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DF1" w:rsidRDefault="00B45DF1" w:rsidP="00B45DF1"/>
    <w:p w:rsidR="00B45DF1" w:rsidRDefault="00B45DF1" w:rsidP="00B45DF1">
      <w:pPr>
        <w:pStyle w:val="ad"/>
        <w:framePr w:wrap="around" w:vAnchor="page" w:hAnchor="page" w:x="2252" w:y="14575"/>
        <w:rPr>
          <w:sz w:val="32"/>
          <w:szCs w:val="32"/>
        </w:rPr>
      </w:pPr>
      <w:r>
        <w:rPr>
          <w:rFonts w:hint="eastAsia"/>
          <w:sz w:val="32"/>
          <w:szCs w:val="32"/>
        </w:rPr>
        <w:t>中国冶金建设协会发布</w:t>
      </w:r>
    </w:p>
    <w:p w:rsidR="00B45DF1" w:rsidRDefault="00B45DF1" w:rsidP="00B45DF1">
      <w:pPr>
        <w:sectPr w:rsidR="00B45DF1">
          <w:headerReference w:type="default" r:id="rId10"/>
          <w:footerReference w:type="default" r:id="rId11"/>
          <w:pgSz w:w="11906" w:h="16838"/>
          <w:pgMar w:top="1134" w:right="1134" w:bottom="1134" w:left="1134" w:header="851" w:footer="992" w:gutter="0"/>
          <w:cols w:space="720"/>
          <w:docGrid w:type="lines" w:linePitch="312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179070</wp:posOffset>
                </wp:positionH>
                <wp:positionV relativeFrom="paragraph">
                  <wp:posOffset>8336280</wp:posOffset>
                </wp:positionV>
                <wp:extent cx="6121400" cy="0"/>
                <wp:effectExtent l="13335" t="15240" r="8890" b="13335"/>
                <wp:wrapNone/>
                <wp:docPr id="678" name="直接连接符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14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78" o:spid="_x0000_s1026" style="position:absolute;left:0;text-align:lef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pt,656.4pt" to="496.1pt,6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kjLLwIAADgEAAAOAAAAZHJzL2Uyb0RvYy54bWysU0GO0zAU3SNxByv7NkkJbSdqOkJJy2aA&#10;SjMcwLWdxsKxLdttWiGuwAWQZgcrluy5DcMx+HabagobhOjC/fb/fnn/v+fZ9b4VaMeM5UoWUTpM&#10;IsQkUZTLTRG9vVsOphGyDkuKhZKsiA7MRtfzp09mnc7ZSDVKUGYQgEibd7qIGud0HseWNKzFdqg0&#10;k5CslWmxg63ZxNTgDtBbEY+SZBx3ylBtFGHWwml1TEbzgF/XjLg3dW2ZQ6KIgJsLqwnr2q/xfIbz&#10;jcG64eREA/8DixZzCR89Q1XYYbQ1/A+olhOjrKrdkKg2VnXNCQs9QDdp8ls3tw3WLPQCw7H6PCb7&#10;/2DJ693KIE6LaDwBqSRuQaSHT99+fPz88/s9rA9fvyCfgkF12uZQX8qV8a2SvbzVN4q8s0iqssFy&#10;wwLhu4MGjNTfiC+u+I3V8Ll190pRqMFbp8LU9rVpPSTMA+2DOIezOGzvEIHDcTpKswQ0JH0uxnl/&#10;URvrXjLVIh8UkeDSzw3neHdjnSeC877EH0u15EIE7YVEHbAdTQDap6wSnPps2JjNuhQG7TDYZ5rA&#10;LwwC0C7KjNpKGtAahuniFDvMxTGGeiE9HvQCfE7R0R/vr5KrxXQxzQbZaLwYZElVDV4sy2wwXqaT&#10;59Wzqiyr9IOnlmZ5wyll0rPrvZpmf+eF06s5uuzs1vMc4kv0MDAg2/8H0kFMr9/RCWtFDyvTiwz2&#10;DMWnp+T9/3gP8eMHP/8FAAD//wMAUEsDBBQABgAIAAAAIQAjd10v3QAAAAwBAAAPAAAAZHJzL2Rv&#10;d25yZXYueG1sTI/NTsMwEITvSLyDtUhcUGvX/KgJcSpAQuJKqYR6c+NtEhGvo9hNwtuzHBA97uxo&#10;5ptiM/tOjDjENpCB1VKBQKqCa6k2sPt4XaxBxGTJ2S4QGvjGCJvy8qKwuQsTveO4TbXgEIq5NdCk&#10;1OdSxqpBb+My9Ej8O4bB28TnUEs32InDfSe1Ug/S25a4obE9vjRYfW1P3sD0+SarfXaj/P24S/Ko&#10;7p6VD8ZcX81PjyASzunfDL/4jA4lMx3CiVwUnQG91uxk/XaleQM7skyzdPiTZFnI8xHlDwAAAP//&#10;AwBQSwECLQAUAAYACAAAACEAtoM4kv4AAADhAQAAEwAAAAAAAAAAAAAAAAAAAAAAW0NvbnRlbnRf&#10;VHlwZXNdLnhtbFBLAQItABQABgAIAAAAIQA4/SH/1gAAAJQBAAALAAAAAAAAAAAAAAAAAC8BAABf&#10;cmVscy8ucmVsc1BLAQItABQABgAIAAAAIQAeakjLLwIAADgEAAAOAAAAAAAAAAAAAAAAAC4CAABk&#10;cnMvZTJvRG9jLnhtbFBLAQItABQABgAIAAAAIQAjd10v3QAAAAwBAAAPAAAAAAAAAAAAAAAAAIkE&#10;AABkcnMvZG93bnJldi54bWxQSwUGAAAAAAQABADzAAAAkwUAAAAA&#10;" strokecolor="#800008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1" layoutInCell="1" allowOverlap="1">
                <wp:simplePos x="0" y="0"/>
                <wp:positionH relativeFrom="margin">
                  <wp:posOffset>180340</wp:posOffset>
                </wp:positionH>
                <wp:positionV relativeFrom="margin">
                  <wp:posOffset>3275330</wp:posOffset>
                </wp:positionV>
                <wp:extent cx="5969000" cy="4681220"/>
                <wp:effectExtent l="0" t="4445" r="0" b="635"/>
                <wp:wrapNone/>
                <wp:docPr id="30" name="文本框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0" cy="4681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ac"/>
                            </w:pPr>
                            <w:r>
                              <w:rPr>
                                <w:rFonts w:hint="eastAsia"/>
                              </w:rPr>
                              <w:t>焦炉用硅砖质量评价标准</w:t>
                            </w:r>
                          </w:p>
                          <w:p w:rsidR="006C64CA" w:rsidRDefault="006C64CA" w:rsidP="00B45DF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Standard for quality evaluation of </w:t>
                            </w:r>
                            <w:r w:rsidRPr="00B45DF1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silica bricks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used for</w:t>
                            </w:r>
                            <w:r w:rsidRPr="00B45DF1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coke oven</w:t>
                            </w:r>
                          </w:p>
                          <w:p w:rsidR="006C64CA" w:rsidRDefault="006C64CA" w:rsidP="00B45DF1">
                            <w:pPr>
                              <w:pStyle w:val="ac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仿宋_GB2312" w:eastAsia="仿宋_GB2312" w:hAnsi="宋体" w:hint="eastAsia"/>
                                <w:sz w:val="30"/>
                                <w:szCs w:val="30"/>
                              </w:rPr>
                              <w:t>（征求意见稿）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30" o:spid="_x0000_s1026" type="#_x0000_t202" style="position:absolute;left:0;text-align:left;margin-left:14.2pt;margin-top:257.9pt;width:470pt;height:368.6pt;z-index:251910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MVMjwIAAAMFAAAOAAAAZHJzL2Uyb0RvYy54bWysVNuO0zAQfUfiHyy/d3Mh7TbRpqu9UIS0&#10;XKSFD3Btp7Fw7GC7TZYVr/AHPPHCO9/V72DsNN0LQkKIPqRje+b4zMwZn5z2jURbbqzQqsTJUYwR&#10;V1QzodYlfv9uOZljZB1RjEiteIlvuMWni6dPTrq24KmutWTcIABRtujaEtfOtUUUWVrzhtgj3XIF&#10;h5U2DXGwNOuIGdIBeiOjNI5nUacNa42m3FrYvRwO8SLgVxWn7k1VWe6QLDFwc+Frwnflv9HihBRr&#10;Q9pa0D0N8g8sGiIUXHqAuiSOoI0Rv0E1ghptdeWOqG4iXVWC8pADZJPEj7K5rknLQy5QHNseymT/&#10;Hyx9vX1rkGAlfgblUaSBHu2+fd19/7n78QXBHhSoa20BftcteLr+XPfQ6JCsba80/WCR0hc1UWt+&#10;Zozuak4YEEx8ZHQvdMCxHmTVvdIMLiIbpwNQX5nGVw/qgQAdmNwcmsN7hyhsTvNZHsdwROEsm82T&#10;NA3sIlKM4a2x7gXXDfJGiQ10P8CT7ZV1ng4pRhd/m9VSsKWQMizMenUhDdoSUMoy/EIGj9yk8s5K&#10;+7ABcdgBlnCHP/N8Q+dv8yTN4vM0nyxn8+NJtsymk/w4nk/iJD/PZ3GWZ5fLz55gkhW1YIyrK6H4&#10;qMIk+7su7+dh0E/QIepKnE/T6dCjPyYJxfT1HLJ4UItGOBhKKZoSzw9OpPCdfa4YBJDCESEHO3pI&#10;P1QZajD+h6oEHfjWDyJw/aoHFC+OlWY3oAijoV/QW3hJwKi1+YRRB1NZYvtxQwzHSL5UoCpwcaNh&#10;RmM1GkRRCC2xw2gwL9ww6pvWiHUNyINulT4D5VUiaOKOxV6vMGmB/P5V8KN8fx287t6uxS8AAAD/&#10;/wMAUEsDBBQABgAIAAAAIQCzzv8b4AAAAAsBAAAPAAAAZHJzL2Rvd25yZXYueG1sTI/BTsMwDIbv&#10;k3iHyEhcJpau0GqUphNscIPDxrRz1pi2onGqJl27t8c7wdH2p9/fn68n24oz9r5xpGC5iEAglc40&#10;VCk4fL3fr0D4oMno1hEquKCHdXEzy3Vm3Eg7PO9DJTiEfKYV1CF0mZS+rNFqv3AdEt++XW914LGv&#10;pOn1yOG2lXEUpdLqhvhDrTvc1Fj+7AerIN32w7ijzXx7ePvQn10VH18vR6XubqeXZxABp/AHw1Wf&#10;1aFgp5MbyHjRKohXj0wqSJYJV2DgKb1uTkzGyUMEssjl/w7FLwAAAP//AwBQSwECLQAUAAYACAAA&#10;ACEAtoM4kv4AAADhAQAAEwAAAAAAAAAAAAAAAAAAAAAAW0NvbnRlbnRfVHlwZXNdLnhtbFBLAQIt&#10;ABQABgAIAAAAIQA4/SH/1gAAAJQBAAALAAAAAAAAAAAAAAAAAC8BAABfcmVscy8ucmVsc1BLAQIt&#10;ABQABgAIAAAAIQD0YMVMjwIAAAMFAAAOAAAAAAAAAAAAAAAAAC4CAABkcnMvZTJvRG9jLnhtbFBL&#10;AQItABQABgAIAAAAIQCzzv8b4AAAAAsBAAAPAAAAAAAAAAAAAAAAAOkEAABkcnMvZG93bnJldi54&#10;bWxQSwUGAAAAAAQABADzAAAA9gUAAAAA&#10;" stroked="f">
                <v:textbox inset="0,0,0,0">
                  <w:txbxContent>
                    <w:p w:rsidR="00085B04" w:rsidRDefault="00085B04" w:rsidP="00B45DF1">
                      <w:pPr>
                        <w:pStyle w:val="ac"/>
                      </w:pPr>
                      <w:r>
                        <w:rPr>
                          <w:rFonts w:hint="eastAsia"/>
                        </w:rPr>
                        <w:t>焦炉用硅砖质量评价标准</w:t>
                      </w:r>
                    </w:p>
                    <w:p w:rsidR="00085B04" w:rsidRDefault="00085B04" w:rsidP="00B45DF1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 xml:space="preserve">Standard for quality evaluation of </w:t>
                      </w:r>
                      <w:r w:rsidRPr="00B45DF1">
                        <w:rPr>
                          <w:rFonts w:hint="eastAsia"/>
                          <w:sz w:val="28"/>
                          <w:szCs w:val="28"/>
                        </w:rPr>
                        <w:t xml:space="preserve">silica bricks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used for</w:t>
                      </w:r>
                      <w:r w:rsidRPr="00B45DF1">
                        <w:rPr>
                          <w:rFonts w:hint="eastAsia"/>
                          <w:sz w:val="28"/>
                          <w:szCs w:val="28"/>
                        </w:rPr>
                        <w:t xml:space="preserve"> coke oven</w:t>
                      </w:r>
                    </w:p>
                    <w:p w:rsidR="00085B04" w:rsidRDefault="00085B04" w:rsidP="00B45DF1">
                      <w:pPr>
                        <w:pStyle w:val="ac"/>
                        <w:rPr>
                          <w:rFonts w:ascii="Times New Roman"/>
                        </w:rPr>
                      </w:pPr>
                      <w:r>
                        <w:rPr>
                          <w:rFonts w:ascii="仿宋_GB2312" w:eastAsia="仿宋_GB2312" w:hAnsi="宋体" w:hint="eastAsia"/>
                          <w:sz w:val="30"/>
                          <w:szCs w:val="30"/>
                        </w:rPr>
                        <w:t>（征求意见稿）</w:t>
                      </w: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180340</wp:posOffset>
                </wp:positionH>
                <wp:positionV relativeFrom="paragraph">
                  <wp:posOffset>1913255</wp:posOffset>
                </wp:positionV>
                <wp:extent cx="6121400" cy="0"/>
                <wp:effectExtent l="14605" t="12065" r="7620" b="6985"/>
                <wp:wrapNone/>
                <wp:docPr id="24" name="直接连接符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14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4" o:spid="_x0000_s1026" style="position:absolute;left:0;text-align:lef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2pt,150.65pt" to="496.2pt,15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9K+LwIAADYEAAAOAAAAZHJzL2Uyb0RvYy54bWysU82O0zAQviPxDlbubX4I3W7UdIWSlssC&#10;lXZ5ANd2GgvHtmy3aYV4BV4AiRucOHLnbVgeg7HbVLvLBSFycGY848/fzHyeXe07gXbMWK5kGaXj&#10;JEJMEkW53JTR29vlaBoh67CkWCjJyujAbHQ1f/pk1uuCZapVgjKDAETaotdl1Dqnizi2pGUdtmOl&#10;mYRgo0yHHbhmE1ODe0DvRJwlySTulaHaKMKshd36GIzmAb9pGHFvmsYyh0QZATcXVhPWtV/j+QwX&#10;G4N1y8mJBv4HFh3mEi49Q9XYYbQ1/A+ojhOjrGrcmKguVk3DCQs1QDVp8qiamxZrFmqB5lh9bpP9&#10;f7Dk9W5lEKdllOURkriDGd19+v7z45dfPz7DevftK4IItKnXtoDsSq6ML5Ts5Y2+VuSdRVJVLZYb&#10;FujeHjRApP5E/OCId6yGy9b9K0UhB2+dCj3bN6bzkNANtA+jOZxHw/YOEdicpFmaJzBBMsRiXAwH&#10;tbHuJVMd8kYZCS5913CBd9fWeSK4GFL8tlRLLkSYvJCoB7bZBUD7kFWCUx8NjtmsK2HQDoN4pgl8&#10;01DWozSjtpIGtJZhujjZDnNxtOF2IT0e1AJ8TtZRHe8vk8vFdDHNR3k2WYzypK5HL5ZVPpos04vn&#10;9bO6qur0g6eW5kXLKWXSsxuUmuZ/p4TTmzlq7KzVcx/ih+ihYUB2+AfSYZh+fkclrBU9rMwwZBBn&#10;SD49JK/++z7Y95/7/DcAAAD//wMAUEsDBBQABgAIAAAAIQBaLGzL3QAAAAoBAAAPAAAAZHJzL2Rv&#10;d25yZXYueG1sTI/BSsNAEIbvBd9hGcFLsbtNqzQxm6JCwau1IN622WkSzM6G7DZJ394RBHucfz7+&#10;+SbfTq4VA/ah8aRhuVAgkEpvG6o0HD529xsQIRqypvWEGi4YYFvczHKTWT/SOw77WAkuoZAZDXWM&#10;XSZlKGt0Jix8h8S7k++diTz2lbS9GbnctTJR6lE60xBfqE2HrzWW3/uz0zB+vsnyK50r9zAcojyp&#10;9YtyXuu72+n5CUTEKf7D8KvP6lCw09GfyQbRakg2ayY1rNRyBYKBNE04Of4lssjl9QvFDwAAAP//&#10;AwBQSwECLQAUAAYACAAAACEAtoM4kv4AAADhAQAAEwAAAAAAAAAAAAAAAAAAAAAAW0NvbnRlbnRf&#10;VHlwZXNdLnhtbFBLAQItABQABgAIAAAAIQA4/SH/1gAAAJQBAAALAAAAAAAAAAAAAAAAAC8BAABf&#10;cmVscy8ucmVsc1BLAQItABQABgAIAAAAIQCw39K+LwIAADYEAAAOAAAAAAAAAAAAAAAAAC4CAABk&#10;cnMvZTJvRG9jLnhtbFBLAQItABQABgAIAAAAIQBaLGzL3QAAAAoBAAAPAAAAAAAAAAAAAAAAAIkE&#10;AABkcnMvZG93bnJldi54bWxQSwUGAAAAAAQABADzAAAAkwUAAAAA&#10;" strokecolor="#800008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1" layoutInCell="1" allowOverlap="1">
                <wp:simplePos x="0" y="0"/>
                <wp:positionH relativeFrom="margin">
                  <wp:posOffset>4281170</wp:posOffset>
                </wp:positionH>
                <wp:positionV relativeFrom="margin">
                  <wp:posOffset>8203565</wp:posOffset>
                </wp:positionV>
                <wp:extent cx="2019300" cy="312420"/>
                <wp:effectExtent l="635" t="0" r="0" b="3175"/>
                <wp:wrapNone/>
                <wp:docPr id="19" name="文本框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30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aa"/>
                            </w:pPr>
                            <w:r>
                              <w:rPr>
                                <w:rFonts w:hint="eastAsia"/>
                              </w:rPr>
                              <w:t>××××</w:t>
                            </w:r>
                            <w:r>
                              <w:rPr>
                                <w:rFonts w:hint="eastAsia"/>
                              </w:rPr>
                              <w:t>-</w:t>
                            </w:r>
                            <w:r>
                              <w:rPr>
                                <w:rFonts w:hint="eastAsia"/>
                              </w:rPr>
                              <w:t>××</w:t>
                            </w:r>
                            <w:r>
                              <w:rPr>
                                <w:rFonts w:hint="eastAsia"/>
                              </w:rPr>
                              <w:t>-</w:t>
                            </w:r>
                            <w:r>
                              <w:rPr>
                                <w:rFonts w:hint="eastAsia"/>
                              </w:rPr>
                              <w:t>××实施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" o:spid="_x0000_s1027" type="#_x0000_t202" style="position:absolute;left:0;text-align:left;margin-left:337.1pt;margin-top:645.95pt;width:159pt;height:24.6pt;z-index:251908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cdHiwIAAAkFAAAOAAAAZHJzL2Uyb0RvYy54bWysVM1u1DAQviPxDpbv22S3adlEzVb9YRFS&#10;+ZEKD+C1nY2FYxvbu0lBXOENOHHhznP1ORjbm6UUkBAiB2dsjz/PzPeNT06HTqItt05oVePpQY4R&#10;V1QzodY1fv1qOZlj5DxRjEiteI1vuMOni4cPTnpT8ZlutWTcIgBRrupNjVvvTZVljra8I+5AG65g&#10;s9G2Ix6mdp0xS3pA72Q2y/PjrNeWGaspdw5WL9MmXkT8puHUv2gaxz2SNYbYfBxtHFdhzBYnpFpb&#10;YlpBd2GQf4iiI0LBpXuoS+IJ2ljxC1QnqNVON/6A6i7TTSMojzlANtP8XjbXLTE85gLFcWZfJvf/&#10;YOnz7UuLBAPuSowU6YCj28+fbr98u/36EcEaFKg3rgK/awOefjjXAzjHZJ250vSNQ0pftESt+Zm1&#10;um85YRDgNJzM7hxNOC6ArPpnmsFFZON1BBoa24XqQT0QoANRN3ty+OARhUWoT3mYwxaFvcPprJhF&#10;9jJSjaeNdf4J1x0KRo0tkB/RyfbK+RANqUaXcJnTUrClkDJO7Hp1IS3aEhDKMn4xgXtuUgVnpcOx&#10;hJhWIEi4I+yFcCPx70uIMT+flZPl8fzRpFgWR5PyUT6fQB7n5XFelMXl8kMIcFpUrWCMqyuh+CjC&#10;afF3JO/aIcknyhD1NS6PZkeJoj8mmcfvd0l2wkNPStHVeL53IlUg9rFikDapPBEy2dnP4ccqQw3G&#10;f6xKlEFgPmnAD6shSW5U10qzG9CF1UAbMAzvCRittu8w6qE3a+zebojlGMmnCrQVGnk07GisRoMo&#10;Ckdr7DFK5oVPDb8xVqxbQE7qVfoM9NeIKI0g1BTFTrXQbzGH3dsQGvruPHr9eMEW3wEAAP//AwBQ&#10;SwMEFAAGAAgAAAAhAEmwShnhAAAADQEAAA8AAABkcnMvZG93bnJldi54bWxMj81OwzAQhO9IvIO1&#10;SFwQdWKq0oQ4FbRwK4f+qGc3NklEvI5sp0nfnuUEx535NDtTrCbbsYvxoXUoIZ0lwAxWTrdYSzge&#10;Ph6XwEJUqFXn0Ei4mgCr8vamULl2I+7MZR9rRiEYciWhibHPOQ9VY6wKM9cbJO/Leasinb7m2quR&#10;wm3HRZIsuFUt0odG9WbdmOp7P1gJi40fxh2uHzbH96367GtxeruepLy/m15fgEUzxT8YfutTdSip&#10;09kNqAPrKON5LgglQ2RpBoyQLBMknUl6mqcp8LLg/1eUPwAAAP//AwBQSwECLQAUAAYACAAAACEA&#10;toM4kv4AAADhAQAAEwAAAAAAAAAAAAAAAAAAAAAAW0NvbnRlbnRfVHlwZXNdLnhtbFBLAQItABQA&#10;BgAIAAAAIQA4/SH/1gAAAJQBAAALAAAAAAAAAAAAAAAAAC8BAABfcmVscy8ucmVsc1BLAQItABQA&#10;BgAIAAAAIQBTucdHiwIAAAkFAAAOAAAAAAAAAAAAAAAAAC4CAABkcnMvZTJvRG9jLnhtbFBLAQIt&#10;ABQABgAIAAAAIQBJsEoZ4QAAAA0BAAAPAAAAAAAAAAAAAAAAAOUEAABkcnMvZG93bnJldi54bWxQ&#10;SwUGAAAAAAQABADzAAAA8wUAAAAA&#10;" stroked="f">
                <v:textbox inset="0,0,0,0">
                  <w:txbxContent>
                    <w:p w:rsidR="00085B04" w:rsidRDefault="00085B04" w:rsidP="00B45DF1">
                      <w:pPr>
                        <w:pStyle w:val="aa"/>
                      </w:pPr>
                      <w:r>
                        <w:rPr>
                          <w:rFonts w:hint="eastAsia"/>
                        </w:rPr>
                        <w:t>××××</w:t>
                      </w:r>
                      <w:r>
                        <w:rPr>
                          <w:rFonts w:hint="eastAsia"/>
                        </w:rPr>
                        <w:t>-</w:t>
                      </w:r>
                      <w:r>
                        <w:rPr>
                          <w:rFonts w:hint="eastAsia"/>
                        </w:rPr>
                        <w:t>××</w:t>
                      </w:r>
                      <w:r>
                        <w:rPr>
                          <w:rFonts w:hint="eastAsia"/>
                        </w:rPr>
                        <w:t>-</w:t>
                      </w:r>
                      <w:r>
                        <w:rPr>
                          <w:rFonts w:hint="eastAsia"/>
                        </w:rPr>
                        <w:t>××实施</w:t>
                      </w: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1" layoutInCell="1" allowOverlap="1">
                <wp:simplePos x="0" y="0"/>
                <wp:positionH relativeFrom="margin">
                  <wp:posOffset>180340</wp:posOffset>
                </wp:positionH>
                <wp:positionV relativeFrom="margin">
                  <wp:posOffset>8203565</wp:posOffset>
                </wp:positionV>
                <wp:extent cx="2019300" cy="312420"/>
                <wp:effectExtent l="0" t="0" r="4445" b="3175"/>
                <wp:wrapNone/>
                <wp:docPr id="18" name="文本框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30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ab"/>
                            </w:pPr>
                            <w:r>
                              <w:rPr>
                                <w:rFonts w:hint="eastAsia"/>
                              </w:rPr>
                              <w:t>××××</w:t>
                            </w:r>
                            <w:r>
                              <w:rPr>
                                <w:rFonts w:hint="eastAsia"/>
                              </w:rPr>
                              <w:t>-</w:t>
                            </w:r>
                            <w:r>
                              <w:rPr>
                                <w:rFonts w:hint="eastAsia"/>
                              </w:rPr>
                              <w:t>××</w:t>
                            </w:r>
                            <w:r>
                              <w:rPr>
                                <w:rFonts w:hint="eastAsia"/>
                              </w:rPr>
                              <w:t>-</w:t>
                            </w:r>
                            <w:r>
                              <w:rPr>
                                <w:rFonts w:hint="eastAsia"/>
                              </w:rPr>
                              <w:t>××发布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8" o:spid="_x0000_s1028" type="#_x0000_t202" style="position:absolute;left:0;text-align:left;margin-left:14.2pt;margin-top:645.95pt;width:159pt;height:24.6pt;z-index:251907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AfLjAIAAAkFAAAOAAAAZHJzL2Uyb0RvYy54bWysVM1u1DAQviPxDpbv22TTtN1EzVb9YRFS&#10;+ZEKD+C1nY2FYxvbu0mpuMIbcOLCnefa52DsbJZSQEKIHJyxPf48M983Pj3rW4k23DqhVYWnBylG&#10;XFHNhFpV+M3rxWSGkfNEMSK14hW+5Q6fzR8/Ou1MyTPdaMm4RQCiXNmZCjfemzJJHG14S9yBNlzB&#10;Zq1tSzxM7SphlnSA3sokS9PjpNOWGaspdw5Wr4ZNPI/4dc2pf1nXjnskKwyx+TjaOC7DmMxPSbmy&#10;xDSC7sIg/xBFS4SCS/dQV8QTtLbiF6hWUKudrv0B1W2i61pQHnOAbKbpg2xuGmJ4zAWK48y+TO7/&#10;wdIXm1cWCQbcAVOKtMDR9vOn7Zdv268fEaxBgTrjSvC7MeDp+wvdg3NM1plrTd86pPRlQ9SKn1ur&#10;u4YTBgFOw8nk3tEBxwWQZfdcM7iIrL2OQH1t21A9qAcCdCDqdk8O7z2isAj1KQ5T2KKwdzjN8iyy&#10;l5ByPG2s80+5blEwKmyB/IhONtfOh2hIObqEy5yWgi2ElHFiV8tLadGGgFAW8YsJPHCTKjgrHY4N&#10;iMMKBAl3hL0QbiT+roAY04usmCyOZyeTfJEfTYqTdDaBPC6K4zQv8qvFhxDgNC8bwRhX10LxUYTT&#10;/O9I3rXDIJ8oQ9RVuDjKjgaK/phkGr/fJdkKDz0pRVvh2d6JlIHYJ4pB2qT0RMjBTn4OP1YZajD+&#10;Y1WiDALzgwZ8v+yj5LJRXUvNbkEXVgNtwDC8J2A02r7HqIPerLB7tyaWYySfKdBWaOTRsKOxHA2i&#10;KBytsMdoMC/90PBrY8WqAeRBvUqfg/5qEaURhDpEsVMt9FvMYfc2hIa+P49eP16w+XcAAAD//wMA&#10;UEsDBBQABgAIAAAAIQDJ076T4AAAAAwBAAAPAAAAZHJzL2Rvd25yZXYueG1sTI/BToNAEIbvJr7D&#10;Zky8GLtACWmRpdFWb3pobXresiMQ2VnCLoW+veNJj/PNn3++KTaz7cQFB986UhAvIhBIlTMt1QqO&#10;n2+PKxA+aDK6c4QKruhhU97eFDo3bqI9Xg6hFlxCPtcKmhD6XEpfNWi1X7geiXdfbrA68DjU0gx6&#10;4nLbySSKMml1S3yh0T1uG6y+D6NVkO2GcdrT9mF3fH3XH32dnF6uJ6Xu7+bnJxAB5/AXhl99VoeS&#10;nc5uJONFpyBZpZxknqzjNQhOLNOM0ZnRMo1jkGUh/z9R/gAAAP//AwBQSwECLQAUAAYACAAAACEA&#10;toM4kv4AAADhAQAAEwAAAAAAAAAAAAAAAAAAAAAAW0NvbnRlbnRfVHlwZXNdLnhtbFBLAQItABQA&#10;BgAIAAAAIQA4/SH/1gAAAJQBAAALAAAAAAAAAAAAAAAAAC8BAABfcmVscy8ucmVsc1BLAQItABQA&#10;BgAIAAAAIQAYQAfLjAIAAAkFAAAOAAAAAAAAAAAAAAAAAC4CAABkcnMvZTJvRG9jLnhtbFBLAQIt&#10;ABQABgAIAAAAIQDJ076T4AAAAAwBAAAPAAAAAAAAAAAAAAAAAOYEAABkcnMvZG93bnJldi54bWxQ&#10;SwUGAAAAAAQABADzAAAA8wUAAAAA&#10;" stroked="f">
                <v:textbox inset="0,0,0,0">
                  <w:txbxContent>
                    <w:p w:rsidR="00085B04" w:rsidRDefault="00085B04" w:rsidP="00B45DF1">
                      <w:pPr>
                        <w:pStyle w:val="ab"/>
                      </w:pPr>
                      <w:r>
                        <w:rPr>
                          <w:rFonts w:hint="eastAsia"/>
                        </w:rPr>
                        <w:t>××××</w:t>
                      </w:r>
                      <w:r>
                        <w:rPr>
                          <w:rFonts w:hint="eastAsia"/>
                        </w:rPr>
                        <w:t>-</w:t>
                      </w:r>
                      <w:r>
                        <w:rPr>
                          <w:rFonts w:hint="eastAsia"/>
                        </w:rPr>
                        <w:t>××</w:t>
                      </w:r>
                      <w:r>
                        <w:rPr>
                          <w:rFonts w:hint="eastAsia"/>
                        </w:rPr>
                        <w:t>-</w:t>
                      </w:r>
                      <w:r>
                        <w:rPr>
                          <w:rFonts w:hint="eastAsia"/>
                        </w:rPr>
                        <w:t>××发布</w:t>
                      </w: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1" layoutInCell="1" allowOverlap="1">
                <wp:simplePos x="0" y="0"/>
                <wp:positionH relativeFrom="margin">
                  <wp:posOffset>180340</wp:posOffset>
                </wp:positionH>
                <wp:positionV relativeFrom="margin">
                  <wp:posOffset>1041400</wp:posOffset>
                </wp:positionV>
                <wp:extent cx="5802630" cy="860425"/>
                <wp:effectExtent l="0" t="0" r="2540" b="0"/>
                <wp:wrapNone/>
                <wp:docPr id="17" name="文本框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02630" cy="86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20"/>
                              <w:wordWrap w:val="0"/>
                              <w:rPr>
                                <w:color w:val="000000"/>
                              </w:rPr>
                            </w:pPr>
                          </w:p>
                          <w:p w:rsidR="006C64CA" w:rsidRDefault="006C64CA" w:rsidP="00B45DF1">
                            <w:pPr>
                              <w:pStyle w:val="20"/>
                              <w:wordWrap w:val="0"/>
                              <w:rPr>
                                <w:color w:val="000000"/>
                              </w:rPr>
                            </w:pPr>
                            <w:r w:rsidRPr="00556B51">
                              <w:rPr>
                                <w:rFonts w:cs="Calibri"/>
                                <w:color w:val="000000"/>
                              </w:rPr>
                              <w:t>T/CMCA</w:t>
                            </w:r>
                            <w:r w:rsidRPr="00556B51">
                              <w:rPr>
                                <w:rFonts w:cs="Calibri" w:hint="eastAsia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宋体" w:hAnsi="宋体" w:cs="Calibri" w:hint="eastAsia"/>
                                <w:color w:val="000000"/>
                              </w:rPr>
                              <w:t>××××</w:t>
                            </w:r>
                            <w:r>
                              <w:rPr>
                                <w:rFonts w:hint="eastAsia"/>
                                <w:color w:val="000000"/>
                              </w:rPr>
                              <w:t>-2020</w:t>
                            </w:r>
                          </w:p>
                          <w:p w:rsidR="006C64CA" w:rsidRDefault="006C64CA" w:rsidP="00B45DF1">
                            <w:pPr>
                              <w:pStyle w:val="20"/>
                            </w:pPr>
                          </w:p>
                          <w:p w:rsidR="006C64CA" w:rsidRDefault="006C64CA" w:rsidP="00B45DF1">
                            <w:pPr>
                              <w:pStyle w:val="af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7" o:spid="_x0000_s1029" type="#_x0000_t202" style="position:absolute;left:0;text-align:left;margin-left:14.2pt;margin-top:82pt;width:456.9pt;height:67.75pt;z-index:251906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6HojQIAAAkFAAAOAAAAZHJzL2Uyb0RvYy54bWysVM2O0zAQviPxDpbv3STdtNtETVfbXYqQ&#10;lh9p4QFc22ksHDvYbpMFcYU34MSFO8/V52DsNN1dfiSEyMEZ2zPf/H3j+XlXS7TjxgqtCpycxBhx&#10;RTUTalPgN69XoxlG1hHFiNSKF/iWW3y+ePxo3jY5H+tKS8YNAhBl87YpcOVck0eRpRWviT3RDVdw&#10;WWpTEwdbs4mYIS2g1zIax/E0arVhjdGUWwunV/0lXgT8suTUvSxLyx2SBYbYXFhNWNd+jRZzkm8M&#10;aSpBD2GQf4iiJkKB0yPUFXEEbY34BaoW1GirS3dCdR3pshSUhxwgmyT+KZubijQ85ALFsc2xTPb/&#10;wdIXu1cGCQa9O8NIkRp6tP/yef/1+/7bJwRnUKC2sTno3TSg6bql7kA5JGuba03fWqT0ZUXUhl8Y&#10;o9uKEwYBJt4yumfa41gPsm6fawaOyNbpANSVpvbVg3ogQIdG3R6bwzuHKBxOZvF4egpXFO5m0zgd&#10;T4ILkg/WjbHuKdc18kKBDTQ/oJPdtXU+GpIPKt6Z1VKwlZAybMxmfSkN2hEgyip8B/QHalJ5ZaW9&#10;WY/Yn0CQ4MPf+XBD4z9kyTiNl+NstJrOzkbpKp2MsrN4NoqTbJlB/Fl6tfroA0zSvBKMcXUtFB9I&#10;mKR/1+TDOPT0CTREbYGzCVQn5PXHJOPw/S7JWjiYSSlqqPNRieS+sU8Ug7RJ7oiQvRw9DD9UGWow&#10;/ENVAg1853sOuG7dBcqdeu+eImvNboEXRkPboMPwnoBQafMeoxZms8D23ZYYjpF8poBbfpAHwQzC&#10;ehCIomBaYIdRL166fuC3jRGbCpB79ip9AfwrRaDGXRQH1sK8hRwOb4Mf6Pv7oHX3gi1+AAAA//8D&#10;AFBLAwQUAAYACAAAACEARrVvmd8AAAAKAQAADwAAAGRycy9kb3ducmV2LnhtbEyPwU7DMBBE70j8&#10;g7VIXBB1sELUhDgVtHArh5aqZzc2SUS8jmynSf+e7QmOO/M0O1OuZtuzs/GhcyjhaZEAM1g73WEj&#10;4fD18bgEFqJCrXqHRsLFBFhVtzelKrSbcGfO+9gwCsFQKAltjEPBeahbY1VYuMEged/OWxXp9A3X&#10;Xk0UbnsukiTjVnVIH1o1mHVr6p/9aCVkGz9OO1w/bA7vW/U5NOL4djlKeX83v74Ai2aOfzBc61N1&#10;qKjTyY2oA+sliGVKJOlZSpsIyFMhgJ3IyfNn4FXJ/0+ofgEAAP//AwBQSwECLQAUAAYACAAAACEA&#10;toM4kv4AAADhAQAAEwAAAAAAAAAAAAAAAAAAAAAAW0NvbnRlbnRfVHlwZXNdLnhtbFBLAQItABQA&#10;BgAIAAAAIQA4/SH/1gAAAJQBAAALAAAAAAAAAAAAAAAAAC8BAABfcmVscy8ucmVsc1BLAQItABQA&#10;BgAIAAAAIQDDQ6HojQIAAAkFAAAOAAAAAAAAAAAAAAAAAC4CAABkcnMvZTJvRG9jLnhtbFBLAQIt&#10;ABQABgAIAAAAIQBGtW+Z3wAAAAoBAAAPAAAAAAAAAAAAAAAAAOcEAABkcnMvZG93bnJldi54bWxQ&#10;SwUGAAAAAAQABADzAAAA8wUAAAAA&#10;" stroked="f">
                <v:textbox inset="0,0,0,0">
                  <w:txbxContent>
                    <w:p w:rsidR="00085B04" w:rsidRDefault="00085B04" w:rsidP="00B45DF1">
                      <w:pPr>
                        <w:pStyle w:val="20"/>
                        <w:wordWrap w:val="0"/>
                        <w:rPr>
                          <w:color w:val="000000"/>
                        </w:rPr>
                      </w:pPr>
                    </w:p>
                    <w:p w:rsidR="00085B04" w:rsidRDefault="00085B04" w:rsidP="00B45DF1">
                      <w:pPr>
                        <w:pStyle w:val="20"/>
                        <w:wordWrap w:val="0"/>
                        <w:rPr>
                          <w:color w:val="000000"/>
                        </w:rPr>
                      </w:pPr>
                      <w:r w:rsidRPr="00556B51">
                        <w:rPr>
                          <w:rFonts w:cs="Calibri"/>
                          <w:color w:val="000000"/>
                        </w:rPr>
                        <w:t>T/CMCA</w:t>
                      </w:r>
                      <w:r w:rsidRPr="00556B51">
                        <w:rPr>
                          <w:rFonts w:cs="Calibri" w:hint="eastAsia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宋体" w:hAnsi="宋体" w:cs="Calibri" w:hint="eastAsia"/>
                          <w:color w:val="000000"/>
                        </w:rPr>
                        <w:t>××××</w:t>
                      </w:r>
                      <w:r>
                        <w:rPr>
                          <w:rFonts w:hint="eastAsia"/>
                          <w:color w:val="000000"/>
                        </w:rPr>
                        <w:t>-2020</w:t>
                      </w:r>
                    </w:p>
                    <w:p w:rsidR="00085B04" w:rsidRDefault="00085B04" w:rsidP="00B45DF1">
                      <w:pPr>
                        <w:pStyle w:val="20"/>
                      </w:pPr>
                    </w:p>
                    <w:p w:rsidR="00085B04" w:rsidRDefault="00085B04" w:rsidP="00B45DF1">
                      <w:pPr>
                        <w:pStyle w:val="af0"/>
                      </w:pP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1" layoutInCell="1" allowOverlap="1">
                <wp:simplePos x="0" y="0"/>
                <wp:positionH relativeFrom="margin">
                  <wp:posOffset>753110</wp:posOffset>
                </wp:positionH>
                <wp:positionV relativeFrom="margin">
                  <wp:posOffset>650875</wp:posOffset>
                </wp:positionV>
                <wp:extent cx="4697730" cy="391160"/>
                <wp:effectExtent l="0" t="0" r="1270" b="0"/>
                <wp:wrapNone/>
                <wp:docPr id="16" name="文本框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97730" cy="391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af"/>
                            </w:pPr>
                            <w:r>
                              <w:rPr>
                                <w:rFonts w:hint="eastAsia"/>
                              </w:rPr>
                              <w:t>团体标准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6" o:spid="_x0000_s1030" type="#_x0000_t202" style="position:absolute;left:0;text-align:left;margin-left:59.3pt;margin-top:51.25pt;width:369.9pt;height:30.8pt;z-index:251905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UBtjgIAAAkFAAAOAAAAZHJzL2Uyb0RvYy54bWysVM1u1DAQviPxDpbv2yTbdHcTNVvRlkVI&#10;5UcqPIDXdjYWjm1s7yYFcYU34MSFO8/V52DsbJZSQEKIHJyxPf48M983Pj3rW4l23DqhVYWzoxQj&#10;rqhmQm0q/PrVarLAyHmiGJFa8QrfcIfPlg8fnHam5FPdaMm4RQCiXNmZCjfemzJJHG14S9yRNlzB&#10;Zq1tSzxM7SZhlnSA3spkmqazpNOWGaspdw5WL4dNvIz4dc2pf1HXjnskKwyx+TjaOK7DmCxPSbmx&#10;xDSC7sMg/xBFS4SCSw9Ql8QTtLXiF6hWUKudrv0R1W2i61pQHnOAbLL0XjbXDTE85gLFceZQJvf/&#10;YOnz3UuLBAPuZhgp0gJHt58/3X75dvv1I4I1KFBnXAl+1wY8fX+ue3COyTpzpekbh5S+aIja8EfW&#10;6q7hhEGAWTiZ3Dk64LgAsu6eaQYXka3XEaivbRuqB/VAgA5E3RzI4b1HFBbzWTGfH8MWhb3jIstm&#10;kb2ElONpY51/wnWLglFhC+RHdLK7cj5EQ8rRJVzmtBRsJaSME7tZX0iLdgSEsopfTOCem1TBWelw&#10;bEAcViBIuCPshXAj8e+LbJqn59Nispot5pN8lZ9Minm6mKRZcV7M0rzIL1cfQoBZXjaCMa6uhOKj&#10;CLP870jet8MgnyhD1FW4OJmeDBT9Mck0fr9LshUeelKKtsKLgxMpA7GPFYO0SemJkIOd/Bx+rDLU&#10;YPzHqkQZBOYHDfh+3UfJ5aO61prdgC6sBtqAYXhPwGi0fYdRB71ZYfd2SyzHSD5VoK3QyKNhR2M9&#10;GkRROFphj9FgXvih4bfGik0DyIN6lX4E+qtFlEYQ6hDFXrXQbzGH/dsQGvruPHr9eMGW3wEAAP//&#10;AwBQSwMEFAAGAAgAAAAhADmsTXvgAAAACwEAAA8AAABkcnMvZG93bnJldi54bWxMj0FPg0AQhe8m&#10;/ofNmHgxdoG0hCBLo63e9NDa9Dxlt0DKzhJ2KfTfO570Nm/m5c33ivVsO3E1g28dKYgXEQhDldMt&#10;1QoO3x/PGQgfkDR2joyCm/GwLu/vCsy1m2hnrvtQCw4hn6OCJoQ+l9JXjbHoF643xLezGywGlkMt&#10;9YATh9tOJlGUSost8YcGe7NpTHXZj1ZBuh3GaUebp+3h/RO/+jo5vt2OSj0+zK8vIIKZw58ZfvEZ&#10;HUpmOrmRtBcd6zhL2cpDlKxAsCNbZUsQJ96kyxhkWcj/HcofAAAA//8DAFBLAQItABQABgAIAAAA&#10;IQC2gziS/gAAAOEBAAATAAAAAAAAAAAAAAAAAAAAAABbQ29udGVudF9UeXBlc10ueG1sUEsBAi0A&#10;FAAGAAgAAAAhADj9If/WAAAAlAEAAAsAAAAAAAAAAAAAAAAALwEAAF9yZWxzLy5yZWxzUEsBAi0A&#10;FAAGAAgAAAAhALItQG2OAgAACQUAAA4AAAAAAAAAAAAAAAAALgIAAGRycy9lMm9Eb2MueG1sUEsB&#10;Ai0AFAAGAAgAAAAhADmsTXvgAAAACwEAAA8AAAAAAAAAAAAAAAAA6AQAAGRycy9kb3ducmV2Lnht&#10;bFBLBQYAAAAABAAEAPMAAAD1BQAAAAA=&#10;" stroked="f">
                <v:textbox inset="0,0,0,0">
                  <w:txbxContent>
                    <w:p w:rsidR="00085B04" w:rsidRDefault="00085B04" w:rsidP="00B45DF1">
                      <w:pPr>
                        <w:pStyle w:val="af"/>
                      </w:pPr>
                      <w:r>
                        <w:rPr>
                          <w:rFonts w:hint="eastAsia"/>
                        </w:rPr>
                        <w:t>团体标准</w:t>
                      </w: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1" layoutInCell="1" allowOverlap="1">
                <wp:simplePos x="0" y="0"/>
                <wp:positionH relativeFrom="margin">
                  <wp:posOffset>180340</wp:posOffset>
                </wp:positionH>
                <wp:positionV relativeFrom="margin">
                  <wp:posOffset>-360045</wp:posOffset>
                </wp:positionV>
                <wp:extent cx="2540000" cy="657860"/>
                <wp:effectExtent l="0" t="0" r="0" b="1270"/>
                <wp:wrapNone/>
                <wp:docPr id="15" name="文本框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0000" cy="65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64CA" w:rsidRDefault="006C64CA" w:rsidP="00B45DF1">
                            <w:pPr>
                              <w:pStyle w:val="a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5" o:spid="_x0000_s1031" type="#_x0000_t202" style="position:absolute;left:0;text-align:left;margin-left:14.2pt;margin-top:-28.35pt;width:200pt;height:51.8pt;z-index:251904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BokkAIAAAkFAAAOAAAAZHJzL2Uyb0RvYy54bWysVM2O0zAQviPxDpbv3SRV2m2iTVf7QxHS&#10;8iMtPIBrO42FYwfbbbKgvcIbcOLCnefa52BsN2V3ERJC5OCM7fHnmfm+8cnp0Eq048YKrSqcHaUY&#10;cUU1E2pT4XdvV5MFRtYRxYjUilf4hlt8unz65KTvSj7VjZaMGwQgypZ9V+HGua5MEksb3hJ7pDuu&#10;YLPWpiUOpmaTMEN6QG9lMk3TedJrwzqjKbcWVi/jJl4G/Lrm1L2ua8sdkhWG2FwYTRjXfkyWJ6Tc&#10;GNI1gu7DIP8QRUuEgksPUJfEEbQ14jeoVlCjra7dEdVtoutaUB5ygGyy9FE21w3peMgFimO7Q5ns&#10;/4Olr3ZvDBIMuJthpEgLHN19/XL37cfd988I1qBAfWdL8LvuwNMN53oA55Cs7a40fW+R0hcNURt+&#10;ZozuG04YBJj5k8m9oxHHepB1/1IzuIhsnQ5AQ21aXz2oBwJ0IOrmQA4fHKKwOJ3lKXwYUdibz44X&#10;88BeQsrxdGese851i7xRYQPkB3Syu7LOR0PK0cVfZrUUbCWkDBOzWV9Ig3YEhLIKX0jgkZtU3llp&#10;fywixhUIEu7wez7cQPynIpvm6fm0mKzmi+NJvspnk+I4XUzSrDgv5mle5JerWx9glpeNYIyrK6H4&#10;KMIs/zuS9+0Q5RNkiPoKF7PpLFL0xyR9MaGcMYsHtWiFg56Uoq3w4uBESk/sM8XgACkdETLaycPw&#10;Q5WhBuM/VCXIwDMfNeCG9RAkd1DXWrMb0IXRQBswDO8JGI02HzHqoTcrbD9sieEYyRcKtOUbeTTM&#10;aKxHgygKRyvsMIrmhYsNv+2M2DSAHNWr9BnorxZBGl6oMYq9aqHfQg77t8E39P158Pr1gi1/AgAA&#10;//8DAFBLAwQUAAYACAAAACEAeCiRNt4AAAAJAQAADwAAAGRycy9kb3ducmV2LnhtbEyPTU/DMAyG&#10;70j8h8hIXNCWUo0yStMJNrjBYWPaOWtMW9E4VZKu3b/HcIGbPx69flysJtuJE/rQOlJwO09AIFXO&#10;tFQr2H+8zpYgQtRkdOcIFZwxwKq8vCh0btxIWzztYi04hEKuFTQx9rmUoWrQ6jB3PRLvPp23OnLr&#10;a2m8HjncdjJNkkxa3RJfaHSP6warr91gFWQbP4xbWt9s9i9v+r2v08Pz+aDU9dX09Agi4hT/YPjR&#10;Z3Uo2enoBjJBdArS5YJJBbO77B4EA4vfyZGL7AFkWcj/H5TfAAAA//8DAFBLAQItABQABgAIAAAA&#10;IQC2gziS/gAAAOEBAAATAAAAAAAAAAAAAAAAAAAAAABbQ29udGVudF9UeXBlc10ueG1sUEsBAi0A&#10;FAAGAAgAAAAhADj9If/WAAAAlAEAAAsAAAAAAAAAAAAAAAAALwEAAF9yZWxzLy5yZWxzUEsBAi0A&#10;FAAGAAgAAAAhAPQYGiSQAgAACQUAAA4AAAAAAAAAAAAAAAAALgIAAGRycy9lMm9Eb2MueG1sUEsB&#10;Ai0AFAAGAAgAAAAhAHgokTbeAAAACQEAAA8AAAAAAAAAAAAAAAAA6gQAAGRycy9kb3ducmV2Lnht&#10;bFBLBQYAAAAABAAEAPMAAAD1BQAAAAA=&#10;" stroked="f">
                <v:textbox inset="0,0,0,0">
                  <w:txbxContent>
                    <w:p w:rsidR="00085B04" w:rsidRDefault="00085B04" w:rsidP="00B45DF1">
                      <w:pPr>
                        <w:pStyle w:val="ae"/>
                      </w:pPr>
                    </w:p>
                  </w:txbxContent>
                </v:textbox>
                <w10:wrap anchorx="margin" anchory="margin"/>
                <w10:anchorlock/>
              </v:shape>
            </w:pict>
          </mc:Fallback>
        </mc:AlternateContent>
      </w:r>
    </w:p>
    <w:p w:rsidR="00B45DF1" w:rsidRDefault="00B45DF1" w:rsidP="00B45DF1">
      <w:pPr>
        <w:jc w:val="center"/>
        <w:rPr>
          <w:rFonts w:ascii="黑体" w:eastAsia="黑体"/>
          <w:sz w:val="28"/>
          <w:szCs w:val="28"/>
        </w:rPr>
      </w:pPr>
      <w:bookmarkStart w:id="0" w:name="_Toc304821877"/>
      <w:bookmarkStart w:id="1" w:name="_Toc305074559"/>
    </w:p>
    <w:p w:rsidR="00B45DF1" w:rsidRPr="00085B04" w:rsidRDefault="00B45DF1" w:rsidP="00B45DF1">
      <w:pPr>
        <w:jc w:val="center"/>
        <w:rPr>
          <w:rFonts w:ascii="黑体" w:eastAsia="黑体"/>
          <w:sz w:val="28"/>
          <w:szCs w:val="28"/>
        </w:rPr>
      </w:pPr>
      <w:r w:rsidRPr="00085B04">
        <w:rPr>
          <w:rFonts w:ascii="黑体" w:eastAsia="黑体" w:hint="eastAsia"/>
          <w:sz w:val="28"/>
          <w:szCs w:val="28"/>
        </w:rPr>
        <w:t>前    言</w:t>
      </w:r>
      <w:bookmarkEnd w:id="0"/>
      <w:bookmarkEnd w:id="1"/>
    </w:p>
    <w:p w:rsidR="00B45DF1" w:rsidRDefault="00B45DF1" w:rsidP="00B45DF1">
      <w:pPr>
        <w:jc w:val="center"/>
        <w:rPr>
          <w:rFonts w:ascii="黑体" w:eastAsia="黑体"/>
          <w:sz w:val="28"/>
          <w:szCs w:val="28"/>
        </w:rPr>
      </w:pPr>
    </w:p>
    <w:p w:rsidR="000115B2" w:rsidRPr="00085B04" w:rsidRDefault="000115B2" w:rsidP="000115B2">
      <w:pPr>
        <w:pStyle w:val="a8"/>
        <w:numPr>
          <w:ilvl w:val="0"/>
          <w:numId w:val="3"/>
        </w:numPr>
        <w:spacing w:line="360" w:lineRule="auto"/>
        <w:ind w:firstLineChars="0"/>
        <w:rPr>
          <w:szCs w:val="21"/>
        </w:rPr>
      </w:pPr>
      <w:r>
        <w:rPr>
          <w:rFonts w:hint="eastAsia"/>
          <w:sz w:val="24"/>
        </w:rPr>
        <w:t xml:space="preserve">  </w:t>
      </w:r>
      <w:r w:rsidRPr="00085B04">
        <w:rPr>
          <w:rFonts w:hint="eastAsia"/>
          <w:szCs w:val="21"/>
        </w:rPr>
        <w:t xml:space="preserve">  </w:t>
      </w:r>
      <w:r w:rsidRPr="00085B04">
        <w:rPr>
          <w:szCs w:val="21"/>
        </w:rPr>
        <w:t>本标准是根据中国冶金建设协会</w:t>
      </w:r>
      <w:r w:rsidRPr="00085B04">
        <w:rPr>
          <w:i/>
          <w:color w:val="000000"/>
          <w:szCs w:val="21"/>
        </w:rPr>
        <w:t xml:space="preserve"> </w:t>
      </w:r>
      <w:r w:rsidRPr="00085B04">
        <w:rPr>
          <w:szCs w:val="21"/>
        </w:rPr>
        <w:t>《关于印发</w:t>
      </w:r>
      <w:r w:rsidRPr="00085B04">
        <w:rPr>
          <w:szCs w:val="21"/>
        </w:rPr>
        <w:t>2019</w:t>
      </w:r>
      <w:r w:rsidRPr="00085B04">
        <w:rPr>
          <w:szCs w:val="21"/>
        </w:rPr>
        <w:t>年下半年工程建设协会标准制定修订计划的通知》（</w:t>
      </w:r>
      <w:proofErr w:type="gramStart"/>
      <w:r w:rsidRPr="00085B04">
        <w:rPr>
          <w:szCs w:val="21"/>
        </w:rPr>
        <w:t>冶建协</w:t>
      </w:r>
      <w:proofErr w:type="gramEnd"/>
      <w:r w:rsidRPr="00085B04">
        <w:rPr>
          <w:szCs w:val="21"/>
        </w:rPr>
        <w:t>[20</w:t>
      </w:r>
      <w:r w:rsidRPr="00085B04">
        <w:rPr>
          <w:rFonts w:hint="eastAsia"/>
          <w:szCs w:val="21"/>
        </w:rPr>
        <w:t>19</w:t>
      </w:r>
      <w:r w:rsidRPr="00085B04">
        <w:rPr>
          <w:szCs w:val="21"/>
        </w:rPr>
        <w:t>]</w:t>
      </w:r>
      <w:r w:rsidRPr="00085B04">
        <w:rPr>
          <w:rFonts w:hint="eastAsia"/>
          <w:szCs w:val="21"/>
        </w:rPr>
        <w:t>168</w:t>
      </w:r>
      <w:r w:rsidRPr="00085B04">
        <w:rPr>
          <w:szCs w:val="21"/>
        </w:rPr>
        <w:t>号）文件的要求，由</w:t>
      </w:r>
      <w:r w:rsidRPr="00085B04">
        <w:rPr>
          <w:rFonts w:hint="eastAsia"/>
          <w:szCs w:val="21"/>
        </w:rPr>
        <w:t>北京科技大学</w:t>
      </w:r>
      <w:r w:rsidRPr="00085B04">
        <w:rPr>
          <w:szCs w:val="21"/>
        </w:rPr>
        <w:t>和中冶建筑研究总院有限公司会同有关单位共同完成的。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firstLineChars="200" w:firstLine="420"/>
        <w:rPr>
          <w:szCs w:val="21"/>
        </w:rPr>
      </w:pPr>
      <w:r w:rsidRPr="00085B04">
        <w:rPr>
          <w:rFonts w:hint="eastAsia"/>
          <w:szCs w:val="21"/>
        </w:rPr>
        <w:t>在标准制订过程中，标准编制组学习了有关国家法律、法规及标准，进行了调查研究，总结了多年来</w:t>
      </w:r>
      <w:r w:rsidR="000115B2" w:rsidRPr="00085B04">
        <w:rPr>
          <w:rFonts w:hint="eastAsia"/>
          <w:szCs w:val="21"/>
        </w:rPr>
        <w:t>硅砖</w:t>
      </w:r>
      <w:r w:rsidRPr="00085B04">
        <w:rPr>
          <w:rFonts w:hint="eastAsia"/>
          <w:szCs w:val="21"/>
        </w:rPr>
        <w:t>在</w:t>
      </w:r>
      <w:r w:rsidR="000115B2" w:rsidRPr="00085B04">
        <w:rPr>
          <w:rFonts w:hint="eastAsia"/>
          <w:szCs w:val="21"/>
        </w:rPr>
        <w:t>焦炉</w:t>
      </w:r>
      <w:r w:rsidRPr="00085B04">
        <w:rPr>
          <w:rFonts w:hint="eastAsia"/>
          <w:szCs w:val="21"/>
        </w:rPr>
        <w:t>中应用的技术经验，并广泛征求了有关单位和专家的意见，最后经审查定稿。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firstLineChars="200" w:firstLine="420"/>
        <w:rPr>
          <w:szCs w:val="21"/>
        </w:rPr>
      </w:pPr>
      <w:r w:rsidRPr="00085B04">
        <w:rPr>
          <w:rFonts w:hint="eastAsia"/>
          <w:szCs w:val="21"/>
        </w:rPr>
        <w:t>本标准共</w:t>
      </w:r>
      <w:r w:rsidR="000115B2" w:rsidRPr="00085B04">
        <w:rPr>
          <w:rFonts w:hint="eastAsia"/>
          <w:szCs w:val="21"/>
        </w:rPr>
        <w:t>5</w:t>
      </w:r>
      <w:r w:rsidRPr="00085B04">
        <w:rPr>
          <w:rFonts w:hint="eastAsia"/>
          <w:szCs w:val="21"/>
        </w:rPr>
        <w:t>章，主要内容包括总则，术语，基本规定，</w:t>
      </w:r>
      <w:r w:rsidR="000115B2" w:rsidRPr="00085B04">
        <w:rPr>
          <w:rFonts w:hint="eastAsia"/>
          <w:szCs w:val="21"/>
        </w:rPr>
        <w:t>评价</w:t>
      </w:r>
      <w:r w:rsidR="005771ED" w:rsidRPr="00085B04">
        <w:rPr>
          <w:rFonts w:hint="eastAsia"/>
          <w:szCs w:val="21"/>
        </w:rPr>
        <w:t>方法</w:t>
      </w:r>
      <w:r w:rsidRPr="00085B04">
        <w:rPr>
          <w:rFonts w:hint="eastAsia"/>
          <w:szCs w:val="21"/>
        </w:rPr>
        <w:t>，</w:t>
      </w:r>
      <w:r w:rsidR="000115B2" w:rsidRPr="00085B04">
        <w:rPr>
          <w:rFonts w:hint="eastAsia"/>
          <w:szCs w:val="21"/>
        </w:rPr>
        <w:t>评价报告</w:t>
      </w:r>
      <w:r w:rsidRPr="00085B04">
        <w:rPr>
          <w:rFonts w:hint="eastAsia"/>
          <w:szCs w:val="21"/>
        </w:rPr>
        <w:t>。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firstLineChars="200" w:firstLine="420"/>
        <w:rPr>
          <w:szCs w:val="21"/>
        </w:rPr>
      </w:pPr>
      <w:r w:rsidRPr="00085B04">
        <w:rPr>
          <w:szCs w:val="21"/>
        </w:rPr>
        <w:t>本标准由</w:t>
      </w:r>
      <w:r w:rsidRPr="00085B04">
        <w:rPr>
          <w:rFonts w:hint="eastAsia"/>
          <w:szCs w:val="21"/>
        </w:rPr>
        <w:t>中国冶金建设协会负责管理，</w:t>
      </w:r>
      <w:proofErr w:type="gramStart"/>
      <w:r w:rsidRPr="00085B04">
        <w:rPr>
          <w:rFonts w:hint="eastAsia"/>
          <w:szCs w:val="21"/>
        </w:rPr>
        <w:t>中冶建筑</w:t>
      </w:r>
      <w:proofErr w:type="gramEnd"/>
      <w:r w:rsidRPr="00085B04">
        <w:rPr>
          <w:rFonts w:hint="eastAsia"/>
          <w:szCs w:val="21"/>
        </w:rPr>
        <w:t>研究总院有限公司</w:t>
      </w:r>
      <w:r w:rsidRPr="00085B04">
        <w:rPr>
          <w:szCs w:val="21"/>
        </w:rPr>
        <w:t>负责具体技术内容的解释。执行过程中如有意见或建议，请寄送</w:t>
      </w:r>
      <w:proofErr w:type="gramStart"/>
      <w:r w:rsidRPr="00085B04">
        <w:rPr>
          <w:rFonts w:hint="eastAsia"/>
          <w:szCs w:val="21"/>
        </w:rPr>
        <w:t>中冶建筑</w:t>
      </w:r>
      <w:proofErr w:type="gramEnd"/>
      <w:r w:rsidRPr="00085B04">
        <w:rPr>
          <w:rFonts w:hint="eastAsia"/>
          <w:szCs w:val="21"/>
        </w:rPr>
        <w:t>研究总院有限公司</w:t>
      </w:r>
      <w:r w:rsidRPr="00085B04">
        <w:rPr>
          <w:szCs w:val="21"/>
        </w:rPr>
        <w:t>（地址：</w:t>
      </w:r>
      <w:r w:rsidRPr="00085B04">
        <w:rPr>
          <w:rFonts w:hint="eastAsia"/>
          <w:szCs w:val="21"/>
        </w:rPr>
        <w:t>北京海淀区西土城路</w:t>
      </w:r>
      <w:r w:rsidRPr="00085B04">
        <w:rPr>
          <w:rFonts w:hint="eastAsia"/>
          <w:szCs w:val="21"/>
        </w:rPr>
        <w:t>33</w:t>
      </w:r>
      <w:r w:rsidRPr="00085B04">
        <w:rPr>
          <w:rFonts w:hint="eastAsia"/>
          <w:szCs w:val="21"/>
        </w:rPr>
        <w:t>号院</w:t>
      </w:r>
      <w:r w:rsidRPr="00085B04">
        <w:rPr>
          <w:szCs w:val="21"/>
        </w:rPr>
        <w:t>；邮编：</w:t>
      </w:r>
      <w:r w:rsidRPr="00085B04">
        <w:rPr>
          <w:rFonts w:hint="eastAsia"/>
          <w:szCs w:val="21"/>
        </w:rPr>
        <w:t>100888</w:t>
      </w:r>
      <w:r w:rsidRPr="00085B04">
        <w:rPr>
          <w:szCs w:val="21"/>
        </w:rPr>
        <w:t>）。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firstLineChars="200" w:firstLine="420"/>
        <w:rPr>
          <w:szCs w:val="21"/>
        </w:rPr>
      </w:pPr>
      <w:r w:rsidRPr="00085B04">
        <w:rPr>
          <w:szCs w:val="21"/>
        </w:rPr>
        <w:t>本标准</w:t>
      </w:r>
      <w:r w:rsidRPr="00085B04">
        <w:rPr>
          <w:rFonts w:hint="eastAsia"/>
          <w:szCs w:val="21"/>
        </w:rPr>
        <w:t>主要起草</w:t>
      </w:r>
      <w:r w:rsidRPr="00085B04">
        <w:rPr>
          <w:szCs w:val="21"/>
        </w:rPr>
        <w:t>单位、</w:t>
      </w:r>
      <w:r w:rsidRPr="00085B04">
        <w:rPr>
          <w:rFonts w:hint="eastAsia"/>
          <w:szCs w:val="21"/>
        </w:rPr>
        <w:t>起草</w:t>
      </w:r>
      <w:r w:rsidRPr="00085B04">
        <w:rPr>
          <w:szCs w:val="21"/>
        </w:rPr>
        <w:t>单位</w:t>
      </w:r>
      <w:r w:rsidRPr="00085B04">
        <w:rPr>
          <w:rFonts w:hint="eastAsia"/>
          <w:szCs w:val="21"/>
        </w:rPr>
        <w:t>和</w:t>
      </w:r>
      <w:r w:rsidRPr="00085B04">
        <w:rPr>
          <w:szCs w:val="21"/>
        </w:rPr>
        <w:t>主要起草人：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firstLineChars="200" w:firstLine="420"/>
        <w:rPr>
          <w:szCs w:val="21"/>
        </w:rPr>
      </w:pPr>
      <w:r w:rsidRPr="00085B04">
        <w:rPr>
          <w:rFonts w:hint="eastAsia"/>
          <w:szCs w:val="21"/>
        </w:rPr>
        <w:t>主要起草</w:t>
      </w:r>
      <w:r w:rsidRPr="00085B04">
        <w:rPr>
          <w:szCs w:val="21"/>
        </w:rPr>
        <w:t>单位：</w:t>
      </w:r>
      <w:r w:rsidR="00B74E9C" w:rsidRPr="00085B04">
        <w:rPr>
          <w:szCs w:val="21"/>
        </w:rPr>
        <w:t>北京科技大学</w:t>
      </w:r>
      <w:r w:rsidR="00B74E9C" w:rsidRPr="00085B04">
        <w:rPr>
          <w:rFonts w:hint="eastAsia"/>
          <w:szCs w:val="21"/>
        </w:rPr>
        <w:t>、</w:t>
      </w:r>
      <w:proofErr w:type="gramStart"/>
      <w:r w:rsidR="00B74E9C" w:rsidRPr="00085B04">
        <w:rPr>
          <w:rFonts w:hint="eastAsia"/>
          <w:szCs w:val="21"/>
        </w:rPr>
        <w:t>中冶建筑</w:t>
      </w:r>
      <w:proofErr w:type="gramEnd"/>
      <w:r w:rsidR="00B74E9C" w:rsidRPr="00085B04">
        <w:rPr>
          <w:rFonts w:hint="eastAsia"/>
          <w:szCs w:val="21"/>
        </w:rPr>
        <w:t>研究总院有限公司</w:t>
      </w:r>
    </w:p>
    <w:p w:rsidR="00B45DF1" w:rsidRPr="00085B04" w:rsidRDefault="00B45DF1" w:rsidP="00085B04">
      <w:pPr>
        <w:numPr>
          <w:ilvl w:val="0"/>
          <w:numId w:val="3"/>
        </w:numPr>
        <w:spacing w:line="360" w:lineRule="auto"/>
        <w:ind w:leftChars="228" w:left="1897" w:hangingChars="675" w:hanging="1418"/>
        <w:rPr>
          <w:szCs w:val="21"/>
        </w:rPr>
      </w:pPr>
      <w:r w:rsidRPr="00085B04">
        <w:rPr>
          <w:rFonts w:hint="eastAsia"/>
          <w:szCs w:val="21"/>
        </w:rPr>
        <w:t>起</w:t>
      </w:r>
      <w:r w:rsidRPr="00085B04">
        <w:rPr>
          <w:rFonts w:hint="eastAsia"/>
          <w:szCs w:val="21"/>
        </w:rPr>
        <w:t xml:space="preserve">  </w:t>
      </w:r>
      <w:r w:rsidRPr="00085B04">
        <w:rPr>
          <w:rFonts w:hint="eastAsia"/>
          <w:szCs w:val="21"/>
        </w:rPr>
        <w:t>草</w:t>
      </w:r>
      <w:r w:rsidRPr="00085B04">
        <w:rPr>
          <w:rFonts w:hint="eastAsia"/>
          <w:szCs w:val="21"/>
        </w:rPr>
        <w:t xml:space="preserve"> </w:t>
      </w:r>
      <w:r w:rsidRPr="00085B04">
        <w:rPr>
          <w:rFonts w:hint="eastAsia"/>
          <w:szCs w:val="21"/>
        </w:rPr>
        <w:t>单</w:t>
      </w:r>
      <w:r w:rsidRPr="00085B04">
        <w:rPr>
          <w:rFonts w:hint="eastAsia"/>
          <w:szCs w:val="21"/>
        </w:rPr>
        <w:t xml:space="preserve"> </w:t>
      </w:r>
      <w:r w:rsidRPr="00085B04">
        <w:rPr>
          <w:rFonts w:hint="eastAsia"/>
          <w:szCs w:val="21"/>
        </w:rPr>
        <w:t>位：</w:t>
      </w:r>
    </w:p>
    <w:p w:rsidR="00B45DF1" w:rsidRPr="00085B04" w:rsidRDefault="00B45DF1" w:rsidP="00085B04">
      <w:pPr>
        <w:numPr>
          <w:ilvl w:val="0"/>
          <w:numId w:val="3"/>
        </w:numPr>
        <w:tabs>
          <w:tab w:val="left" w:pos="2100"/>
        </w:tabs>
        <w:spacing w:line="360" w:lineRule="auto"/>
        <w:ind w:leftChars="228" w:left="1894" w:hangingChars="674" w:hanging="1415"/>
        <w:jc w:val="left"/>
        <w:rPr>
          <w:szCs w:val="21"/>
        </w:rPr>
      </w:pPr>
      <w:r w:rsidRPr="00085B04">
        <w:rPr>
          <w:rFonts w:hint="eastAsia"/>
          <w:szCs w:val="21"/>
        </w:rPr>
        <w:t>主要起草人：</w:t>
      </w:r>
      <w:r w:rsidRPr="00085B04">
        <w:rPr>
          <w:rFonts w:hint="eastAsia"/>
          <w:szCs w:val="21"/>
        </w:rPr>
        <w:t xml:space="preserve"> </w:t>
      </w:r>
    </w:p>
    <w:p w:rsidR="00B45DF1" w:rsidRDefault="00B45DF1" w:rsidP="00B45DF1">
      <w:pPr>
        <w:numPr>
          <w:ilvl w:val="0"/>
          <w:numId w:val="3"/>
        </w:numPr>
        <w:spacing w:line="360" w:lineRule="auto"/>
        <w:ind w:leftChars="228" w:left="2097" w:hangingChars="674" w:hanging="1618"/>
        <w:rPr>
          <w:sz w:val="24"/>
        </w:rPr>
        <w:sectPr w:rsidR="00B45DF1">
          <w:footerReference w:type="default" r:id="rId12"/>
          <w:pgSz w:w="11906" w:h="16838"/>
          <w:pgMar w:top="1134" w:right="1134" w:bottom="1134" w:left="1622" w:header="851" w:footer="992" w:gutter="0"/>
          <w:cols w:space="720"/>
          <w:docGrid w:type="lines" w:linePitch="312"/>
        </w:sectPr>
      </w:pPr>
      <w:r>
        <w:rPr>
          <w:rFonts w:hint="eastAsia"/>
          <w:sz w:val="24"/>
        </w:rPr>
        <w:t xml:space="preserve"> </w:t>
      </w:r>
    </w:p>
    <w:p w:rsidR="00B45DF1" w:rsidRDefault="00B45DF1" w:rsidP="00B45DF1">
      <w:pPr>
        <w:spacing w:line="360" w:lineRule="auto"/>
        <w:jc w:val="center"/>
        <w:rPr>
          <w:b/>
          <w:sz w:val="32"/>
          <w:szCs w:val="32"/>
        </w:rPr>
      </w:pPr>
    </w:p>
    <w:p w:rsidR="00B45DF1" w:rsidRPr="00085B04" w:rsidRDefault="00B45DF1" w:rsidP="00B45DF1">
      <w:pPr>
        <w:spacing w:line="360" w:lineRule="auto"/>
        <w:jc w:val="center"/>
        <w:rPr>
          <w:rFonts w:ascii="宋体" w:eastAsia="宋体" w:hAnsi="宋体"/>
          <w:sz w:val="28"/>
          <w:szCs w:val="28"/>
        </w:rPr>
      </w:pPr>
      <w:r w:rsidRPr="00085B04">
        <w:rPr>
          <w:rFonts w:ascii="宋体" w:eastAsia="宋体" w:hAnsi="宋体" w:hint="eastAsia"/>
          <w:sz w:val="28"/>
          <w:szCs w:val="28"/>
        </w:rPr>
        <w:t>目  次</w:t>
      </w:r>
    </w:p>
    <w:p w:rsidR="00B45DF1" w:rsidRDefault="00B45DF1" w:rsidP="00B45DF1">
      <w:pPr>
        <w:spacing w:line="360" w:lineRule="auto"/>
        <w:jc w:val="center"/>
        <w:rPr>
          <w:b/>
          <w:szCs w:val="21"/>
        </w:rPr>
      </w:pPr>
    </w:p>
    <w:p w:rsidR="00B45DF1" w:rsidRDefault="00B45DF1" w:rsidP="00B45DF1">
      <w:pPr>
        <w:pStyle w:val="1"/>
        <w:rPr>
          <w:rFonts w:eastAsia="等线"/>
          <w:sz w:val="21"/>
          <w:szCs w:val="22"/>
        </w:rPr>
      </w:pPr>
      <w:r>
        <w:rPr>
          <w:b/>
          <w:sz w:val="32"/>
          <w:szCs w:val="32"/>
        </w:rPr>
        <w:fldChar w:fldCharType="begin"/>
      </w:r>
      <w:r>
        <w:rPr>
          <w:b/>
          <w:sz w:val="32"/>
          <w:szCs w:val="32"/>
        </w:rPr>
        <w:instrText xml:space="preserve"> </w:instrText>
      </w:r>
      <w:r>
        <w:rPr>
          <w:rFonts w:hint="eastAsia"/>
          <w:b/>
          <w:sz w:val="32"/>
          <w:szCs w:val="32"/>
        </w:rPr>
        <w:instrText>TOC \o "1-3" \h \z \u</w:instrText>
      </w:r>
      <w:r>
        <w:rPr>
          <w:b/>
          <w:sz w:val="32"/>
          <w:szCs w:val="32"/>
        </w:rPr>
        <w:instrText xml:space="preserve"> </w:instrText>
      </w:r>
      <w:r>
        <w:rPr>
          <w:b/>
          <w:sz w:val="32"/>
          <w:szCs w:val="32"/>
        </w:rPr>
        <w:fldChar w:fldCharType="separate"/>
      </w:r>
      <w:hyperlink w:anchor="_Toc531596356" w:history="1">
        <w:r>
          <w:rPr>
            <w:rStyle w:val="a9"/>
          </w:rPr>
          <w:t xml:space="preserve">1  </w:t>
        </w:r>
        <w:r>
          <w:rPr>
            <w:rStyle w:val="a9"/>
          </w:rPr>
          <w:t>总</w:t>
        </w:r>
        <w:r>
          <w:rPr>
            <w:rStyle w:val="a9"/>
          </w:rPr>
          <w:t xml:space="preserve">  </w:t>
        </w:r>
        <w:r>
          <w:rPr>
            <w:rStyle w:val="a9"/>
          </w:rPr>
          <w:t>则</w:t>
        </w:r>
        <w:r>
          <w:tab/>
        </w:r>
        <w:r>
          <w:fldChar w:fldCharType="begin"/>
        </w:r>
        <w:r>
          <w:instrText xml:space="preserve"> PAGEREF _Toc531596356 \h </w:instrText>
        </w:r>
        <w:r>
          <w:fldChar w:fldCharType="separate"/>
        </w:r>
        <w:r>
          <w:t>5</w:t>
        </w:r>
        <w:r>
          <w:fldChar w:fldCharType="end"/>
        </w:r>
      </w:hyperlink>
    </w:p>
    <w:p w:rsidR="00B45DF1" w:rsidRDefault="006C64CA" w:rsidP="00B45DF1">
      <w:pPr>
        <w:pStyle w:val="1"/>
        <w:rPr>
          <w:rFonts w:eastAsia="等线"/>
          <w:sz w:val="21"/>
          <w:szCs w:val="22"/>
        </w:rPr>
      </w:pPr>
      <w:hyperlink w:anchor="_Toc531596357" w:history="1">
        <w:r w:rsidR="00B45DF1">
          <w:rPr>
            <w:rStyle w:val="a9"/>
          </w:rPr>
          <w:t xml:space="preserve">2  </w:t>
        </w:r>
        <w:r w:rsidR="00B45DF1">
          <w:rPr>
            <w:rStyle w:val="a9"/>
          </w:rPr>
          <w:t>术</w:t>
        </w:r>
        <w:r w:rsidR="00B45DF1">
          <w:rPr>
            <w:rStyle w:val="a9"/>
            <w:rFonts w:hint="eastAsia"/>
          </w:rPr>
          <w:t xml:space="preserve"> </w:t>
        </w:r>
        <w:r w:rsidR="00B45DF1">
          <w:rPr>
            <w:rStyle w:val="a9"/>
          </w:rPr>
          <w:t xml:space="preserve"> </w:t>
        </w:r>
        <w:r w:rsidR="00B45DF1">
          <w:rPr>
            <w:rStyle w:val="a9"/>
          </w:rPr>
          <w:t>语</w:t>
        </w:r>
        <w:r w:rsidR="00B45DF1">
          <w:tab/>
        </w:r>
        <w:r w:rsidR="00B45DF1">
          <w:fldChar w:fldCharType="begin"/>
        </w:r>
        <w:r w:rsidR="00B45DF1">
          <w:instrText xml:space="preserve"> PAGEREF _Toc531596357 \h </w:instrText>
        </w:r>
        <w:r w:rsidR="00B45DF1">
          <w:fldChar w:fldCharType="separate"/>
        </w:r>
        <w:r w:rsidR="00B45DF1">
          <w:t>5</w:t>
        </w:r>
        <w:r w:rsidR="00B45DF1">
          <w:fldChar w:fldCharType="end"/>
        </w:r>
      </w:hyperlink>
    </w:p>
    <w:p w:rsidR="007350C9" w:rsidRPr="007350C9" w:rsidRDefault="006C64CA" w:rsidP="007350C9">
      <w:pPr>
        <w:pStyle w:val="1"/>
      </w:pPr>
      <w:hyperlink w:anchor="_Toc531596358" w:history="1">
        <w:r w:rsidR="00B45DF1">
          <w:rPr>
            <w:rStyle w:val="a9"/>
          </w:rPr>
          <w:t xml:space="preserve">3  </w:t>
        </w:r>
        <w:r w:rsidR="00B45DF1">
          <w:rPr>
            <w:rStyle w:val="a9"/>
            <w:rFonts w:hint="eastAsia"/>
          </w:rPr>
          <w:t>基本规定</w:t>
        </w:r>
        <w:r w:rsidR="00B45DF1">
          <w:tab/>
        </w:r>
        <w:r w:rsidR="00B45DF1">
          <w:fldChar w:fldCharType="begin"/>
        </w:r>
        <w:r w:rsidR="00B45DF1">
          <w:instrText xml:space="preserve"> PAGEREF _Toc531596358 \h </w:instrText>
        </w:r>
        <w:r w:rsidR="00B45DF1">
          <w:fldChar w:fldCharType="separate"/>
        </w:r>
        <w:r w:rsidR="00B45DF1">
          <w:t>5</w:t>
        </w:r>
        <w:r w:rsidR="00B45DF1">
          <w:fldChar w:fldCharType="end"/>
        </w:r>
      </w:hyperlink>
    </w:p>
    <w:p w:rsidR="007350C9" w:rsidRDefault="006C64CA" w:rsidP="007350C9">
      <w:pPr>
        <w:pStyle w:val="2"/>
        <w:tabs>
          <w:tab w:val="right" w:leader="dot" w:pos="9628"/>
        </w:tabs>
        <w:spacing w:line="360" w:lineRule="auto"/>
        <w:rPr>
          <w:sz w:val="24"/>
        </w:rPr>
      </w:pPr>
      <w:hyperlink w:anchor="_Toc518304025" w:history="1">
        <w:r w:rsidR="007350C9">
          <w:rPr>
            <w:rStyle w:val="a9"/>
            <w:rFonts w:hint="eastAsia"/>
            <w:sz w:val="24"/>
          </w:rPr>
          <w:t>3</w:t>
        </w:r>
        <w:r w:rsidR="007350C9">
          <w:rPr>
            <w:rStyle w:val="a9"/>
            <w:sz w:val="24"/>
          </w:rPr>
          <w:t xml:space="preserve">.1  </w:t>
        </w:r>
        <w:r w:rsidR="007350C9">
          <w:rPr>
            <w:rStyle w:val="a9"/>
            <w:rFonts w:hint="eastAsia"/>
            <w:sz w:val="24"/>
          </w:rPr>
          <w:t>一般规定</w:t>
        </w:r>
        <w:r w:rsidR="007350C9">
          <w:rPr>
            <w:sz w:val="24"/>
          </w:rPr>
          <w:tab/>
        </w:r>
        <w:r w:rsidR="007350C9">
          <w:rPr>
            <w:rFonts w:hint="eastAsia"/>
            <w:sz w:val="24"/>
          </w:rPr>
          <w:t>5</w:t>
        </w:r>
      </w:hyperlink>
    </w:p>
    <w:p w:rsidR="007350C9" w:rsidRDefault="006C64CA" w:rsidP="007350C9">
      <w:pPr>
        <w:pStyle w:val="2"/>
        <w:tabs>
          <w:tab w:val="right" w:leader="dot" w:pos="9628"/>
        </w:tabs>
        <w:spacing w:line="360" w:lineRule="auto"/>
        <w:rPr>
          <w:sz w:val="24"/>
        </w:rPr>
      </w:pPr>
      <w:hyperlink w:anchor="_Toc518304025" w:history="1">
        <w:r w:rsidR="007350C9">
          <w:rPr>
            <w:rStyle w:val="a9"/>
            <w:rFonts w:hint="eastAsia"/>
            <w:sz w:val="24"/>
          </w:rPr>
          <w:t>3</w:t>
        </w:r>
        <w:r w:rsidR="007350C9">
          <w:rPr>
            <w:rStyle w:val="a9"/>
            <w:sz w:val="24"/>
          </w:rPr>
          <w:t>.</w:t>
        </w:r>
        <w:r w:rsidR="007350C9">
          <w:rPr>
            <w:rStyle w:val="a9"/>
            <w:rFonts w:hint="eastAsia"/>
            <w:sz w:val="24"/>
          </w:rPr>
          <w:t>2</w:t>
        </w:r>
        <w:r w:rsidR="007350C9">
          <w:rPr>
            <w:rStyle w:val="a9"/>
            <w:sz w:val="24"/>
          </w:rPr>
          <w:t xml:space="preserve">  </w:t>
        </w:r>
        <w:r w:rsidR="007350C9">
          <w:rPr>
            <w:rStyle w:val="a9"/>
            <w:rFonts w:hint="eastAsia"/>
            <w:sz w:val="24"/>
          </w:rPr>
          <w:t>评</w:t>
        </w:r>
        <w:r w:rsidR="00863A09">
          <w:rPr>
            <w:rStyle w:val="a9"/>
            <w:rFonts w:hint="eastAsia"/>
            <w:sz w:val="24"/>
          </w:rPr>
          <w:t>分规则</w:t>
        </w:r>
        <w:r w:rsidR="007350C9">
          <w:rPr>
            <w:sz w:val="24"/>
          </w:rPr>
          <w:tab/>
        </w:r>
        <w:r w:rsidR="007350C9">
          <w:rPr>
            <w:rFonts w:hint="eastAsia"/>
            <w:sz w:val="24"/>
          </w:rPr>
          <w:t>5</w:t>
        </w:r>
      </w:hyperlink>
    </w:p>
    <w:p w:rsidR="00B45DF1" w:rsidRDefault="006C64CA" w:rsidP="00B45DF1">
      <w:pPr>
        <w:pStyle w:val="1"/>
      </w:pPr>
      <w:hyperlink w:anchor="_Toc531596359" w:history="1">
        <w:r w:rsidR="00B45DF1">
          <w:rPr>
            <w:rStyle w:val="a9"/>
          </w:rPr>
          <w:t xml:space="preserve">4  </w:t>
        </w:r>
        <w:r w:rsidR="007350C9">
          <w:rPr>
            <w:rStyle w:val="a9"/>
            <w:rFonts w:hint="eastAsia"/>
          </w:rPr>
          <w:t>评价</w:t>
        </w:r>
        <w:r w:rsidR="00863A09">
          <w:rPr>
            <w:rStyle w:val="a9"/>
            <w:rFonts w:hint="eastAsia"/>
          </w:rPr>
          <w:t>方法</w:t>
        </w:r>
        <w:r w:rsidR="00B45DF1">
          <w:tab/>
        </w:r>
        <w:r w:rsidR="00B45DF1">
          <w:fldChar w:fldCharType="begin"/>
        </w:r>
        <w:r w:rsidR="00B45DF1">
          <w:instrText xml:space="preserve"> PAGEREF _Toc531596359 \h </w:instrText>
        </w:r>
        <w:r w:rsidR="00B45DF1">
          <w:fldChar w:fldCharType="separate"/>
        </w:r>
        <w:r w:rsidR="00B45DF1">
          <w:t>5</w:t>
        </w:r>
        <w:r w:rsidR="00B45DF1">
          <w:fldChar w:fldCharType="end"/>
        </w:r>
      </w:hyperlink>
    </w:p>
    <w:p w:rsidR="00B45DF1" w:rsidRDefault="006C64CA" w:rsidP="00B45DF1">
      <w:pPr>
        <w:pStyle w:val="2"/>
        <w:tabs>
          <w:tab w:val="right" w:leader="dot" w:pos="9628"/>
        </w:tabs>
        <w:spacing w:line="360" w:lineRule="auto"/>
        <w:rPr>
          <w:sz w:val="24"/>
        </w:rPr>
      </w:pPr>
      <w:hyperlink w:anchor="_Toc518304025" w:history="1">
        <w:r w:rsidR="00B45DF1">
          <w:rPr>
            <w:rStyle w:val="a9"/>
            <w:sz w:val="24"/>
          </w:rPr>
          <w:t xml:space="preserve">4.1  </w:t>
        </w:r>
        <w:r w:rsidR="007350C9">
          <w:rPr>
            <w:rStyle w:val="a9"/>
            <w:rFonts w:hint="eastAsia"/>
            <w:sz w:val="24"/>
          </w:rPr>
          <w:t>原材料</w:t>
        </w:r>
        <w:r w:rsidR="00B45DF1">
          <w:rPr>
            <w:sz w:val="24"/>
          </w:rPr>
          <w:tab/>
        </w:r>
        <w:r w:rsidR="00B45DF1">
          <w:rPr>
            <w:rFonts w:hint="eastAsia"/>
            <w:sz w:val="24"/>
          </w:rPr>
          <w:t>5</w:t>
        </w:r>
      </w:hyperlink>
    </w:p>
    <w:p w:rsidR="00B45DF1" w:rsidRDefault="006C64CA" w:rsidP="00B45DF1">
      <w:pPr>
        <w:pStyle w:val="2"/>
        <w:tabs>
          <w:tab w:val="right" w:leader="dot" w:pos="9628"/>
        </w:tabs>
        <w:spacing w:line="360" w:lineRule="auto"/>
        <w:rPr>
          <w:sz w:val="24"/>
        </w:rPr>
      </w:pPr>
      <w:hyperlink w:anchor="_Toc518304026" w:history="1">
        <w:r w:rsidR="00B45DF1">
          <w:rPr>
            <w:rStyle w:val="a9"/>
            <w:sz w:val="24"/>
          </w:rPr>
          <w:t xml:space="preserve">4.2  </w:t>
        </w:r>
        <w:r w:rsidR="007350C9">
          <w:rPr>
            <w:rStyle w:val="a9"/>
            <w:rFonts w:hint="eastAsia"/>
            <w:sz w:val="24"/>
          </w:rPr>
          <w:t>制备</w:t>
        </w:r>
        <w:r w:rsidR="00B45DF1">
          <w:rPr>
            <w:sz w:val="24"/>
          </w:rPr>
          <w:tab/>
        </w:r>
        <w:r w:rsidR="00B45DF1">
          <w:rPr>
            <w:rFonts w:hint="eastAsia"/>
            <w:sz w:val="24"/>
          </w:rPr>
          <w:t>5</w:t>
        </w:r>
      </w:hyperlink>
    </w:p>
    <w:p w:rsidR="00B45DF1" w:rsidRDefault="006C64CA" w:rsidP="00B45DF1">
      <w:pPr>
        <w:pStyle w:val="2"/>
        <w:tabs>
          <w:tab w:val="right" w:leader="dot" w:pos="9628"/>
        </w:tabs>
        <w:spacing w:line="360" w:lineRule="auto"/>
        <w:rPr>
          <w:sz w:val="24"/>
        </w:rPr>
      </w:pPr>
      <w:hyperlink w:anchor="_Toc518304027" w:history="1">
        <w:r w:rsidR="00B45DF1">
          <w:rPr>
            <w:rStyle w:val="a9"/>
            <w:sz w:val="24"/>
          </w:rPr>
          <w:t xml:space="preserve">4.3  </w:t>
        </w:r>
        <w:r w:rsidR="007350C9">
          <w:rPr>
            <w:rStyle w:val="a9"/>
            <w:rFonts w:hint="eastAsia"/>
            <w:sz w:val="24"/>
          </w:rPr>
          <w:t>性能</w:t>
        </w:r>
        <w:r w:rsidR="00B45DF1">
          <w:rPr>
            <w:sz w:val="24"/>
          </w:rPr>
          <w:tab/>
        </w:r>
        <w:r w:rsidR="00B45DF1">
          <w:rPr>
            <w:rFonts w:hint="eastAsia"/>
            <w:sz w:val="24"/>
          </w:rPr>
          <w:t>6</w:t>
        </w:r>
      </w:hyperlink>
    </w:p>
    <w:p w:rsidR="00B45DF1" w:rsidRDefault="006C64CA" w:rsidP="00B45DF1">
      <w:pPr>
        <w:pStyle w:val="1"/>
      </w:pPr>
      <w:hyperlink w:anchor="_Toc531596360" w:history="1">
        <w:r w:rsidR="00B45DF1">
          <w:rPr>
            <w:rStyle w:val="a9"/>
          </w:rPr>
          <w:t xml:space="preserve">5  </w:t>
        </w:r>
        <w:r w:rsidR="007350C9">
          <w:rPr>
            <w:rFonts w:hint="eastAsia"/>
          </w:rPr>
          <w:t>评价报告</w:t>
        </w:r>
        <w:r w:rsidR="00B45DF1">
          <w:tab/>
        </w:r>
        <w:r w:rsidR="00B45DF1">
          <w:rPr>
            <w:rFonts w:hint="eastAsia"/>
          </w:rPr>
          <w:t>8</w:t>
        </w:r>
      </w:hyperlink>
    </w:p>
    <w:p w:rsidR="00B45DF1" w:rsidRDefault="006C64CA" w:rsidP="00B45DF1">
      <w:pPr>
        <w:pStyle w:val="1"/>
        <w:rPr>
          <w:sz w:val="21"/>
          <w:szCs w:val="22"/>
        </w:rPr>
      </w:pPr>
      <w:hyperlink w:anchor="_Toc531596366" w:history="1">
        <w:r w:rsidR="00B45DF1">
          <w:rPr>
            <w:rStyle w:val="a9"/>
          </w:rPr>
          <w:t>本标准用词说明</w:t>
        </w:r>
        <w:r w:rsidR="00B45DF1">
          <w:tab/>
        </w:r>
        <w:r w:rsidR="00B45DF1">
          <w:rPr>
            <w:rFonts w:hint="eastAsia"/>
          </w:rPr>
          <w:t>1</w:t>
        </w:r>
      </w:hyperlink>
      <w:r w:rsidR="00B45DF1">
        <w:rPr>
          <w:rFonts w:hint="eastAsia"/>
        </w:rPr>
        <w:t>4</w:t>
      </w:r>
    </w:p>
    <w:p w:rsidR="00B45DF1" w:rsidRDefault="006C64CA" w:rsidP="00B45DF1">
      <w:pPr>
        <w:pStyle w:val="1"/>
        <w:rPr>
          <w:sz w:val="21"/>
          <w:szCs w:val="22"/>
        </w:rPr>
      </w:pPr>
      <w:hyperlink w:anchor="_Toc531596367" w:history="1">
        <w:r w:rsidR="00B45DF1">
          <w:rPr>
            <w:rStyle w:val="a9"/>
          </w:rPr>
          <w:t>引用标准名录</w:t>
        </w:r>
        <w:r w:rsidR="00B45DF1">
          <w:tab/>
        </w:r>
        <w:r w:rsidR="00B45DF1">
          <w:rPr>
            <w:rFonts w:hint="eastAsia"/>
          </w:rPr>
          <w:t>1</w:t>
        </w:r>
      </w:hyperlink>
      <w:r w:rsidR="00B45DF1">
        <w:rPr>
          <w:rFonts w:hint="eastAsia"/>
        </w:rPr>
        <w:t>5</w:t>
      </w:r>
    </w:p>
    <w:p w:rsidR="00B45DF1" w:rsidRDefault="00B45DF1" w:rsidP="00B45DF1">
      <w:pPr>
        <w:pStyle w:val="1"/>
      </w:pPr>
      <w:r>
        <w:rPr>
          <w:b/>
          <w:sz w:val="32"/>
          <w:szCs w:val="32"/>
        </w:rPr>
        <w:fldChar w:fldCharType="end"/>
      </w:r>
      <w:r>
        <w:t xml:space="preserve"> </w:t>
      </w:r>
    </w:p>
    <w:p w:rsidR="00B45DF1" w:rsidRDefault="00B45DF1" w:rsidP="00B45DF1">
      <w:pPr>
        <w:spacing w:line="360" w:lineRule="auto"/>
        <w:jc w:val="center"/>
        <w:rPr>
          <w:b/>
          <w:sz w:val="32"/>
          <w:szCs w:val="32"/>
        </w:rPr>
      </w:pPr>
    </w:p>
    <w:p w:rsidR="00B45DF1" w:rsidRDefault="00B45DF1" w:rsidP="00B45DF1">
      <w:pPr>
        <w:spacing w:line="360" w:lineRule="auto"/>
        <w:jc w:val="center"/>
        <w:rPr>
          <w:b/>
          <w:sz w:val="32"/>
          <w:szCs w:val="32"/>
        </w:rPr>
      </w:pPr>
    </w:p>
    <w:p w:rsidR="00B45DF1" w:rsidRDefault="00B45DF1" w:rsidP="00B45DF1">
      <w:pPr>
        <w:spacing w:line="360" w:lineRule="auto"/>
        <w:rPr>
          <w:sz w:val="24"/>
        </w:rPr>
        <w:sectPr w:rsidR="00B45DF1">
          <w:footerReference w:type="default" r:id="rId13"/>
          <w:pgSz w:w="11906" w:h="16838"/>
          <w:pgMar w:top="1134" w:right="1134" w:bottom="1134" w:left="1134" w:header="851" w:footer="992" w:gutter="0"/>
          <w:cols w:space="720"/>
          <w:docGrid w:type="lines" w:linePitch="312"/>
        </w:sectPr>
      </w:pPr>
    </w:p>
    <w:p w:rsidR="00B45DF1" w:rsidRDefault="00B45DF1" w:rsidP="00B45DF1">
      <w:pPr>
        <w:spacing w:line="360" w:lineRule="auto"/>
        <w:jc w:val="center"/>
        <w:rPr>
          <w:b/>
          <w:sz w:val="32"/>
          <w:szCs w:val="32"/>
        </w:rPr>
      </w:pPr>
    </w:p>
    <w:p w:rsidR="00B45DF1" w:rsidRPr="00085B04" w:rsidRDefault="00B45DF1" w:rsidP="00B45DF1">
      <w:pPr>
        <w:spacing w:line="360" w:lineRule="auto"/>
        <w:jc w:val="center"/>
        <w:rPr>
          <w:rFonts w:eastAsia="黑体" w:cstheme="minorHAnsi"/>
          <w:sz w:val="28"/>
          <w:szCs w:val="28"/>
        </w:rPr>
      </w:pPr>
      <w:r w:rsidRPr="00085B04">
        <w:rPr>
          <w:rFonts w:eastAsia="黑体" w:cstheme="minorHAnsi"/>
          <w:sz w:val="28"/>
          <w:szCs w:val="28"/>
        </w:rPr>
        <w:t>Contents</w:t>
      </w:r>
    </w:p>
    <w:p w:rsidR="00B45DF1" w:rsidRPr="00144C48" w:rsidRDefault="00B45DF1" w:rsidP="00B45DF1">
      <w:pPr>
        <w:spacing w:line="360" w:lineRule="auto"/>
        <w:jc w:val="center"/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</w:pPr>
      <w:r w:rsidRPr="00144C48"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  <w:fldChar w:fldCharType="begin"/>
      </w:r>
      <w:r w:rsidRPr="00144C48"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  <w:instrText xml:space="preserve"> </w:instrText>
      </w:r>
      <w:r w:rsidRPr="00144C48">
        <w:rPr>
          <w:rStyle w:val="a9"/>
          <w:rFonts w:ascii="Calibri" w:eastAsia="宋体" w:hAnsi="Calibri" w:cs="Times New Roman" w:hint="eastAsia"/>
          <w:color w:val="auto"/>
          <w:sz w:val="24"/>
          <w:szCs w:val="24"/>
          <w:u w:val="none"/>
        </w:rPr>
        <w:instrText>TOC \o "1-3" \h \z \u</w:instrText>
      </w:r>
      <w:r w:rsidRPr="00144C48"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  <w:instrText xml:space="preserve"> </w:instrText>
      </w:r>
      <w:r w:rsidRPr="00144C48"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  <w:fldChar w:fldCharType="separate"/>
      </w:r>
    </w:p>
    <w:p w:rsidR="00B45DF1" w:rsidRPr="00144C48" w:rsidRDefault="006C64CA" w:rsidP="00B45DF1">
      <w:pPr>
        <w:pStyle w:val="1"/>
        <w:rPr>
          <w:rStyle w:val="a9"/>
          <w:color w:val="auto"/>
          <w:u w:val="none"/>
        </w:rPr>
      </w:pPr>
      <w:hyperlink w:anchor="_Toc305076430" w:history="1">
        <w:r w:rsidR="00B45DF1" w:rsidRPr="00144C48">
          <w:rPr>
            <w:rStyle w:val="a9"/>
            <w:color w:val="auto"/>
            <w:u w:val="none"/>
          </w:rPr>
          <w:t>1</w:t>
        </w:r>
        <w:r w:rsidR="00B45DF1" w:rsidRPr="00144C48">
          <w:rPr>
            <w:rStyle w:val="a9"/>
            <w:rFonts w:hint="eastAsia"/>
            <w:color w:val="auto"/>
            <w:u w:val="none"/>
          </w:rPr>
          <w:t xml:space="preserve"> </w:t>
        </w:r>
        <w:r w:rsidR="00B45DF1" w:rsidRPr="00144C48">
          <w:rPr>
            <w:rStyle w:val="a9"/>
            <w:color w:val="auto"/>
            <w:u w:val="none"/>
          </w:rPr>
          <w:t xml:space="preserve"> General Pr</w:t>
        </w:r>
        <w:bookmarkStart w:id="2" w:name="_Hlt300241171"/>
        <w:r w:rsidR="00B45DF1" w:rsidRPr="00144C48">
          <w:rPr>
            <w:rStyle w:val="a9"/>
            <w:color w:val="auto"/>
            <w:u w:val="none"/>
          </w:rPr>
          <w:t>o</w:t>
        </w:r>
        <w:bookmarkEnd w:id="2"/>
        <w:r w:rsidR="00B45DF1" w:rsidRPr="00144C48">
          <w:rPr>
            <w:rStyle w:val="a9"/>
            <w:color w:val="auto"/>
            <w:u w:val="none"/>
          </w:rPr>
          <w:t>visions</w:t>
        </w:r>
        <w:r w:rsidR="00B45DF1" w:rsidRPr="00144C48">
          <w:rPr>
            <w:rStyle w:val="a9"/>
            <w:color w:val="auto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1"/>
        <w:rPr>
          <w:rStyle w:val="a9"/>
          <w:color w:val="auto"/>
          <w:u w:val="none"/>
        </w:rPr>
      </w:pPr>
      <w:hyperlink w:anchor="_Toc305076431" w:history="1">
        <w:r w:rsidR="00B45DF1" w:rsidRPr="00144C48">
          <w:rPr>
            <w:rStyle w:val="a9"/>
            <w:color w:val="auto"/>
            <w:u w:val="none"/>
          </w:rPr>
          <w:t xml:space="preserve">2 </w:t>
        </w:r>
        <w:r w:rsidR="00B45DF1" w:rsidRPr="00144C48">
          <w:rPr>
            <w:rStyle w:val="a9"/>
            <w:rFonts w:hint="eastAsia"/>
            <w:color w:val="auto"/>
            <w:u w:val="none"/>
          </w:rPr>
          <w:t xml:space="preserve"> </w:t>
        </w:r>
        <w:r w:rsidR="00B45DF1" w:rsidRPr="00144C48">
          <w:rPr>
            <w:rStyle w:val="a9"/>
            <w:color w:val="auto"/>
            <w:u w:val="none"/>
          </w:rPr>
          <w:t>Terminology</w:t>
        </w:r>
        <w:r w:rsidR="00B45DF1" w:rsidRPr="00144C48">
          <w:rPr>
            <w:rStyle w:val="a9"/>
            <w:color w:val="auto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1"/>
        <w:rPr>
          <w:rStyle w:val="a9"/>
          <w:color w:val="auto"/>
          <w:u w:val="none"/>
        </w:rPr>
      </w:pPr>
      <w:hyperlink w:anchor="_Toc305076434" w:history="1">
        <w:r w:rsidR="00B45DF1" w:rsidRPr="00144C48">
          <w:rPr>
            <w:rStyle w:val="a9"/>
            <w:color w:val="auto"/>
            <w:u w:val="none"/>
          </w:rPr>
          <w:t>3</w:t>
        </w:r>
        <w:r w:rsidR="00B45DF1" w:rsidRPr="00144C48">
          <w:rPr>
            <w:rStyle w:val="a9"/>
            <w:rFonts w:hint="eastAsia"/>
            <w:color w:val="auto"/>
            <w:u w:val="none"/>
          </w:rPr>
          <w:t xml:space="preserve"> </w:t>
        </w:r>
        <w:r w:rsidR="00B45DF1" w:rsidRPr="00144C48">
          <w:rPr>
            <w:rStyle w:val="a9"/>
            <w:color w:val="auto"/>
            <w:u w:val="none"/>
          </w:rPr>
          <w:t xml:space="preserve"> Basic Requirements</w:t>
        </w:r>
        <w:r w:rsidR="00B45DF1" w:rsidRPr="00144C48">
          <w:rPr>
            <w:rStyle w:val="a9"/>
            <w:color w:val="auto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863A09" w:rsidRPr="00144C48" w:rsidRDefault="006C64CA" w:rsidP="00863A09">
      <w:pPr>
        <w:pStyle w:val="2"/>
        <w:tabs>
          <w:tab w:val="right" w:leader="dot" w:pos="9628"/>
        </w:tabs>
        <w:spacing w:line="360" w:lineRule="auto"/>
        <w:rPr>
          <w:rStyle w:val="a9"/>
          <w:color w:val="auto"/>
          <w:u w:val="none"/>
        </w:rPr>
      </w:pPr>
      <w:hyperlink w:anchor="_Toc305076436" w:history="1"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>3</w:t>
        </w:r>
        <w:r w:rsidR="00863A09" w:rsidRPr="00144C48">
          <w:rPr>
            <w:rStyle w:val="a9"/>
            <w:color w:val="auto"/>
            <w:sz w:val="24"/>
            <w:u w:val="none"/>
          </w:rPr>
          <w:t xml:space="preserve">.1 </w:t>
        </w:r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 xml:space="preserve"> General</w:t>
        </w:r>
        <w:r w:rsidR="00863A09" w:rsidRPr="00144C48">
          <w:rPr>
            <w:rStyle w:val="a9"/>
            <w:color w:val="auto"/>
            <w:sz w:val="24"/>
            <w:u w:val="none"/>
          </w:rPr>
          <w:t xml:space="preserve"> Requirements</w:t>
        </w:r>
        <w:r w:rsidR="00863A09" w:rsidRPr="00144C48">
          <w:rPr>
            <w:rStyle w:val="a9"/>
            <w:color w:val="auto"/>
            <w:sz w:val="24"/>
            <w:u w:val="none"/>
          </w:rPr>
          <w:tab/>
        </w:r>
        <w:r w:rsidR="00863A09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863A09" w:rsidRPr="00144C48" w:rsidRDefault="006C64CA" w:rsidP="00863A09">
      <w:pPr>
        <w:pStyle w:val="2"/>
        <w:tabs>
          <w:tab w:val="right" w:leader="dot" w:pos="9628"/>
        </w:tabs>
        <w:spacing w:line="360" w:lineRule="auto"/>
        <w:rPr>
          <w:rStyle w:val="a9"/>
          <w:color w:val="auto"/>
          <w:u w:val="none"/>
        </w:rPr>
      </w:pPr>
      <w:hyperlink w:anchor="_Toc305076437" w:history="1"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>3</w:t>
        </w:r>
        <w:r w:rsidR="00863A09" w:rsidRPr="00144C48">
          <w:rPr>
            <w:rStyle w:val="a9"/>
            <w:color w:val="auto"/>
            <w:sz w:val="24"/>
            <w:u w:val="none"/>
          </w:rPr>
          <w:t xml:space="preserve">.2 </w:t>
        </w:r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sz w:val="24"/>
            <w:u w:val="none"/>
          </w:rPr>
          <w:t>Scoring</w:t>
        </w:r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sz w:val="24"/>
            <w:u w:val="none"/>
          </w:rPr>
          <w:t>R</w:t>
        </w:r>
        <w:r w:rsidR="00863A09" w:rsidRPr="00144C48">
          <w:rPr>
            <w:rStyle w:val="a9"/>
            <w:rFonts w:hint="eastAsia"/>
            <w:color w:val="auto"/>
            <w:sz w:val="24"/>
            <w:u w:val="none"/>
          </w:rPr>
          <w:t>ules</w:t>
        </w:r>
        <w:r w:rsidR="00863A09" w:rsidRPr="00144C48">
          <w:rPr>
            <w:rStyle w:val="a9"/>
            <w:color w:val="auto"/>
            <w:sz w:val="24"/>
            <w:u w:val="none"/>
          </w:rPr>
          <w:tab/>
        </w:r>
        <w:r w:rsidR="00863A09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1"/>
        <w:rPr>
          <w:rStyle w:val="a9"/>
          <w:color w:val="auto"/>
          <w:u w:val="none"/>
        </w:rPr>
      </w:pPr>
      <w:hyperlink w:anchor="_Toc305076435" w:history="1">
        <w:r w:rsidR="00B45DF1" w:rsidRPr="00144C48">
          <w:rPr>
            <w:rStyle w:val="a9"/>
            <w:color w:val="auto"/>
            <w:u w:val="none"/>
          </w:rPr>
          <w:t xml:space="preserve">4 </w:t>
        </w:r>
        <w:r w:rsidR="00B45DF1" w:rsidRPr="00144C48">
          <w:rPr>
            <w:rStyle w:val="a9"/>
            <w:rFonts w:hint="eastAsia"/>
            <w:color w:val="auto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u w:val="none"/>
          </w:rPr>
          <w:t>Evaluation Methods</w:t>
        </w:r>
        <w:r w:rsidR="00B45DF1" w:rsidRPr="00144C48">
          <w:rPr>
            <w:rStyle w:val="a9"/>
            <w:color w:val="auto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2"/>
        <w:tabs>
          <w:tab w:val="right" w:leader="dot" w:pos="9628"/>
        </w:tabs>
        <w:spacing w:line="360" w:lineRule="auto"/>
        <w:rPr>
          <w:rStyle w:val="a9"/>
          <w:color w:val="auto"/>
          <w:u w:val="none"/>
        </w:rPr>
      </w:pPr>
      <w:hyperlink w:anchor="_Toc305076436" w:history="1">
        <w:r w:rsidR="00B45DF1" w:rsidRPr="00144C48">
          <w:rPr>
            <w:rStyle w:val="a9"/>
            <w:color w:val="auto"/>
            <w:sz w:val="24"/>
            <w:u w:val="none"/>
          </w:rPr>
          <w:t xml:space="preserve">4.1 </w:t>
        </w:r>
        <w:r w:rsidR="00B45DF1" w:rsidRPr="00144C48">
          <w:rPr>
            <w:rStyle w:val="a9"/>
            <w:rFonts w:hint="eastAsia"/>
            <w:color w:val="auto"/>
            <w:sz w:val="24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sz w:val="24"/>
            <w:u w:val="none"/>
          </w:rPr>
          <w:t>Raw Materials</w:t>
        </w:r>
        <w:r w:rsidR="00B45DF1" w:rsidRPr="00144C48">
          <w:rPr>
            <w:rStyle w:val="a9"/>
            <w:color w:val="auto"/>
            <w:sz w:val="24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2"/>
        <w:tabs>
          <w:tab w:val="right" w:leader="dot" w:pos="9628"/>
        </w:tabs>
        <w:spacing w:line="360" w:lineRule="auto"/>
        <w:rPr>
          <w:rStyle w:val="a9"/>
          <w:color w:val="auto"/>
          <w:u w:val="none"/>
        </w:rPr>
      </w:pPr>
      <w:hyperlink w:anchor="_Toc305076437" w:history="1">
        <w:r w:rsidR="00B45DF1" w:rsidRPr="00144C48">
          <w:rPr>
            <w:rStyle w:val="a9"/>
            <w:color w:val="auto"/>
            <w:sz w:val="24"/>
            <w:u w:val="none"/>
          </w:rPr>
          <w:t xml:space="preserve">4.2 </w:t>
        </w:r>
        <w:r w:rsidR="00B45DF1" w:rsidRPr="00144C48">
          <w:rPr>
            <w:rStyle w:val="a9"/>
            <w:rFonts w:hint="eastAsia"/>
            <w:color w:val="auto"/>
            <w:sz w:val="24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sz w:val="24"/>
            <w:u w:val="none"/>
          </w:rPr>
          <w:t>Producing</w:t>
        </w:r>
        <w:r w:rsidR="00B45DF1" w:rsidRPr="00144C48">
          <w:rPr>
            <w:rStyle w:val="a9"/>
            <w:color w:val="auto"/>
            <w:sz w:val="24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5</w:t>
        </w:r>
      </w:hyperlink>
    </w:p>
    <w:p w:rsidR="00B45DF1" w:rsidRPr="00144C48" w:rsidRDefault="006C64CA" w:rsidP="00B45DF1">
      <w:pPr>
        <w:pStyle w:val="2"/>
        <w:tabs>
          <w:tab w:val="right" w:leader="dot" w:pos="9628"/>
        </w:tabs>
        <w:spacing w:line="360" w:lineRule="auto"/>
        <w:rPr>
          <w:rStyle w:val="a9"/>
          <w:color w:val="auto"/>
          <w:u w:val="none"/>
        </w:rPr>
      </w:pPr>
      <w:hyperlink w:anchor="_Toc305076438" w:history="1">
        <w:r w:rsidR="00B45DF1" w:rsidRPr="00144C48">
          <w:rPr>
            <w:rStyle w:val="a9"/>
            <w:color w:val="auto"/>
            <w:sz w:val="24"/>
            <w:u w:val="none"/>
          </w:rPr>
          <w:t xml:space="preserve">4.3 </w:t>
        </w:r>
        <w:r w:rsidR="00B45DF1" w:rsidRPr="00144C48">
          <w:rPr>
            <w:rStyle w:val="a9"/>
            <w:rFonts w:hint="eastAsia"/>
            <w:color w:val="auto"/>
            <w:sz w:val="24"/>
            <w:u w:val="none"/>
          </w:rPr>
          <w:t xml:space="preserve"> </w:t>
        </w:r>
        <w:r w:rsidR="009C5928" w:rsidRPr="00144C48">
          <w:rPr>
            <w:rStyle w:val="a9"/>
            <w:rFonts w:hint="eastAsia"/>
            <w:color w:val="auto"/>
            <w:sz w:val="24"/>
            <w:u w:val="none"/>
          </w:rPr>
          <w:t>Characteristics</w:t>
        </w:r>
        <w:r w:rsidR="00B45DF1" w:rsidRPr="00144C48">
          <w:rPr>
            <w:rStyle w:val="a9"/>
            <w:color w:val="auto"/>
            <w:sz w:val="24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6</w:t>
        </w:r>
      </w:hyperlink>
    </w:p>
    <w:p w:rsidR="00B45DF1" w:rsidRPr="00144C48" w:rsidRDefault="006C64CA" w:rsidP="00B45DF1">
      <w:pPr>
        <w:pStyle w:val="1"/>
        <w:rPr>
          <w:rStyle w:val="a9"/>
          <w:color w:val="auto"/>
          <w:u w:val="none"/>
        </w:rPr>
      </w:pPr>
      <w:hyperlink w:anchor="_Toc305076440" w:history="1">
        <w:r w:rsidR="00B45DF1" w:rsidRPr="00144C48">
          <w:rPr>
            <w:rStyle w:val="a9"/>
            <w:color w:val="auto"/>
            <w:u w:val="none"/>
          </w:rPr>
          <w:t>5</w:t>
        </w:r>
        <w:r w:rsidR="00B45DF1" w:rsidRPr="00144C48">
          <w:rPr>
            <w:rStyle w:val="a9"/>
            <w:rFonts w:hint="eastAsia"/>
            <w:color w:val="auto"/>
            <w:u w:val="none"/>
          </w:rPr>
          <w:t xml:space="preserve"> </w:t>
        </w:r>
        <w:r w:rsidR="00B45DF1" w:rsidRPr="00144C48">
          <w:rPr>
            <w:rStyle w:val="a9"/>
            <w:color w:val="auto"/>
            <w:u w:val="none"/>
          </w:rPr>
          <w:t xml:space="preserve"> </w:t>
        </w:r>
        <w:r w:rsidR="00144C48" w:rsidRPr="00144C48">
          <w:rPr>
            <w:rStyle w:val="a9"/>
            <w:rFonts w:hint="eastAsia"/>
            <w:color w:val="auto"/>
            <w:u w:val="none"/>
          </w:rPr>
          <w:t>Evaluation</w:t>
        </w:r>
        <w:r w:rsidR="009C5928" w:rsidRPr="00144C48">
          <w:rPr>
            <w:rStyle w:val="a9"/>
            <w:rFonts w:hint="eastAsia"/>
            <w:color w:val="auto"/>
            <w:u w:val="none"/>
          </w:rPr>
          <w:t xml:space="preserve"> Report</w:t>
        </w:r>
        <w:r w:rsidR="00B45DF1" w:rsidRPr="00144C48">
          <w:rPr>
            <w:rStyle w:val="a9"/>
            <w:color w:val="auto"/>
            <w:u w:val="none"/>
          </w:rPr>
          <w:tab/>
        </w:r>
        <w:r w:rsidR="00B45DF1" w:rsidRPr="00144C48">
          <w:rPr>
            <w:rStyle w:val="a9"/>
            <w:rFonts w:hint="eastAsia"/>
            <w:color w:val="auto"/>
            <w:u w:val="none"/>
          </w:rPr>
          <w:t>8</w:t>
        </w:r>
      </w:hyperlink>
    </w:p>
    <w:p w:rsidR="00B45DF1" w:rsidRPr="00144C48" w:rsidRDefault="00B45DF1" w:rsidP="00B45DF1">
      <w:pPr>
        <w:pStyle w:val="1"/>
        <w:rPr>
          <w:rStyle w:val="a9"/>
          <w:color w:val="auto"/>
          <w:u w:val="none"/>
        </w:rPr>
      </w:pPr>
      <w:r w:rsidRPr="00144C48">
        <w:rPr>
          <w:rStyle w:val="a9"/>
          <w:color w:val="auto"/>
          <w:u w:val="none"/>
        </w:rPr>
        <w:t xml:space="preserve">Explanation of Wording in </w:t>
      </w:r>
      <w:r w:rsidRPr="00144C48">
        <w:rPr>
          <w:rStyle w:val="a9"/>
          <w:rFonts w:hint="eastAsia"/>
          <w:color w:val="auto"/>
          <w:u w:val="none"/>
        </w:rPr>
        <w:t>T</w:t>
      </w:r>
      <w:r w:rsidRPr="00144C48">
        <w:rPr>
          <w:rStyle w:val="a9"/>
          <w:color w:val="auto"/>
          <w:u w:val="none"/>
        </w:rPr>
        <w:t xml:space="preserve">his </w:t>
      </w:r>
      <w:r w:rsidRPr="00144C48">
        <w:rPr>
          <w:rStyle w:val="a9"/>
          <w:rFonts w:hint="eastAsia"/>
          <w:color w:val="auto"/>
          <w:u w:val="none"/>
        </w:rPr>
        <w:t>Code</w:t>
      </w:r>
      <w:r w:rsidRPr="00144C48">
        <w:rPr>
          <w:rStyle w:val="a9"/>
          <w:color w:val="auto"/>
          <w:u w:val="none"/>
        </w:rPr>
        <w:t xml:space="preserve"> </w:t>
      </w:r>
      <w:bookmarkStart w:id="3" w:name="_Hlt531603267"/>
      <w:r w:rsidRPr="00144C48">
        <w:rPr>
          <w:rStyle w:val="a9"/>
          <w:color w:val="auto"/>
          <w:u w:val="none"/>
        </w:rPr>
        <w:fldChar w:fldCharType="begin"/>
      </w:r>
      <w:r w:rsidRPr="00144C48">
        <w:rPr>
          <w:rStyle w:val="a9"/>
          <w:color w:val="auto"/>
          <w:u w:val="none"/>
        </w:rPr>
        <w:instrText xml:space="preserve"> HYPERLINK \l "_Toc305076473" </w:instrText>
      </w:r>
      <w:r w:rsidRPr="00144C48">
        <w:rPr>
          <w:rStyle w:val="a9"/>
          <w:color w:val="auto"/>
          <w:u w:val="none"/>
        </w:rPr>
        <w:fldChar w:fldCharType="separate"/>
      </w:r>
      <w:r w:rsidRPr="00144C48">
        <w:rPr>
          <w:rStyle w:val="a9"/>
          <w:color w:val="auto"/>
          <w:u w:val="none"/>
        </w:rPr>
        <w:tab/>
      </w:r>
      <w:bookmarkStart w:id="4" w:name="_Hlt531600265"/>
      <w:r w:rsidRPr="00144C48">
        <w:rPr>
          <w:rStyle w:val="a9"/>
          <w:rFonts w:hint="eastAsia"/>
          <w:color w:val="auto"/>
          <w:u w:val="none"/>
        </w:rPr>
        <w:t>1</w:t>
      </w:r>
      <w:bookmarkEnd w:id="4"/>
      <w:r w:rsidRPr="00144C48">
        <w:rPr>
          <w:rStyle w:val="a9"/>
          <w:rFonts w:hint="eastAsia"/>
          <w:color w:val="auto"/>
          <w:u w:val="none"/>
        </w:rPr>
        <w:t>4</w:t>
      </w:r>
      <w:r w:rsidRPr="00144C48">
        <w:rPr>
          <w:rStyle w:val="a9"/>
          <w:color w:val="auto"/>
          <w:u w:val="none"/>
        </w:rPr>
        <w:fldChar w:fldCharType="end"/>
      </w:r>
      <w:bookmarkEnd w:id="3"/>
    </w:p>
    <w:p w:rsidR="00B45DF1" w:rsidRPr="00144C48" w:rsidRDefault="00B45DF1" w:rsidP="00B45DF1">
      <w:pPr>
        <w:pStyle w:val="1"/>
        <w:rPr>
          <w:rStyle w:val="a9"/>
          <w:color w:val="auto"/>
          <w:u w:val="none"/>
        </w:rPr>
      </w:pPr>
      <w:r w:rsidRPr="00144C48">
        <w:rPr>
          <w:rStyle w:val="a9"/>
          <w:color w:val="auto"/>
          <w:u w:val="none"/>
        </w:rPr>
        <w:fldChar w:fldCharType="end"/>
      </w:r>
      <w:r w:rsidRPr="00144C48">
        <w:rPr>
          <w:rStyle w:val="a9"/>
          <w:color w:val="auto"/>
          <w:u w:val="none"/>
        </w:rPr>
        <w:t xml:space="preserve">List of Quoted Standards </w:t>
      </w:r>
      <w:r w:rsidRPr="00144C48">
        <w:rPr>
          <w:rStyle w:val="a9"/>
          <w:color w:val="auto"/>
          <w:u w:val="none"/>
        </w:rPr>
        <w:tab/>
      </w:r>
      <w:r w:rsidRPr="00144C48">
        <w:rPr>
          <w:rStyle w:val="a9"/>
          <w:rFonts w:hint="eastAsia"/>
          <w:color w:val="auto"/>
          <w:u w:val="none"/>
        </w:rPr>
        <w:t>15</w:t>
      </w:r>
    </w:p>
    <w:p w:rsidR="00B45DF1" w:rsidRPr="00144C48" w:rsidRDefault="00B45DF1" w:rsidP="00B45DF1">
      <w:pPr>
        <w:spacing w:line="360" w:lineRule="auto"/>
        <w:rPr>
          <w:rStyle w:val="a9"/>
          <w:rFonts w:ascii="Calibri" w:eastAsia="宋体" w:hAnsi="Calibri" w:cs="Times New Roman"/>
          <w:color w:val="auto"/>
          <w:sz w:val="24"/>
          <w:szCs w:val="24"/>
          <w:u w:val="none"/>
        </w:rPr>
        <w:sectPr w:rsidR="00B45DF1" w:rsidRPr="00144C48">
          <w:pgSz w:w="11906" w:h="16838"/>
          <w:pgMar w:top="1134" w:right="1134" w:bottom="1134" w:left="1134" w:header="851" w:footer="992" w:gutter="0"/>
          <w:cols w:space="720"/>
          <w:docGrid w:type="lines" w:linePitch="312"/>
        </w:sectPr>
      </w:pPr>
    </w:p>
    <w:p w:rsidR="00BE7153" w:rsidRDefault="00BE7153" w:rsidP="00E650FC">
      <w:pPr>
        <w:spacing w:before="100" w:beforeAutospacing="1" w:after="100" w:afterAutospacing="1" w:line="4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1 </w:t>
      </w:r>
      <w:r w:rsidR="00E650FC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总</w:t>
      </w:r>
      <w:r w:rsidR="00E650FC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则</w:t>
      </w:r>
    </w:p>
    <w:p w:rsidR="00BE7153" w:rsidRDefault="00BE7153" w:rsidP="00BE7153">
      <w:pPr>
        <w:spacing w:beforeLines="50" w:before="156" w:line="400" w:lineRule="exact"/>
      </w:pPr>
      <w:r>
        <w:rPr>
          <w:rFonts w:hint="eastAsia"/>
        </w:rPr>
        <w:t>1.0.1</w:t>
      </w:r>
      <w:r>
        <w:rPr>
          <w:rFonts w:hint="eastAsia"/>
        </w:rPr>
        <w:t>为</w:t>
      </w:r>
      <w:r w:rsidR="00C34732">
        <w:rPr>
          <w:rFonts w:hint="eastAsia"/>
        </w:rPr>
        <w:t>了</w:t>
      </w:r>
      <w:r w:rsidR="001111EC">
        <w:rPr>
          <w:rFonts w:hint="eastAsia"/>
        </w:rPr>
        <w:t>规范焦炉用硅砖质量</w:t>
      </w:r>
      <w:r w:rsidR="000115B2">
        <w:rPr>
          <w:rFonts w:hint="eastAsia"/>
        </w:rPr>
        <w:t>评价</w:t>
      </w:r>
      <w:r>
        <w:rPr>
          <w:rFonts w:hint="eastAsia"/>
        </w:rPr>
        <w:t>方法，达到推广焦炉用优质硅砖及保证工程质量的目的，制订本标准。</w:t>
      </w:r>
    </w:p>
    <w:p w:rsidR="00BE7153" w:rsidRDefault="00BE7153" w:rsidP="00BE7153">
      <w:pPr>
        <w:spacing w:line="400" w:lineRule="exact"/>
      </w:pPr>
      <w:r>
        <w:rPr>
          <w:rFonts w:hint="eastAsia"/>
        </w:rPr>
        <w:t xml:space="preserve">1.0.2 </w:t>
      </w:r>
      <w:r w:rsidR="001111EC">
        <w:rPr>
          <w:rFonts w:hint="eastAsia"/>
        </w:rPr>
        <w:t>本标准适用于焦炉用硅砖的</w:t>
      </w:r>
      <w:r w:rsidR="00CD41AE">
        <w:rPr>
          <w:rFonts w:hint="eastAsia"/>
        </w:rPr>
        <w:t>质量</w:t>
      </w:r>
      <w:r w:rsidR="000115B2">
        <w:rPr>
          <w:rFonts w:hint="eastAsia"/>
        </w:rPr>
        <w:t>评价</w:t>
      </w:r>
      <w:r>
        <w:rPr>
          <w:rFonts w:hint="eastAsia"/>
        </w:rPr>
        <w:t>。</w:t>
      </w:r>
    </w:p>
    <w:p w:rsidR="00BE7153" w:rsidRDefault="00BE7153" w:rsidP="00BE7153">
      <w:pPr>
        <w:spacing w:line="400" w:lineRule="exact"/>
      </w:pPr>
      <w:r>
        <w:rPr>
          <w:rFonts w:hint="eastAsia"/>
        </w:rPr>
        <w:t xml:space="preserve">1.0.3 </w:t>
      </w:r>
      <w:r>
        <w:rPr>
          <w:rFonts w:hint="eastAsia"/>
        </w:rPr>
        <w:t>焦炉用硅砖的</w:t>
      </w:r>
      <w:r w:rsidR="00CD41AE">
        <w:rPr>
          <w:rFonts w:hint="eastAsia"/>
        </w:rPr>
        <w:t>质量</w:t>
      </w:r>
      <w:r w:rsidR="000115B2">
        <w:rPr>
          <w:rFonts w:hint="eastAsia"/>
        </w:rPr>
        <w:t>评价</w:t>
      </w:r>
      <w:r w:rsidR="00CD41AE">
        <w:rPr>
          <w:rFonts w:hint="eastAsia"/>
        </w:rPr>
        <w:t>，</w:t>
      </w:r>
      <w:r w:rsidR="00C34732">
        <w:rPr>
          <w:rFonts w:hint="eastAsia"/>
        </w:rPr>
        <w:t>除</w:t>
      </w:r>
      <w:r>
        <w:rPr>
          <w:rFonts w:hint="eastAsia"/>
        </w:rPr>
        <w:t>应符合本标准外，还应符合国家现行有关标准的规定。</w:t>
      </w:r>
    </w:p>
    <w:p w:rsidR="00BE7153" w:rsidRDefault="00BE7153" w:rsidP="00E650FC">
      <w:pPr>
        <w:spacing w:before="100" w:beforeAutospacing="1" w:after="100" w:afterAutospacing="1" w:line="4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2 </w:t>
      </w:r>
      <w:r w:rsidR="00E650FC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术</w:t>
      </w:r>
      <w:r w:rsidR="00E650FC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语</w:t>
      </w:r>
    </w:p>
    <w:p w:rsidR="00C34732" w:rsidRDefault="00194C88" w:rsidP="00BE7153">
      <w:pPr>
        <w:spacing w:line="400" w:lineRule="exact"/>
        <w:rPr>
          <w:rFonts w:ascii="Arial" w:hAnsi="Arial" w:cs="Arial"/>
          <w:color w:val="333333"/>
          <w:szCs w:val="21"/>
          <w:shd w:val="clear" w:color="auto" w:fill="FFFFFF"/>
        </w:rPr>
      </w:pPr>
      <w:r w:rsidRPr="00194C88">
        <w:rPr>
          <w:rFonts w:hint="eastAsia"/>
        </w:rPr>
        <w:t>2.0.</w:t>
      </w:r>
      <w:r w:rsidR="00C34732">
        <w:rPr>
          <w:rFonts w:hint="eastAsia"/>
        </w:rPr>
        <w:t>1</w:t>
      </w:r>
      <w:r w:rsidRPr="00194C88">
        <w:rPr>
          <w:rFonts w:hint="eastAsia"/>
        </w:rPr>
        <w:t xml:space="preserve"> </w:t>
      </w:r>
      <w:r w:rsidR="00C34732">
        <w:rPr>
          <w:rFonts w:ascii="Arial" w:hAnsi="Arial" w:cs="Arial" w:hint="eastAsia"/>
          <w:color w:val="333333"/>
          <w:szCs w:val="21"/>
          <w:shd w:val="clear" w:color="auto" w:fill="FFFFFF"/>
        </w:rPr>
        <w:t>焦炉用优质硅砖</w:t>
      </w:r>
      <w:r w:rsidR="00C34732">
        <w:rPr>
          <w:rFonts w:ascii="Arial" w:hAnsi="Arial" w:cs="Arial" w:hint="eastAsia"/>
          <w:color w:val="333333"/>
          <w:szCs w:val="21"/>
          <w:shd w:val="clear" w:color="auto" w:fill="FFFFFF"/>
        </w:rPr>
        <w:t xml:space="preserve"> </w:t>
      </w:r>
      <w:r w:rsidR="009A032C">
        <w:rPr>
          <w:rFonts w:ascii="Arial" w:hAnsi="Arial" w:cs="Arial" w:hint="eastAsia"/>
          <w:color w:val="333333"/>
          <w:szCs w:val="21"/>
          <w:shd w:val="clear" w:color="auto" w:fill="FFFFFF"/>
        </w:rPr>
        <w:t xml:space="preserve"> </w:t>
      </w:r>
      <w:r w:rsidR="00C34732" w:rsidRPr="00170B8D">
        <w:rPr>
          <w:rFonts w:hint="eastAsia"/>
        </w:rPr>
        <w:t xml:space="preserve">high quality silica bricks </w:t>
      </w:r>
      <w:r w:rsidR="00CD1BFF">
        <w:rPr>
          <w:rFonts w:hint="eastAsia"/>
        </w:rPr>
        <w:t>used for</w:t>
      </w:r>
      <w:r w:rsidR="00C34732" w:rsidRPr="00170B8D">
        <w:rPr>
          <w:rFonts w:hint="eastAsia"/>
        </w:rPr>
        <w:t xml:space="preserve"> coke oven</w:t>
      </w:r>
    </w:p>
    <w:p w:rsidR="00BE7153" w:rsidRPr="00194C88" w:rsidRDefault="00BE7153" w:rsidP="00C34732">
      <w:pPr>
        <w:spacing w:line="400" w:lineRule="exact"/>
        <w:ind w:firstLineChars="200" w:firstLine="420"/>
        <w:rPr>
          <w:rFonts w:ascii="Arial" w:hAnsi="Arial" w:cs="Arial"/>
          <w:color w:val="333333"/>
          <w:szCs w:val="21"/>
          <w:shd w:val="clear" w:color="auto" w:fill="FFFFFF"/>
        </w:rPr>
      </w:pPr>
      <w:r w:rsidRPr="00194C88">
        <w:rPr>
          <w:rFonts w:ascii="Arial" w:hAnsi="Arial" w:cs="Arial" w:hint="eastAsia"/>
          <w:color w:val="333333"/>
          <w:szCs w:val="21"/>
          <w:shd w:val="clear" w:color="auto" w:fill="FFFFFF"/>
        </w:rPr>
        <w:t>选用本标准</w:t>
      </w:r>
      <w:r w:rsidR="000115B2">
        <w:rPr>
          <w:rFonts w:ascii="Arial" w:hAnsi="Arial" w:cs="Arial" w:hint="eastAsia"/>
          <w:color w:val="333333"/>
          <w:szCs w:val="21"/>
          <w:shd w:val="clear" w:color="auto" w:fill="FFFFFF"/>
        </w:rPr>
        <w:t>评价</w:t>
      </w:r>
      <w:r w:rsidRPr="00194C88">
        <w:rPr>
          <w:rFonts w:ascii="Arial" w:hAnsi="Arial" w:cs="Arial" w:hint="eastAsia"/>
          <w:color w:val="333333"/>
          <w:szCs w:val="21"/>
          <w:shd w:val="clear" w:color="auto" w:fill="FFFFFF"/>
        </w:rPr>
        <w:t>后达到的</w:t>
      </w:r>
      <w:r w:rsidRPr="00194C88">
        <w:rPr>
          <w:rFonts w:ascii="Arial" w:hAnsi="Arial" w:cs="Arial" w:hint="eastAsia"/>
          <w:color w:val="333333"/>
          <w:szCs w:val="21"/>
          <w:shd w:val="clear" w:color="auto" w:fill="FFFFFF"/>
        </w:rPr>
        <w:t>B</w:t>
      </w:r>
      <w:r w:rsidRPr="00194C88">
        <w:rPr>
          <w:rFonts w:ascii="Arial" w:hAnsi="Arial" w:cs="Arial" w:hint="eastAsia"/>
          <w:color w:val="333333"/>
          <w:szCs w:val="21"/>
          <w:shd w:val="clear" w:color="auto" w:fill="FFFFFF"/>
        </w:rPr>
        <w:t>级以上</w:t>
      </w:r>
      <w:r w:rsidR="009909FF">
        <w:rPr>
          <w:rFonts w:ascii="Arial" w:hAnsi="Arial" w:cs="Arial" w:hint="eastAsia"/>
          <w:color w:val="333333"/>
          <w:szCs w:val="21"/>
          <w:shd w:val="clear" w:color="auto" w:fill="FFFFFF"/>
        </w:rPr>
        <w:t>（含）</w:t>
      </w:r>
      <w:r w:rsidRPr="00194C88">
        <w:rPr>
          <w:rFonts w:ascii="Arial" w:hAnsi="Arial" w:cs="Arial" w:hint="eastAsia"/>
          <w:color w:val="333333"/>
          <w:szCs w:val="21"/>
          <w:shd w:val="clear" w:color="auto" w:fill="FFFFFF"/>
        </w:rPr>
        <w:t>的焦炉用硅砖。</w:t>
      </w:r>
    </w:p>
    <w:p w:rsidR="009A032C" w:rsidRDefault="00BE7153" w:rsidP="00BE7153">
      <w:pPr>
        <w:spacing w:line="400" w:lineRule="exact"/>
      </w:pPr>
      <w:r>
        <w:rPr>
          <w:rFonts w:hint="eastAsia"/>
        </w:rPr>
        <w:t>2.0.</w:t>
      </w:r>
      <w:r w:rsidR="00C34732">
        <w:rPr>
          <w:rFonts w:hint="eastAsia"/>
        </w:rPr>
        <w:t>2</w:t>
      </w:r>
      <w:r>
        <w:rPr>
          <w:rFonts w:hint="eastAsia"/>
        </w:rPr>
        <w:t xml:space="preserve"> </w:t>
      </w:r>
      <w:r>
        <w:rPr>
          <w:rFonts w:hint="eastAsia"/>
        </w:rPr>
        <w:t>绿色生产</w:t>
      </w:r>
      <w:r w:rsidR="009A032C">
        <w:rPr>
          <w:rFonts w:hint="eastAsia"/>
        </w:rPr>
        <w:t xml:space="preserve">  green manufacturing</w:t>
      </w:r>
    </w:p>
    <w:p w:rsidR="00BE7153" w:rsidRDefault="00BE7153" w:rsidP="009A032C">
      <w:pPr>
        <w:spacing w:line="400" w:lineRule="exact"/>
        <w:ind w:firstLineChars="200" w:firstLine="420"/>
      </w:pPr>
      <w:r>
        <w:rPr>
          <w:rFonts w:hint="eastAsia"/>
        </w:rPr>
        <w:t>在生产全过程中，符合环境保护要求，对生态环境和人体健康无害或危害小，资源能源消耗少，废物资源化的洁净化生产。</w:t>
      </w:r>
    </w:p>
    <w:p w:rsidR="00FD40E7" w:rsidRDefault="00FD40E7" w:rsidP="00FD40E7">
      <w:pPr>
        <w:spacing w:line="400" w:lineRule="exact"/>
        <w:rPr>
          <w:rFonts w:ascii="Arial" w:hAnsi="Arial" w:cs="Arial"/>
          <w:color w:val="333333"/>
          <w:szCs w:val="21"/>
          <w:shd w:val="clear" w:color="auto" w:fill="FFFFFF"/>
        </w:rPr>
      </w:pPr>
      <w:r w:rsidRPr="00FD40E7">
        <w:rPr>
          <w:rFonts w:hint="eastAsia"/>
        </w:rPr>
        <w:t>2.0.</w:t>
      </w:r>
      <w:r w:rsidR="007A7A56">
        <w:rPr>
          <w:rFonts w:hint="eastAsia"/>
        </w:rPr>
        <w:t>3</w:t>
      </w:r>
      <w:r>
        <w:rPr>
          <w:rFonts w:ascii="Arial" w:hAnsi="Arial" w:cs="Arial" w:hint="eastAsia"/>
          <w:color w:val="333333"/>
          <w:szCs w:val="21"/>
          <w:shd w:val="clear" w:color="auto" w:fill="FFFFFF"/>
        </w:rPr>
        <w:t xml:space="preserve"> </w:t>
      </w:r>
      <w:r w:rsidRPr="00FD40E7">
        <w:rPr>
          <w:rFonts w:hint="eastAsia"/>
        </w:rPr>
        <w:t>检验批</w:t>
      </w:r>
      <w:r>
        <w:rPr>
          <w:rFonts w:ascii="Arial" w:hAnsi="Arial" w:cs="Arial" w:hint="eastAsia"/>
          <w:color w:val="333333"/>
          <w:szCs w:val="21"/>
          <w:shd w:val="clear" w:color="auto" w:fill="FFFFFF"/>
        </w:rPr>
        <w:t xml:space="preserve">  </w:t>
      </w:r>
      <w:r w:rsidRPr="00FD40E7">
        <w:rPr>
          <w:rFonts w:hint="eastAsia"/>
        </w:rPr>
        <w:t>inspection batch</w:t>
      </w:r>
    </w:p>
    <w:p w:rsidR="00FD40E7" w:rsidRDefault="00FD40E7" w:rsidP="00FD40E7">
      <w:pPr>
        <w:spacing w:line="400" w:lineRule="exact"/>
      </w:pPr>
      <w:r>
        <w:rPr>
          <w:rFonts w:ascii="Arial" w:hAnsi="Arial" w:cs="Arial" w:hint="eastAsia"/>
          <w:color w:val="333333"/>
          <w:szCs w:val="21"/>
          <w:shd w:val="clear" w:color="auto" w:fill="FFFFFF"/>
        </w:rPr>
        <w:t xml:space="preserve">    </w:t>
      </w:r>
      <w:r w:rsidRPr="00FD40E7">
        <w:rPr>
          <w:rFonts w:hint="eastAsia"/>
        </w:rPr>
        <w:t>由符合规定条件的焦炉用硅砖组成，用于</w:t>
      </w:r>
      <w:r w:rsidR="001111EC">
        <w:rPr>
          <w:rFonts w:hint="eastAsia"/>
        </w:rPr>
        <w:t>质量</w:t>
      </w:r>
      <w:r w:rsidR="000115B2">
        <w:rPr>
          <w:rFonts w:hint="eastAsia"/>
        </w:rPr>
        <w:t>评价</w:t>
      </w:r>
      <w:r w:rsidRPr="00FD40E7">
        <w:rPr>
          <w:rFonts w:hint="eastAsia"/>
        </w:rPr>
        <w:t>的焦炉用硅砖总体。</w:t>
      </w:r>
    </w:p>
    <w:p w:rsidR="00A43693" w:rsidRDefault="00D61226" w:rsidP="00E650FC">
      <w:pPr>
        <w:spacing w:before="100" w:beforeAutospacing="1" w:after="100" w:afterAutospacing="1" w:line="4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3 </w:t>
      </w:r>
      <w:r w:rsidR="00E650FC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基本规定</w:t>
      </w:r>
    </w:p>
    <w:p w:rsidR="00A43693" w:rsidRDefault="00D61226" w:rsidP="00E650FC">
      <w:pPr>
        <w:spacing w:afterLines="50" w:after="156" w:line="400" w:lineRule="exact"/>
        <w:jc w:val="center"/>
      </w:pPr>
      <w:r>
        <w:rPr>
          <w:rFonts w:hint="eastAsia"/>
        </w:rPr>
        <w:t>3.1</w:t>
      </w:r>
      <w:r w:rsidR="00E650FC">
        <w:rPr>
          <w:rFonts w:hint="eastAsia"/>
        </w:rPr>
        <w:t xml:space="preserve"> </w:t>
      </w:r>
      <w:r>
        <w:rPr>
          <w:rFonts w:hint="eastAsia"/>
        </w:rPr>
        <w:t xml:space="preserve"> </w:t>
      </w:r>
      <w:r>
        <w:rPr>
          <w:rFonts w:hint="eastAsia"/>
        </w:rPr>
        <w:t>一般规定</w:t>
      </w:r>
    </w:p>
    <w:p w:rsidR="00A4202F" w:rsidRDefault="00D61226">
      <w:pPr>
        <w:spacing w:line="400" w:lineRule="exact"/>
      </w:pPr>
      <w:r>
        <w:rPr>
          <w:rFonts w:hint="eastAsia"/>
        </w:rPr>
        <w:t xml:space="preserve">3.1.1  </w:t>
      </w:r>
      <w:r w:rsidR="00A4202F">
        <w:rPr>
          <w:rFonts w:hint="eastAsia"/>
        </w:rPr>
        <w:t>对未交付使用的焦炉用硅砖进行</w:t>
      </w:r>
      <w:r w:rsidR="002F7AE7">
        <w:rPr>
          <w:rFonts w:hint="eastAsia"/>
        </w:rPr>
        <w:t>质量</w:t>
      </w:r>
      <w:r w:rsidR="000115B2">
        <w:rPr>
          <w:rFonts w:hint="eastAsia"/>
        </w:rPr>
        <w:t>评价</w:t>
      </w:r>
      <w:r w:rsidR="00A4202F">
        <w:rPr>
          <w:rFonts w:hint="eastAsia"/>
        </w:rPr>
        <w:t>，</w:t>
      </w:r>
      <w:r w:rsidR="000115B2">
        <w:rPr>
          <w:rFonts w:hint="eastAsia"/>
        </w:rPr>
        <w:t>评价</w:t>
      </w:r>
      <w:r w:rsidR="00A4202F">
        <w:rPr>
          <w:rFonts w:hint="eastAsia"/>
        </w:rPr>
        <w:t>在焦炉用硅砖生产过程中进行。</w:t>
      </w:r>
    </w:p>
    <w:p w:rsidR="00A43693" w:rsidRDefault="00A4202F">
      <w:pPr>
        <w:spacing w:line="400" w:lineRule="exact"/>
      </w:pPr>
      <w:r>
        <w:rPr>
          <w:rFonts w:hint="eastAsia"/>
        </w:rPr>
        <w:t xml:space="preserve">3.1.2  </w:t>
      </w:r>
      <w:r w:rsidR="002F7AE7">
        <w:rPr>
          <w:rFonts w:hint="eastAsia"/>
        </w:rPr>
        <w:t>一个检验批的焦炉用硅砖由生产工艺相同、性能</w:t>
      </w:r>
      <w:r w:rsidR="00D61226">
        <w:rPr>
          <w:rFonts w:hint="eastAsia"/>
        </w:rPr>
        <w:t>相同</w:t>
      </w:r>
      <w:r w:rsidR="002F7AE7">
        <w:rPr>
          <w:rFonts w:hint="eastAsia"/>
        </w:rPr>
        <w:t>和配合比基本相同</w:t>
      </w:r>
      <w:r w:rsidR="00D61226">
        <w:rPr>
          <w:rFonts w:hint="eastAsia"/>
        </w:rPr>
        <w:t>的焦炉用硅砖</w:t>
      </w:r>
      <w:r w:rsidR="002F7AE7">
        <w:rPr>
          <w:rFonts w:hint="eastAsia"/>
        </w:rPr>
        <w:t>组成</w:t>
      </w:r>
      <w:r w:rsidR="00D61226">
        <w:rPr>
          <w:rFonts w:hint="eastAsia"/>
        </w:rPr>
        <w:t>。</w:t>
      </w:r>
    </w:p>
    <w:p w:rsidR="00A43693" w:rsidRDefault="00D61226">
      <w:pPr>
        <w:spacing w:line="400" w:lineRule="exact"/>
      </w:pPr>
      <w:r>
        <w:rPr>
          <w:rFonts w:hint="eastAsia"/>
        </w:rPr>
        <w:t>3.1.</w:t>
      </w:r>
      <w:r w:rsidR="00A4202F">
        <w:rPr>
          <w:rFonts w:hint="eastAsia"/>
        </w:rPr>
        <w:t>3</w:t>
      </w:r>
      <w:r>
        <w:rPr>
          <w:rFonts w:hint="eastAsia"/>
        </w:rPr>
        <w:t xml:space="preserve">  </w:t>
      </w:r>
      <w:r>
        <w:rPr>
          <w:rFonts w:hint="eastAsia"/>
        </w:rPr>
        <w:t>焦炉用硅砖</w:t>
      </w:r>
      <w:r w:rsidR="002F7AE7">
        <w:rPr>
          <w:rFonts w:hint="eastAsia"/>
        </w:rPr>
        <w:t>质量</w:t>
      </w:r>
      <w:r>
        <w:rPr>
          <w:rFonts w:hint="eastAsia"/>
        </w:rPr>
        <w:t>的</w:t>
      </w:r>
      <w:r w:rsidR="000115B2">
        <w:rPr>
          <w:rFonts w:hint="eastAsia"/>
        </w:rPr>
        <w:t>评价</w:t>
      </w:r>
      <w:r>
        <w:rPr>
          <w:rFonts w:hint="eastAsia"/>
        </w:rPr>
        <w:t>以</w:t>
      </w:r>
      <w:r>
        <w:rPr>
          <w:rFonts w:hint="eastAsia"/>
        </w:rPr>
        <w:t>A</w:t>
      </w:r>
      <w:r>
        <w:rPr>
          <w:rFonts w:hint="eastAsia"/>
        </w:rPr>
        <w:t>、</w:t>
      </w:r>
      <w:r>
        <w:rPr>
          <w:rFonts w:hint="eastAsia"/>
        </w:rPr>
        <w:t>B</w:t>
      </w:r>
      <w:r>
        <w:rPr>
          <w:rFonts w:hint="eastAsia"/>
        </w:rPr>
        <w:t>、</w:t>
      </w:r>
      <w:r>
        <w:rPr>
          <w:rFonts w:hint="eastAsia"/>
        </w:rPr>
        <w:t>C</w:t>
      </w:r>
      <w:r>
        <w:rPr>
          <w:rFonts w:hint="eastAsia"/>
        </w:rPr>
        <w:t>、</w:t>
      </w:r>
      <w:r>
        <w:rPr>
          <w:rFonts w:hint="eastAsia"/>
        </w:rPr>
        <w:t>D</w:t>
      </w:r>
      <w:r>
        <w:rPr>
          <w:rFonts w:hint="eastAsia"/>
        </w:rPr>
        <w:t>代号标记其</w:t>
      </w:r>
      <w:r w:rsidR="002F7AE7">
        <w:rPr>
          <w:rFonts w:hint="eastAsia"/>
        </w:rPr>
        <w:t>等</w:t>
      </w:r>
      <w:r>
        <w:rPr>
          <w:rFonts w:hint="eastAsia"/>
        </w:rPr>
        <w:t>级，</w:t>
      </w:r>
      <w:r w:rsidR="002F7AE7">
        <w:rPr>
          <w:rFonts w:hint="eastAsia"/>
        </w:rPr>
        <w:t>等</w:t>
      </w:r>
      <w:r>
        <w:rPr>
          <w:rFonts w:hint="eastAsia"/>
        </w:rPr>
        <w:t>级代号应排在最前面，其他标记部分应符合</w:t>
      </w:r>
      <w:r>
        <w:rPr>
          <w:rFonts w:hint="eastAsia"/>
        </w:rPr>
        <w:t>GB/T</w:t>
      </w:r>
      <w:r w:rsidR="00354058">
        <w:rPr>
          <w:rFonts w:hint="eastAsia"/>
        </w:rPr>
        <w:t xml:space="preserve"> </w:t>
      </w:r>
      <w:r>
        <w:rPr>
          <w:rFonts w:hint="eastAsia"/>
        </w:rPr>
        <w:t>2608</w:t>
      </w:r>
      <w:r>
        <w:rPr>
          <w:rFonts w:hint="eastAsia"/>
        </w:rPr>
        <w:t>的规定。</w:t>
      </w:r>
    </w:p>
    <w:p w:rsidR="00A43693" w:rsidRDefault="00D61226" w:rsidP="00354058">
      <w:pPr>
        <w:spacing w:line="400" w:lineRule="exact"/>
      </w:pPr>
      <w:r>
        <w:rPr>
          <w:rFonts w:hint="eastAsia"/>
        </w:rPr>
        <w:t>3.1.4</w:t>
      </w:r>
      <w:r w:rsidR="00354058">
        <w:rPr>
          <w:rFonts w:hint="eastAsia"/>
        </w:rPr>
        <w:t xml:space="preserve"> </w:t>
      </w:r>
      <w:r>
        <w:rPr>
          <w:rFonts w:hint="eastAsia"/>
        </w:rPr>
        <w:t xml:space="preserve"> </w:t>
      </w:r>
      <w:r w:rsidR="000115B2">
        <w:rPr>
          <w:rFonts w:hint="eastAsia"/>
        </w:rPr>
        <w:t>评价</w:t>
      </w:r>
      <w:r>
        <w:rPr>
          <w:rFonts w:hint="eastAsia"/>
        </w:rPr>
        <w:t>体系由原材料、制备、性能</w:t>
      </w:r>
      <w:r>
        <w:rPr>
          <w:rFonts w:hint="eastAsia"/>
        </w:rPr>
        <w:t>3</w:t>
      </w:r>
      <w:r>
        <w:rPr>
          <w:rFonts w:hint="eastAsia"/>
        </w:rPr>
        <w:t>方面</w:t>
      </w:r>
      <w:r w:rsidR="000115B2">
        <w:rPr>
          <w:rFonts w:hint="eastAsia"/>
        </w:rPr>
        <w:t>评价</w:t>
      </w:r>
      <w:r w:rsidR="00354058">
        <w:rPr>
          <w:rFonts w:hint="eastAsia"/>
        </w:rPr>
        <w:t>指标组成</w:t>
      </w:r>
      <w:r w:rsidR="00214770">
        <w:rPr>
          <w:rFonts w:hint="eastAsia"/>
        </w:rPr>
        <w:t>，见图</w:t>
      </w:r>
      <w:r w:rsidR="00214770">
        <w:rPr>
          <w:rFonts w:hint="eastAsia"/>
        </w:rPr>
        <w:t>3.1.4</w:t>
      </w:r>
      <w:r w:rsidR="00354058">
        <w:rPr>
          <w:rFonts w:hint="eastAsia"/>
        </w:rPr>
        <w:t>。</w:t>
      </w:r>
      <w:r w:rsidR="000115B2">
        <w:rPr>
          <w:rFonts w:hint="eastAsia"/>
        </w:rPr>
        <w:t>评价</w:t>
      </w:r>
      <w:r w:rsidR="00354058">
        <w:rPr>
          <w:rFonts w:hint="eastAsia"/>
        </w:rPr>
        <w:t>指标包括控制项和评分项，评分项下设分项。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3.1.5 </w:t>
      </w:r>
      <w:r>
        <w:rPr>
          <w:rFonts w:hint="eastAsia"/>
        </w:rPr>
        <w:t>申请</w:t>
      </w:r>
      <w:r w:rsidR="000115B2">
        <w:rPr>
          <w:rFonts w:hint="eastAsia"/>
        </w:rPr>
        <w:t>评价</w:t>
      </w:r>
      <w:r>
        <w:rPr>
          <w:rFonts w:hint="eastAsia"/>
        </w:rPr>
        <w:t>方应按</w:t>
      </w:r>
      <w:r w:rsidR="005D03CF">
        <w:rPr>
          <w:rFonts w:hint="eastAsia"/>
        </w:rPr>
        <w:t>照</w:t>
      </w:r>
      <w:r>
        <w:rPr>
          <w:rFonts w:hint="eastAsia"/>
        </w:rPr>
        <w:t>焦炉用硅砖的技术要求进行全过程控制，且应存档设计文件、质检报告、验收资料等技术文件，并应在申请焦炉用硅砖</w:t>
      </w:r>
      <w:r w:rsidR="000115B2">
        <w:rPr>
          <w:rFonts w:hint="eastAsia"/>
        </w:rPr>
        <w:t>评价</w:t>
      </w:r>
      <w:r>
        <w:rPr>
          <w:rFonts w:hint="eastAsia"/>
        </w:rPr>
        <w:t>时提交相关技术文件及其清单。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3.1.6 </w:t>
      </w:r>
      <w:r w:rsidR="000115B2">
        <w:rPr>
          <w:rFonts w:hint="eastAsia"/>
        </w:rPr>
        <w:t>评价</w:t>
      </w:r>
      <w:r>
        <w:rPr>
          <w:rFonts w:hint="eastAsia"/>
        </w:rPr>
        <w:t>机构应按本标准的有关要求，对申请</w:t>
      </w:r>
      <w:r w:rsidR="000115B2">
        <w:rPr>
          <w:rFonts w:hint="eastAsia"/>
        </w:rPr>
        <w:t>评价</w:t>
      </w:r>
      <w:r>
        <w:rPr>
          <w:rFonts w:hint="eastAsia"/>
        </w:rPr>
        <w:t>方提交的报告、文件资料进行审查，经过</w:t>
      </w:r>
      <w:r w:rsidR="00A85632">
        <w:rPr>
          <w:rFonts w:hint="eastAsia"/>
        </w:rPr>
        <w:t>检验</w:t>
      </w:r>
      <w:r>
        <w:rPr>
          <w:rFonts w:hint="eastAsia"/>
        </w:rPr>
        <w:t>和</w:t>
      </w:r>
      <w:r w:rsidR="00A85632">
        <w:rPr>
          <w:rFonts w:hint="eastAsia"/>
        </w:rPr>
        <w:t>分析</w:t>
      </w:r>
      <w:r>
        <w:rPr>
          <w:rFonts w:hint="eastAsia"/>
        </w:rPr>
        <w:t>，出具</w:t>
      </w:r>
      <w:r w:rsidR="000115B2">
        <w:rPr>
          <w:rFonts w:hint="eastAsia"/>
        </w:rPr>
        <w:t>评价</w:t>
      </w:r>
      <w:r>
        <w:rPr>
          <w:rFonts w:hint="eastAsia"/>
        </w:rPr>
        <w:t>报告，</w:t>
      </w:r>
      <w:r w:rsidR="000115B2">
        <w:rPr>
          <w:rFonts w:hint="eastAsia"/>
        </w:rPr>
        <w:t>评价</w:t>
      </w:r>
      <w:r>
        <w:rPr>
          <w:rFonts w:hint="eastAsia"/>
        </w:rPr>
        <w:t>报告应给出结论“确定被</w:t>
      </w:r>
      <w:r w:rsidR="000115B2">
        <w:rPr>
          <w:rFonts w:hint="eastAsia"/>
        </w:rPr>
        <w:t>评价</w:t>
      </w:r>
      <w:r>
        <w:rPr>
          <w:rFonts w:hint="eastAsia"/>
        </w:rPr>
        <w:t>的焦炉用硅砖是否为焦炉用优质硅砖。”</w:t>
      </w:r>
    </w:p>
    <w:p w:rsidR="003A0F25" w:rsidRDefault="003A0F25">
      <w:pPr>
        <w:spacing w:line="400" w:lineRule="exact"/>
        <w:sectPr w:rsidR="003A0F25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43693" w:rsidRDefault="00A43693" w:rsidP="00297F0D">
      <w:pPr>
        <w:spacing w:line="400" w:lineRule="exact"/>
        <w:jc w:val="center"/>
      </w:pPr>
    </w:p>
    <w:p w:rsidR="00A43693" w:rsidRDefault="00297F0D" w:rsidP="00297F0D">
      <w:pPr>
        <w:spacing w:line="400" w:lineRule="exact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901952" behindDoc="0" locked="0" layoutInCell="1" allowOverlap="1" wp14:anchorId="1BB6CECA" wp14:editId="4F27E317">
                <wp:simplePos x="0" y="0"/>
                <wp:positionH relativeFrom="column">
                  <wp:posOffset>94891</wp:posOffset>
                </wp:positionH>
                <wp:positionV relativeFrom="paragraph">
                  <wp:posOffset>45516</wp:posOffset>
                </wp:positionV>
                <wp:extent cx="8637377" cy="4331899"/>
                <wp:effectExtent l="0" t="0" r="11430" b="12065"/>
                <wp:wrapNone/>
                <wp:docPr id="31" name="组合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37377" cy="4331899"/>
                          <a:chOff x="0" y="0"/>
                          <a:chExt cx="8637377" cy="4331899"/>
                        </a:xfrm>
                      </wpg:grpSpPr>
                      <wps:wsp>
                        <wps:cNvPr id="674" name="直接连接符 674"/>
                        <wps:cNvCnPr>
                          <a:cxnSpLocks/>
                        </wps:cNvCnPr>
                        <wps:spPr>
                          <a:xfrm>
                            <a:off x="215660" y="1889185"/>
                            <a:ext cx="154305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4A7EBB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</wps:spPr>
                        <wps:bodyPr/>
                      </wps:wsp>
                      <wps:wsp>
                        <wps:cNvPr id="73" name="文本框 6"/>
                        <wps:cNvSpPr txBox="1">
                          <a:spLocks/>
                        </wps:cNvSpPr>
                        <wps:spPr>
                          <a:xfrm>
                            <a:off x="655607" y="2518913"/>
                            <a:ext cx="390525" cy="17526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6C64CA" w:rsidRDefault="006C64CA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硅</w:t>
                              </w:r>
                              <w:r>
                                <w:rPr>
                                  <w:rFonts w:hint="eastAsia"/>
                                </w:rPr>
                                <w:t xml:space="preserve">   </w:t>
                              </w:r>
                              <w:r>
                                <w:rPr>
                                  <w:rFonts w:hint="eastAsia"/>
                                </w:rPr>
                                <w:t>石</w:t>
                              </w:r>
                            </w:p>
                          </w:txbxContent>
                        </wps:txbx>
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4" name="文本框 8"/>
                        <wps:cNvSpPr txBox="1">
                          <a:spLocks/>
                        </wps:cNvSpPr>
                        <wps:spPr>
                          <a:xfrm>
                            <a:off x="1112807" y="2510287"/>
                            <a:ext cx="361950" cy="17526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6C64CA" w:rsidRDefault="006C64CA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矿化剂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6" name="文本框 22"/>
                        <wps:cNvSpPr txBox="1">
                          <a:spLocks/>
                        </wps:cNvSpPr>
                        <wps:spPr>
                          <a:xfrm>
                            <a:off x="0" y="2527539"/>
                            <a:ext cx="485775" cy="17526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6C64CA" w:rsidRDefault="006C64CA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控</w:t>
                              </w:r>
                              <w:r>
                                <w:rPr>
                                  <w:rFonts w:hint="eastAsia"/>
                                </w:rPr>
                                <w:t xml:space="preserve">  </w:t>
                              </w:r>
                              <w:r>
                                <w:rPr>
                                  <w:rFonts w:hint="eastAsia"/>
                                </w:rPr>
                                <w:t>制</w:t>
                              </w:r>
                              <w:r>
                                <w:rPr>
                                  <w:rFonts w:hint="eastAsia"/>
                                </w:rPr>
                                <w:t xml:space="preserve">  </w:t>
                              </w:r>
                              <w:r>
                                <w:rPr>
                                  <w:rFonts w:hint="eastAsia"/>
                                </w:rPr>
                                <w:t>项</w:t>
                              </w:r>
                            </w:p>
                          </w:txbxContent>
                        </wps:txbx>
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5" name="文本框 28"/>
                        <wps:cNvSpPr txBox="1">
                          <a:spLocks/>
                        </wps:cNvSpPr>
                        <wps:spPr>
                          <a:xfrm>
                            <a:off x="1561381" y="2510287"/>
                            <a:ext cx="390525" cy="17526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6C64CA" w:rsidRDefault="006C64CA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结</w:t>
                              </w:r>
                              <w:r>
                                <w:rPr>
                                  <w:rFonts w:hint="eastAsia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/>
                                </w:rPr>
                                <w:t>合</w:t>
                              </w:r>
                              <w:r>
                                <w:rPr>
                                  <w:rFonts w:hint="eastAsia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/>
                                </w:rPr>
                                <w:t>剂</w:t>
                              </w:r>
                            </w:p>
                          </w:txbxContent>
                        </wps:txbx>
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g:grpSp>
                        <wpg:cNvPr id="29" name="组合 29"/>
                        <wpg:cNvGrpSpPr/>
                        <wpg:grpSpPr>
                          <a:xfrm>
                            <a:off x="215660" y="0"/>
                            <a:ext cx="8421717" cy="4331899"/>
                            <a:chOff x="0" y="0"/>
                            <a:chExt cx="8421717" cy="4331899"/>
                          </a:xfrm>
                        </wpg:grpSpPr>
                        <wps:wsp>
                          <wps:cNvPr id="90" name="文本框 2"/>
                          <wps:cNvSpPr txBox="1">
                            <a:spLocks/>
                          </wps:cNvSpPr>
                          <wps:spPr>
                            <a:xfrm>
                              <a:off x="0" y="1069676"/>
                              <a:ext cx="1600200" cy="39052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txbx>
                            <w:txbxContent>
                              <w:p w:rsidR="006C64CA" w:rsidRDefault="006C64CA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原材料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" name="直接连接符 31"/>
                          <wps:cNvCnPr>
                            <a:cxnSpLocks/>
                          </wps:cNvCnPr>
                          <wps:spPr>
                            <a:xfrm>
                              <a:off x="776377" y="707366"/>
                              <a:ext cx="0" cy="36195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rgbClr val="4A7EBB">
                                  <a:shade val="95000"/>
                                  <a:satMod val="105000"/>
                                </a:srgbClr>
                              </a:solidFill>
                              <a:prstDash val="solid"/>
                            </a:ln>
                          </wps:spPr>
                          <wps:bodyPr/>
                        </wps:wsp>
                        <wps:wsp>
                          <wps:cNvPr id="673" name="直接连接符 673"/>
                          <wps:cNvCnPr>
                            <a:cxnSpLocks/>
                          </wps:cNvCnPr>
                          <wps:spPr>
                            <a:xfrm>
                              <a:off x="629728" y="1466491"/>
                              <a:ext cx="9525" cy="104775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rgbClr val="4A7EBB">
                                  <a:shade val="95000"/>
                                  <a:satMod val="105000"/>
                                </a:srgbClr>
                              </a:solidFill>
                              <a:prstDash val="solid"/>
                            </a:ln>
                          </wps:spPr>
                          <wps:bodyPr/>
                        </wps:wsp>
                        <wps:wsp>
                          <wps:cNvPr id="675" name="直接连接符 675"/>
                          <wps:cNvCnPr>
                            <a:cxnSpLocks/>
                          </wps:cNvCnPr>
                          <wps:spPr>
                            <a:xfrm>
                              <a:off x="0" y="1880559"/>
                              <a:ext cx="0" cy="60960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rgbClr val="4A7EBB">
                                  <a:shade val="95000"/>
                                  <a:satMod val="105000"/>
                                </a:srgbClr>
                              </a:solidFill>
                              <a:prstDash val="solid"/>
                            </a:ln>
                          </wps:spPr>
                          <wps:bodyPr/>
                        </wps:wsp>
                        <wps:wsp>
                          <wps:cNvPr id="676" name="直接连接符 676"/>
                          <wps:cNvCnPr>
                            <a:cxnSpLocks/>
                          </wps:cNvCnPr>
                          <wps:spPr>
                            <a:xfrm>
                              <a:off x="1086928" y="1889185"/>
                              <a:ext cx="0" cy="60960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rgbClr val="4F81BD">
                                  <a:shade val="95000"/>
                                  <a:satMod val="105000"/>
                                </a:srgbClr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  <wps:wsp>
                          <wps:cNvPr id="679" name="直接连接符 679"/>
                          <wps:cNvCnPr>
                            <a:cxnSpLocks/>
                          </wps:cNvCnPr>
                          <wps:spPr>
                            <a:xfrm>
                              <a:off x="1544128" y="1897811"/>
                              <a:ext cx="0" cy="60960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rgbClr val="4F81BD">
                                  <a:shade val="95000"/>
                                  <a:satMod val="105000"/>
                                </a:srgbClr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  <wpg:grpSp>
                          <wpg:cNvPr id="28" name="组合 28"/>
                          <wpg:cNvGrpSpPr/>
                          <wpg:grpSpPr>
                            <a:xfrm>
                              <a:off x="776377" y="0"/>
                              <a:ext cx="7645340" cy="4331899"/>
                              <a:chOff x="0" y="0"/>
                              <a:chExt cx="7645340" cy="4331899"/>
                            </a:xfrm>
                          </wpg:grpSpPr>
                          <wps:wsp>
                            <wps:cNvPr id="93" name="直接连接符 29"/>
                            <wps:cNvCnPr>
                              <a:cxnSpLocks/>
                            </wps:cNvCnPr>
                            <wps:spPr>
                              <a:xfrm>
                                <a:off x="0" y="707366"/>
                                <a:ext cx="705612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A7EBB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</wps:spPr>
                            <wps:bodyPr/>
                          </wps:wsp>
                          <wpg:grpSp>
                            <wpg:cNvPr id="8" name="组合 8"/>
                            <wpg:cNvGrpSpPr/>
                            <wpg:grpSpPr>
                              <a:xfrm>
                                <a:off x="6340415" y="724619"/>
                                <a:ext cx="1304925" cy="3598653"/>
                                <a:chOff x="0" y="0"/>
                                <a:chExt cx="1304925" cy="3598653"/>
                              </a:xfrm>
                            </wpg:grpSpPr>
                            <wps:wsp>
                              <wps:cNvPr id="789" name="直接连接符 789"/>
                              <wps:cNvCnPr>
                                <a:cxnSpLocks/>
                              </wps:cNvCnPr>
                              <wps:spPr>
                                <a:xfrm>
                                  <a:off x="189690" y="1215820"/>
                                  <a:ext cx="1112899" cy="50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 cap="flat" cmpd="sng" algn="ctr">
                                  <a:solidFill>
                                    <a:srgbClr val="4A7EBB">
                                      <a:shade val="95000"/>
                                      <a:satMod val="105000"/>
                                    </a:srgbClr>
                                  </a:solidFill>
                                  <a:prstDash val="solid"/>
                                </a:ln>
                              </wps:spPr>
                              <wps:bodyPr/>
                            </wps:wsp>
                            <wpg:grpSp>
                              <wpg:cNvPr id="7" name="组合 7"/>
                              <wpg:cNvGrpSpPr/>
                              <wpg:grpSpPr>
                                <a:xfrm>
                                  <a:off x="0" y="0"/>
                                  <a:ext cx="1304925" cy="3598653"/>
                                  <a:chOff x="0" y="0"/>
                                  <a:chExt cx="1304925" cy="3598653"/>
                                </a:xfrm>
                              </wpg:grpSpPr>
                              <wps:wsp>
                                <wps:cNvPr id="89" name="文本框 4"/>
                                <wps:cNvSpPr txBox="1">
                                  <a:spLocks/>
                                </wps:cNvSpPr>
                                <wps:spPr>
                                  <a:xfrm>
                                    <a:off x="0" y="370936"/>
                                    <a:ext cx="1304925" cy="39052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ysClr val="window" lastClr="FFFFFF"/>
                                  </a:solidFill>
                                  <a:ln w="6350">
                                    <a:solidFill>
                                      <a:prstClr val="black"/>
                                    </a:solidFill>
                                  </a:ln>
                                  <a:effectLst/>
                                </wps:spPr>
                                <wps:txbx>
                                  <w:txbxContent>
                                    <w:p w:rsidR="006C64CA" w:rsidRDefault="006C64CA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Fonts w:hint="eastAsia"/>
                                        </w:rPr>
                                        <w:t>性能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noAutofit/>
                                </wps:bodyPr>
                              </wps:wsp>
                              <wpg:grpSp>
                                <wpg:cNvPr id="6" name="组合 6"/>
                                <wpg:cNvGrpSpPr/>
                                <wpg:grpSpPr>
                                  <a:xfrm>
                                    <a:off x="1" y="0"/>
                                    <a:ext cx="1037507" cy="3598653"/>
                                    <a:chOff x="-69011" y="0"/>
                                    <a:chExt cx="1037507" cy="3598653"/>
                                  </a:xfrm>
                                </wpg:grpSpPr>
                                <wps:wsp>
                                  <wps:cNvPr id="77" name="文本框 20"/>
                                  <wps:cNvSpPr txBox="1">
                                    <a:spLocks/>
                                  </wps:cNvSpPr>
                                  <wps:spPr>
                                    <a:xfrm>
                                      <a:off x="-69011" y="1846053"/>
                                      <a:ext cx="457200" cy="1752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6C64CA" w:rsidRDefault="006C64CA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Fonts w:hint="eastAsia"/>
                                          </w:rPr>
                                          <w:t>控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 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>制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 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>项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<a:noAutofit/>
                                  </wps:bodyPr>
                                </wps:wsp>
                                <wps:wsp>
                                  <wps:cNvPr id="78" name="文本框 21"/>
                                  <wps:cNvSpPr txBox="1">
                                    <a:spLocks/>
                                  </wps:cNvSpPr>
                                  <wps:spPr>
                                    <a:xfrm>
                                      <a:off x="577971" y="1845717"/>
                                      <a:ext cx="390525" cy="17526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6C64CA" w:rsidRDefault="006C64CA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Fonts w:hint="eastAsia"/>
                                          </w:rPr>
                                          <w:t>理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>化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>指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>标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<a:noAutofit/>
                                  </wps:bodyPr>
                                </wps:wsp>
                                <wps:wsp>
                                  <wps:cNvPr id="672" name="直接连接符 672"/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646981" y="0"/>
                                      <a:ext cx="0" cy="36195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rgbClr val="4F81BD">
                                          <a:shade val="95000"/>
                                          <a:satMod val="105000"/>
                                        </a:srgbClr>
                                      </a:solidFill>
                                      <a:prstDash val="soli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743" name="直接连接符 743"/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638354" y="767751"/>
                                      <a:ext cx="8627" cy="448574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rgbClr val="4F81BD">
                                          <a:shade val="95000"/>
                                          <a:satMod val="105000"/>
                                        </a:srgbClr>
                                      </a:solidFill>
                                      <a:prstDash val="soli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790" name="直接连接符 790"/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120770" y="1216325"/>
                                      <a:ext cx="0" cy="619125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rgbClr val="4A7EBB">
                                          <a:shade val="95000"/>
                                          <a:satMod val="105000"/>
                                        </a:srgbClr>
                                      </a:solidFill>
                                      <a:prstDash val="solid"/>
                                    </a:ln>
                                  </wps:spPr>
                                  <wps:bodyPr/>
                                </wps:wsp>
                                <wps:wsp>
                                  <wps:cNvPr id="677" name="直接连接符 677"/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761617" y="1216325"/>
                                      <a:ext cx="0" cy="629061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rgbClr val="4F81BD">
                                          <a:shade val="95000"/>
                                          <a:satMod val="105000"/>
                                        </a:srgbClr>
                                      </a:solidFill>
                                      <a:prstDash val="solid"/>
                                    </a:ln>
                                    <a:effectLst/>
                                  </wps:spPr>
                                  <wps:bodyPr/>
                                </wps:wsp>
                              </wpg:grpSp>
                            </wpg:grpSp>
                          </wpg:grpSp>
                          <wpg:grpSp>
                            <wpg:cNvPr id="27" name="组合 27"/>
                            <wpg:cNvGrpSpPr/>
                            <wpg:grpSpPr>
                              <a:xfrm>
                                <a:off x="1457864" y="0"/>
                                <a:ext cx="4522540" cy="4331899"/>
                                <a:chOff x="0" y="0"/>
                                <a:chExt cx="4522540" cy="4331899"/>
                              </a:xfrm>
                            </wpg:grpSpPr>
                            <wps:wsp>
                              <wps:cNvPr id="9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02589" y="0"/>
                                  <a:ext cx="1600200" cy="3905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>
                                    <a:lumMod val="100000"/>
                                    <a:lumOff val="0"/>
                                  </a:schemeClr>
                                </a:solidFill>
                                <a:ln w="63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6C64CA" w:rsidRDefault="006C64CA">
                                    <w:pPr>
                                      <w:jc w:val="center"/>
                                    </w:pPr>
                                    <w:r>
                                      <w:rPr>
                                        <w:rFonts w:hint="eastAsia"/>
                                      </w:rPr>
                                      <w:t>评价体系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  <wpg:grpSp>
                              <wpg:cNvPr id="26" name="组合 26"/>
                              <wpg:cNvGrpSpPr/>
                              <wpg:grpSpPr>
                                <a:xfrm>
                                  <a:off x="0" y="390526"/>
                                  <a:ext cx="4522540" cy="3941373"/>
                                  <a:chOff x="0" y="-6289"/>
                                  <a:chExt cx="4522540" cy="3941373"/>
                                </a:xfrm>
                              </wpg:grpSpPr>
                              <wps:wsp>
                                <wps:cNvPr id="94" name="直接连接符 26"/>
                                <wps:cNvCnPr>
                                  <a:cxnSpLocks/>
                                </wps:cNvCnPr>
                                <wps:spPr>
                                  <a:xfrm>
                                    <a:off x="2114314" y="-6289"/>
                                    <a:ext cx="9525" cy="67627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 cap="flat" cmpd="sng" algn="ctr">
                                    <a:solidFill>
                                      <a:srgbClr val="4A7EBB">
                                        <a:shade val="95000"/>
                                        <a:satMod val="105000"/>
                                      </a:srgbClr>
                                    </a:solidFill>
                                    <a:prstDash val="solid"/>
                                  </a:ln>
                                </wps:spPr>
                                <wps:bodyPr/>
                              </wps:wsp>
                              <wps:wsp>
                                <wps:cNvPr id="682" name="直接连接符 682"/>
                                <wps:cNvCnPr>
                                  <a:cxnSpLocks/>
                                </wps:cNvCnPr>
                                <wps:spPr>
                                  <a:xfrm>
                                    <a:off x="258792" y="1500996"/>
                                    <a:ext cx="0" cy="63817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 cap="flat" cmpd="sng" algn="ctr">
                                    <a:solidFill>
                                      <a:srgbClr val="4A7EBB">
                                        <a:shade val="95000"/>
                                        <a:satMod val="105000"/>
                                      </a:srgbClr>
                                    </a:solidFill>
                                    <a:prstDash val="solid"/>
                                  </a:ln>
                                </wps:spPr>
                                <wps:bodyPr/>
                              </wps:wsp>
                              <wpg:grpSp>
                                <wpg:cNvPr id="25" name="组合 25"/>
                                <wpg:cNvGrpSpPr/>
                                <wpg:grpSpPr>
                                  <a:xfrm>
                                    <a:off x="0" y="672861"/>
                                    <a:ext cx="4522540" cy="3262223"/>
                                    <a:chOff x="0" y="0"/>
                                    <a:chExt cx="4522540" cy="3262223"/>
                                  </a:xfrm>
                                </wpg:grpSpPr>
                                <wps:wsp>
                                  <wps:cNvPr id="681" name="直接连接符 681"/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258792" y="836762"/>
                                      <a:ext cx="4079875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rgbClr val="4A7EBB">
                                          <a:shade val="95000"/>
                                          <a:satMod val="105000"/>
                                        </a:srgbClr>
                                      </a:solidFill>
                                      <a:prstDash val="solid"/>
                                    </a:ln>
                                  </wps:spPr>
                                  <wps:bodyPr/>
                                </wps:wsp>
                                <wpg:grpSp>
                                  <wpg:cNvPr id="23" name="组合 23"/>
                                  <wpg:cNvGrpSpPr/>
                                  <wpg:grpSpPr>
                                    <a:xfrm>
                                      <a:off x="0" y="0"/>
                                      <a:ext cx="4522540" cy="3262223"/>
                                      <a:chOff x="0" y="0"/>
                                      <a:chExt cx="4522540" cy="3262223"/>
                                    </a:xfrm>
                                  </wpg:grpSpPr>
                                  <wps:wsp>
                                    <wps:cNvPr id="87" name="文本框 11"/>
                                    <wps:cNvSpPr txBox="1">
                                      <a:spLocks/>
                                    </wps:cNvSpPr>
                                    <wps:spPr>
                                      <a:xfrm>
                                        <a:off x="0" y="1457864"/>
                                        <a:ext cx="485763" cy="1752314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ysClr val="window" lastClr="FFFFFF"/>
                                      </a:solidFill>
                                      <a:ln w="6350">
                                        <a:solidFill>
                                          <a:prstClr val="black"/>
                                        </a:solidFill>
                                      </a:ln>
                                      <a:effectLst/>
                                    </wps:spPr>
                                    <wps:txbx>
                                      <w:txbxContent>
                                        <w:p w:rsidR="006C64CA" w:rsidRDefault="006C64CA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控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制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项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<a:noAutofit/>
                                    </wps:bodyPr>
                                  </wps:wsp>
                                  <wps:wsp>
                                    <wps:cNvPr id="686" name="直接连接符 686"/>
                                    <wps:cNvCnPr>
                                      <a:cxnSpLocks/>
                                    </wps:cNvCnPr>
                                    <wps:spPr>
                                      <a:xfrm>
                                        <a:off x="983410" y="828240"/>
                                        <a:ext cx="0" cy="638071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9525" cap="flat" cmpd="sng" algn="ctr">
                                        <a:solidFill>
                                          <a:srgbClr val="4A7EBB">
                                            <a:shade val="95000"/>
                                            <a:satMod val="105000"/>
                                          </a:srgbClr>
                                        </a:solidFill>
                                        <a:prstDash val="solid"/>
                                      </a:ln>
                                    </wps:spPr>
                                    <wps:bodyPr/>
                                  </wps:wsp>
                                  <wpg:grpSp>
                                    <wpg:cNvPr id="22" name="组合 22"/>
                                    <wpg:cNvGrpSpPr/>
                                    <wpg:grpSpPr>
                                      <a:xfrm>
                                        <a:off x="776338" y="0"/>
                                        <a:ext cx="3746202" cy="3262223"/>
                                        <a:chOff x="-39" y="0"/>
                                        <a:chExt cx="3746202" cy="3262223"/>
                                      </a:xfrm>
                                    </wpg:grpSpPr>
                                    <wpg:grpSp>
                                      <wpg:cNvPr id="11" name="组合 11"/>
                                      <wpg:cNvGrpSpPr/>
                                      <wpg:grpSpPr>
                                        <a:xfrm>
                                          <a:off x="0" y="0"/>
                                          <a:ext cx="2562225" cy="1500995"/>
                                          <a:chOff x="0" y="0"/>
                                          <a:chExt cx="2562225" cy="1500995"/>
                                        </a:xfrm>
                                      </wpg:grpSpPr>
                                      <wps:wsp>
                                        <wps:cNvPr id="91" name="文本框 3"/>
                                        <wps:cNvSpPr txBox="1">
                                          <a:spLocks/>
                                        </wps:cNvSpPr>
                                        <wps:spPr>
                                          <a:xfrm>
                                            <a:off x="0" y="0"/>
                                            <a:ext cx="2562225" cy="390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:rsidR="006C64CA" w:rsidRDefault="006C64CA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Fonts w:hint="eastAsia"/>
                                                </w:rPr>
                                                <w:t>制备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    <a:noAutofit/>
                                        </wps:bodyPr>
                                      </wps:wsp>
                                      <wps:wsp>
                                        <wps:cNvPr id="680" name="直接连接符 680"/>
                                        <wps:cNvCnPr>
                                          <a:cxnSpLocks/>
                                        </wps:cNvCnPr>
                                        <wps:spPr>
                                          <a:xfrm>
                                            <a:off x="1356817" y="405620"/>
                                            <a:ext cx="0" cy="1095375"/>
                                          </a:xfrm>
                                          <a:prstGeom prst="line">
                                            <a:avLst/>
                                          </a:prstGeom>
                                          <a:noFill/>
                                          <a:ln w="9525" cap="flat" cmpd="sng" algn="ctr">
                                            <a:solidFill>
                                              <a:srgbClr val="4A7EBB">
                                                <a:shade val="95000"/>
                                                <a:satMod val="105000"/>
                                              </a:srgbClr>
                                            </a:solidFill>
                                            <a:prstDash val="solid"/>
                                          </a:ln>
                                        </wps:spPr>
                                        <wps:bodyPr/>
                                      </wps:wsp>
                                    </wpg:grpSp>
                                    <wps:wsp>
                                      <wps:cNvPr id="85" name="文本框 14"/>
                                      <wps:cNvSpPr txBox="1">
                                        <a:spLocks/>
                                      </wps:cNvSpPr>
                                      <wps:spPr>
                                        <a:xfrm>
                                          <a:off x="-39" y="1474786"/>
                                          <a:ext cx="457240" cy="1752314"/>
                                        </a:xfrm>
                                        <a:prstGeom prst="rect">
                                          <a:avLst/>
                                        </a:prstGeom>
                                        <a:solidFill>
                                          <a:sysClr val="window" lastClr="FFFFFF"/>
                                        </a:solidFill>
                                        <a:ln w="6350">
                                          <a:solidFill>
                                            <a:prstClr val="black"/>
                                          </a:solidFill>
                                        </a:ln>
                                        <a:effectLst/>
                                      </wps:spPr>
                                      <wps:txbx>
                                        <w:txbxContent>
                                          <w:p w:rsidR="006C64CA" w:rsidRDefault="006C64CA">
                                            <w:pPr>
                                              <w:jc w:val="center"/>
                                            </w:pP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原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材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料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计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量</w:t>
                                            </w:r>
                                          </w:p>
                                        </w:txbxContent>
                                      </wps:txbx>
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<a:noAutofit/>
                                      </wps:bodyPr>
                                    </wps:wsp>
                                    <wps:wsp>
                                      <wps:cNvPr id="84" name="文本框 15"/>
                                      <wps:cNvSpPr txBox="1">
                                        <a:spLocks/>
                                      </wps:cNvSpPr>
                                      <wps:spPr>
                                        <a:xfrm>
                                          <a:off x="629729" y="1480923"/>
                                          <a:ext cx="414058" cy="1752314"/>
                                        </a:xfrm>
                                        <a:prstGeom prst="rect">
                                          <a:avLst/>
                                        </a:prstGeom>
                                        <a:solidFill>
                                          <a:sysClr val="window" lastClr="FFFFFF"/>
                                        </a:solidFill>
                                        <a:ln w="6350">
                                          <a:solidFill>
                                            <a:prstClr val="black"/>
                                          </a:solidFill>
                                        </a:ln>
                                        <a:effectLst/>
                                      </wps:spPr>
                                      <wps:txbx>
                                        <w:txbxContent>
                                          <w:p w:rsidR="006C64CA" w:rsidRDefault="006C64CA">
                                            <w:pPr>
                                              <w:jc w:val="center"/>
                                            </w:pP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混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练</w:t>
                                            </w:r>
                                          </w:p>
                                        </w:txbxContent>
                                      </wps:txbx>
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<a:noAutofit/>
                                      </wps:bodyPr>
                                    </wps:wsp>
                                    <wps:wsp>
                                      <wps:cNvPr id="83" name="文本框 16"/>
                                      <wps:cNvSpPr txBox="1">
                                        <a:spLocks/>
                                      </wps:cNvSpPr>
                                      <wps:spPr>
                                        <a:xfrm>
                                          <a:off x="1188146" y="1489882"/>
                                          <a:ext cx="390487" cy="1752314"/>
                                        </a:xfrm>
                                        <a:prstGeom prst="rect">
                                          <a:avLst/>
                                        </a:prstGeom>
                                        <a:solidFill>
                                          <a:sysClr val="window" lastClr="FFFFFF"/>
                                        </a:solidFill>
                                        <a:ln w="6350">
                                          <a:solidFill>
                                            <a:prstClr val="black"/>
                                          </a:solidFill>
                                        </a:ln>
                                        <a:effectLst/>
                                      </wps:spPr>
                                      <wps:txbx>
                                        <w:txbxContent>
                                          <w:p w:rsidR="006C64CA" w:rsidRDefault="006C64CA">
                                            <w:pPr>
                                              <w:jc w:val="center"/>
                                            </w:pP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成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 xml:space="preserve">  </w:t>
                                            </w:r>
                                            <w:r>
                                              <w:rPr>
                                                <w:rFonts w:hint="eastAsia"/>
                                              </w:rPr>
                                              <w:t>型</w:t>
                                            </w:r>
                                          </w:p>
                                        </w:txbxContent>
                                      </wps:txbx>
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<a:noAutofit/>
                                      </wps:bodyPr>
                                    </wps:wsp>
                                    <wpg:grpSp>
                                      <wpg:cNvPr id="21" name="组合 21"/>
                                      <wpg:cNvGrpSpPr/>
                                      <wpg:grpSpPr>
                                        <a:xfrm>
                                          <a:off x="836762" y="836766"/>
                                          <a:ext cx="2909401" cy="2425457"/>
                                          <a:chOff x="-741872" y="4"/>
                                          <a:chExt cx="2909401" cy="2425457"/>
                                        </a:xfrm>
                                      </wpg:grpSpPr>
                                      <wps:wsp>
                                        <wps:cNvPr id="82" name="文本框 17"/>
                                        <wps:cNvSpPr txBox="1">
                                          <a:spLocks/>
                                        </wps:cNvSpPr>
                                        <wps:spPr>
                                          <a:xfrm>
                                            <a:off x="176339" y="663613"/>
                                            <a:ext cx="371439" cy="17523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:rsidR="006C64CA" w:rsidRDefault="006C64CA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Fonts w:hint="eastAsia"/>
                                                </w:rPr>
                                                <w:t>干</w:t>
                                              </w:r>
                                              <w:r>
                                                <w:rPr>
                                                  <w:rFonts w:hint="eastAsia"/>
                                                </w:rPr>
                                                <w:t xml:space="preserve">  </w:t>
                                              </w:r>
                                              <w:proofErr w:type="gramStart"/>
                                              <w:r>
                                                <w:rPr>
                                                  <w:rFonts w:hint="eastAsia"/>
                                                </w:rPr>
                                                <w:t>燥</w:t>
                                              </w:r>
                                              <w:proofErr w:type="gramEnd"/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  <a:noAutofit/>
                                        </wps:bodyPr>
                                      </wps:wsp>
                                      <wps:wsp>
                                        <wps:cNvPr id="685" name="直接连接符 685"/>
                                        <wps:cNvCnPr>
                                          <a:cxnSpLocks/>
                                        </wps:cNvCnPr>
                                        <wps:spPr>
                                          <a:xfrm>
                                            <a:off x="-741872" y="6093"/>
                                            <a:ext cx="0" cy="638071"/>
                                          </a:xfrm>
                                          <a:prstGeom prst="line">
                                            <a:avLst/>
                                          </a:prstGeom>
                                          <a:noFill/>
                                          <a:ln w="9525" cap="flat" cmpd="sng" algn="ctr">
                                            <a:solidFill>
                                              <a:srgbClr val="4A7EBB">
                                                <a:shade val="95000"/>
                                                <a:satMod val="105000"/>
                                              </a:srgbClr>
                                            </a:solidFill>
                                            <a:prstDash val="solid"/>
                                          </a:ln>
                                        </wps:spPr>
                                        <wps:bodyPr/>
                                      </wps:wsp>
                                      <wps:wsp>
                                        <wps:cNvPr id="687" name="直接连接符 687"/>
                                        <wps:cNvCnPr>
                                          <a:cxnSpLocks/>
                                        </wps:cNvCnPr>
                                        <wps:spPr>
                                          <a:xfrm>
                                            <a:off x="362310" y="4"/>
                                            <a:ext cx="0" cy="637540"/>
                                          </a:xfrm>
                                          <a:prstGeom prst="line">
                                            <a:avLst/>
                                          </a:prstGeom>
                                          <a:noFill/>
                                          <a:ln w="9525" cap="flat" cmpd="sng" algn="ctr">
                                            <a:solidFill>
                                              <a:srgbClr val="4A7EBB">
                                                <a:shade val="95000"/>
                                                <a:satMod val="105000"/>
                                              </a:srgbClr>
                                            </a:solidFill>
                                            <a:prstDash val="solid"/>
                                          </a:ln>
                                        </wps:spPr>
                                        <wps:bodyPr/>
                                      </wps:wsp>
                                      <wps:wsp>
                                        <wps:cNvPr id="688" name="直接连接符 688"/>
                                        <wps:cNvCnPr>
                                          <a:cxnSpLocks/>
                                        </wps:cNvCnPr>
                                        <wps:spPr>
                                          <a:xfrm>
                                            <a:off x="853943" y="17253"/>
                                            <a:ext cx="0" cy="638071"/>
                                          </a:xfrm>
                                          <a:prstGeom prst="line">
                                            <a:avLst/>
                                          </a:prstGeom>
                                          <a:noFill/>
                                          <a:ln w="9525" cap="flat" cmpd="sng" algn="ctr">
                                            <a:solidFill>
                                              <a:srgbClr val="4A7EBB">
                                                <a:shade val="95000"/>
                                                <a:satMod val="105000"/>
                                              </a:srgbClr>
                                            </a:solidFill>
                                            <a:prstDash val="solid"/>
                                          </a:ln>
                                        </wps:spPr>
                                        <wps:bodyPr/>
                                      </wps:wsp>
                                      <wpg:grpSp>
                                        <wpg:cNvPr id="20" name="组合 20"/>
                                        <wpg:cNvGrpSpPr/>
                                        <wpg:grpSpPr>
                                          <a:xfrm>
                                            <a:off x="672790" y="25879"/>
                                            <a:ext cx="1494739" cy="2399582"/>
                                            <a:chOff x="-86335" y="0"/>
                                            <a:chExt cx="1494739" cy="2399582"/>
                                          </a:xfrm>
                                        </wpg:grpSpPr>
                                        <wps:wsp>
                                          <wps:cNvPr id="80" name="文本框 30"/>
                                          <wps:cNvSpPr txBox="1">
                                            <a:spLocks/>
                                          </wps:cNvSpPr>
                                          <wps:spPr>
                                            <a:xfrm>
                                              <a:off x="465826" y="646982"/>
                                              <a:ext cx="390525" cy="17526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ysClr val="window" lastClr="FFFFFF"/>
                                            </a:solidFill>
                                            <a:ln w="6350">
                                              <a:solidFill>
                                                <a:prstClr val="black"/>
                                              </a:solidFill>
                                            </a:ln>
                                            <a:effectLst/>
                                          </wps:spPr>
                                          <wps:txbx>
                                            <w:txbxContent>
                                              <w:p w:rsidR="006C64CA" w:rsidRDefault="006C64CA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生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产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可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溯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性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    <a:noAutofit/>
                                          </wps:bodyPr>
                                        </wps:wsp>
                                        <wps:wsp>
                                          <wps:cNvPr id="9" name="文本框 30"/>
                                          <wps:cNvSpPr txBox="1">
                                            <a:spLocks/>
                                          </wps:cNvSpPr>
                                          <wps:spPr>
                                            <a:xfrm>
                                              <a:off x="1017917" y="646981"/>
                                              <a:ext cx="390487" cy="1752314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ysClr val="window" lastClr="FFFFFF"/>
                                            </a:solidFill>
                                            <a:ln w="6350">
                                              <a:solidFill>
                                                <a:prstClr val="black"/>
                                              </a:solidFill>
                                            </a:ln>
                                            <a:effectLst/>
                                          </wps:spPr>
                                          <wps:txbx>
                                            <w:txbxContent>
                                              <w:p w:rsidR="006C64CA" w:rsidRDefault="006C64CA" w:rsidP="00097B42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持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续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改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进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    <a:noAutofit/>
                                          </wps:bodyPr>
                                        </wps:wsp>
                                        <wps:wsp>
                                          <wps:cNvPr id="81" name="文本框 18"/>
                                          <wps:cNvSpPr txBox="1">
                                            <a:spLocks/>
                                          </wps:cNvSpPr>
                                          <wps:spPr>
                                            <a:xfrm>
                                              <a:off x="-86335" y="646980"/>
                                              <a:ext cx="390487" cy="1752314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ysClr val="window" lastClr="FFFFFF"/>
                                            </a:solidFill>
                                            <a:ln w="6350">
                                              <a:solidFill>
                                                <a:prstClr val="black"/>
                                              </a:solidFill>
                                            </a:ln>
                                            <a:effectLst/>
                                          </wps:spPr>
                                          <wps:txbx>
                                            <w:txbxContent>
                                              <w:p w:rsidR="006C64CA" w:rsidRDefault="006C64CA">
                                                <w:pPr>
                                                  <w:jc w:val="center"/>
                                                </w:pPr>
                                                <w:proofErr w:type="gramStart"/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焙</w:t>
                                                </w:r>
                                                <w:proofErr w:type="gramEnd"/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 xml:space="preserve">  </w:t>
                                                </w:r>
                                                <w:r>
                                                  <w:rPr>
                                                    <w:rFonts w:hint="eastAsia"/>
                                                  </w:rPr>
                                                  <w:t>烧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                    <a:noAutofit/>
                                          </wps:bodyPr>
                                        </wps:wsp>
                                        <wps:wsp>
                                          <wps:cNvPr id="689" name="直接连接符 689"/>
                                          <wps:cNvCnPr>
                                            <a:cxnSpLocks/>
                                          </wps:cNvCnPr>
                                          <wps:spPr>
                                            <a:xfrm>
                                              <a:off x="646905" y="0"/>
                                              <a:ext cx="0" cy="647594"/>
                                            </a:xfrm>
                                            <a:prstGeom prst="line">
                                              <a:avLst/>
                                            </a:prstGeom>
                                            <a:noFill/>
                                            <a:ln w="9525" cap="flat" cmpd="sng" algn="ctr">
                                              <a:solidFill>
                                                <a:srgbClr val="4A7EBB">
                                                  <a:shade val="95000"/>
                                                  <a:satMod val="105000"/>
                                                </a:srgbClr>
                                              </a:solidFill>
                                              <a:prstDash val="solid"/>
                                            </a:ln>
                                          </wps:spPr>
                                          <wps:bodyPr/>
                                        </wps:wsp>
                                        <wps:wsp>
                                          <wps:cNvPr id="10" name="直接连接符 10"/>
                                          <wps:cNvCnPr>
                                            <a:cxnSpLocks/>
                                          </wps:cNvCnPr>
                                          <wps:spPr>
                                            <a:xfrm>
                                              <a:off x="1224951" y="0"/>
                                              <a:ext cx="0" cy="647594"/>
                                            </a:xfrm>
                                            <a:prstGeom prst="line">
                                              <a:avLst/>
                                            </a:prstGeom>
                                            <a:noFill/>
                                            <a:ln w="9525" cap="flat" cmpd="sng" algn="ctr">
                                              <a:solidFill>
                                                <a:srgbClr val="4A7EBB">
                                                  <a:shade val="95000"/>
                                                  <a:satMod val="105000"/>
                                                </a:srgbClr>
                                              </a:solidFill>
                                              <a:prstDash val="solid"/>
                                            </a:ln>
                                          </wps:spPr>
                                          <wps:bodyPr/>
                                        </wps:w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组合 31" o:spid="_x0000_s1032" style="position:absolute;left:0;text-align:left;margin-left:7.45pt;margin-top:3.6pt;width:680.1pt;height:341.1pt;z-index:251901952;mso-height-relative:margin" coordsize="86373,43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4RJnAwAADR2AAAOAAAAZHJzL2Uyb0RvYy54bWzsXUtv28oV3hfofyC0d8zhY0gacS4c54EC&#10;aW+A3LZrWm9ciVRJOnK6Ltquiq66aVGgi3Z1l9110V/TpD+j35kZzlCUaFsWZasRs3AoDocaHp7n&#10;d84ZPf/mZj6zPg6zfJom5z32zO5Zw6SfDqbJ+Lz38+/enIQ9Ky/iZBDP0mR43vs0zHvfvPjxj54v&#10;F2dDJ52ks8Ews3CTJD9bLs57k6JYnJ2e5v3JcB7nz9LFMMHgKM3mcYGP2fh0kMVL3H0+O3Vsm58u&#10;02ywyNL+MM9x9pUc7L0Q9x+Nhv3i29EoHxbW7LyHtRXibyb+XtHf0xfP47NxFi8m075aRvyAVczj&#10;aYIv1bd6FRexdZ1N1241n/azNE9HxbN+Oj9NR6NpfyieAU/D7NrTvM3S64V4lvHZcrzQZAJpa3R6&#10;8G37P/v4PrOmg/Oey3pWEs/xjr786zf/+ePvLZwAdZaL8RkuepstPizeZ+rEWH6iB74ZZXP6H49i&#10;3Qi6ftJ0Hd4UVh8nQ+4GbhD0rD7GPNdlYRRJyvcneD1r8/qT13fMPC2/+JTWp5ezXICLckOofDdC&#10;fZjEi6Ggf040UITigacp9ed/fv7D3//777/i75cf/mHRkCCRuP4yeZ8Rafo3yYfFu7T/fY4xLLgy&#10;SB9y0HUDJR3mcw6WBclYGEYs9CXJSqIy33NtHxcQUQUja6LEZ4ssL94O07lFB+e92TSh54jP4o/v&#10;8oJWYS6h00n6Zjqb4Xx8Nkus5Xkv8h0fd44hkaNZXOBwvgCP5Mm4Z8WzMUS9X2Tijnk6mw5oNk3O&#10;s/HV5SyzPsYQN+8ieP3ypbxoEg+G8mzk27YSuzwufpoO5GmGR5HnsTR1G7HMlfvT07yK84mcI4aI&#10;KJgySxRpJTWJrlfp4JPgWEFysAUx8yPwR+CW7PH5T7/7/JcfPv/ttxavsAXJkVXcvEwhGUySZ407&#10;6Bq53Abu4L7PbUgU3r3jQ56Yu8odbmTLV0jsE/gO18QtBbbGIhlUpVhMA4usvIf8U65fM5TxIF32&#10;rFmcFzh53nsj/qn3sjJN8hZ3wbWCW6qsQ8vR97yaxf3v1++g3nN8NhSaXbGykSE6Km6uboQ+0ySX&#10;fGBlqVT++aL/Zoove4f1vo8zaHvIECxY8S3+jGYpuD9VRz1rkma/3nSerj/vDeNf4P+etYT9gHD8&#10;6jrOhiDETxLonYh5Hhkc8cHzAwcfsurIVXUkuZ5fppAZ6GCsTxzS9cWsPBxl6fyXMHUX9L0YipM+&#10;1ibFUH24LKRdg7HsDy8uxGUwMou4eAf90y+ZLUkvrot0NBVqwMiJEp9HFBOtRY2YhG2LCWPMCY2c&#10;2E4Y1OSEM2gkqUSPU04EQQwf7ENOSIo6KbnD2dvsbIR83Zg4TttiAgEQhsQJfFd5ZqWb4YV+EJAv&#10;cLSGRCulzpAcpiEBd8rAxRgSR780+O2tOFzwxpkbwj5Lj2uDJTl6j0tojv1akq/X41JRrA64VbDp&#10;RCVzq6gcJxDxbBmVV2JJFXuV6j30HBawB4XmDTPhpMsQ4wlC8wiGbE0V7MdYMptHPBBBBuIRBVcw&#10;hFlApaS1VCGYjE+PJepigr/2qwQ6d/Ie2OFmdzJySgH5UoOuSrSvAk49FLkKAuB9EpsI7MDlNSEp&#10;xUNGXreKR4dbEZz5SLgVN8BVnTloSFidFriDO1EA90zgmh7nXiRgZqNDFfRI4YbtIfTooM3DgTY5&#10;RYIqSVDTHzTUFovIcBSot+37tXBUKQ9uR3cimp3yeFTloYGKdeWhoVgEY7slRZgd8qjUHpuyIgfP&#10;H29C9vKVhL8fJSlyK1j+VCkSHpiwZk2P6DByd27xPQ/4r7Q1YRSErGZrOm6hFAzp7fukVjZyS1Pc&#10;CqqvZJNLRGarbHLFk6zFrQH3fJcSLFunlJtmPmncqlOGdeVZhvstOF4gFpyqTR55YAPcogRVl0pW&#10;ciBSxjL1amJZEhP6pFzyBs6vM75CIrfiew7W9hh8LXphjodIiWTU+MjMtb1IZOhxgetHIfdV/veu&#10;goqmmU/J/UHYaA1oqC2vEllyTgARRRYAxEIw/CpRKVeIwhQhBb4t3FlNFlMv0ZVU3E8OAACsGACV&#10;Z9xKDuTbqr+nr4r5De+b7EW1iKiV5IWkoxvYkVsDY1b1gUxh0PstQdw1vv/q6kSkT2i0fJcAF9HJ&#10;vcpEGkygCQVlJaGK/7YSfZlpq4u+7QIQUtmKzXbvBDoer5S0vJpsqglZw3TN7U+QsiCgdC1lIVZO&#10;LNlW9rJCFRZ63C7dhTJxIQqUlAN4nGUwTBdVdGn+w0zza8faGEpHlSi3JygodokCqT4gKD6lRlec&#10;xK6uUlaa7tdefr1p/keoP+ZBY5KPhsDOyrLsBsVyj0eqHqZmpZUdcQ82wddhsKjlD7xG0ImGWmMT&#10;N3R9lPoSksGRzqshsCF3lDvnUaWhiHy0O7YWfDxNSqdjF2IXU1tTxyhpqC12AQwZBDJcBUjDXYBc&#10;K/ZX6RaoFiaHDo1ZjrTpBaJdxjF19qChttgj4IxTtZrE8JrZw4lsLjTNobHHoesSEwELsFsH+NXz&#10;uuVO1yGWxYqGB2TgD90u3vx2kT/c7pBLk1HzLDzfcfwHZX2aZmr+MA9Ydl4B5tcdl3tpJIx0McV3&#10;FIejIcyqumeNyJ+VpJeTOBkPL7IsXU6G8QDLk9xewQykm5dTs9nVEn12aOyM0fgjwJ2yGlE1bQIE&#10;dHwCIg1oUgIDe65opDbfoW77mhWyH252Pa80BqIvULEBzlO7qOguFKfw9kSnMN1CgJb3bjdb6VSk&#10;b9D9cSu3QANuMhAGiMj8Wh0X8XQmj7GADZ2HugeNaSS3BirI/rG2ChlvaQa7XmTT8QQ9Y5Kyu6B6&#10;Th3Ww4ntpVvadhFG16DoFRF1I4+haVga/1pS64QjT1OOvFalt02zn1TAdYtb3SaWpGshresw5rlg&#10;NBLeCmVKATbldKhWRn8P0U3T5EAc7GP1mcLmQB1DQrbaYBA/DKjul3wmNFlHUU3uSpca3S0de2zQ&#10;5luVvWiTXrZrqKrIrTwgqSMB1oTSiTWJ/1Ut53DHcTbrSGUxTe6jaabWBU/gAHHCjxrKSTG0BwEI&#10;XdKC0naUGtKzgyikwtau+mWzO7OVABhQSYUACkp6gADc5vy7/++8j0b0tbyfSUW3lfeTmoSpiAoC&#10;VVElgNs43lbZ2Es+xK2+wdeX+Ve6udwqZB+Z/y6Tca+djjZ3K3HT/V53oGmoLfsQha6HvjVykEIn&#10;dIAvrAiK8Y9sZAZvFZGnwacP0X3WwJHqVC0RIuPxKvOg/NytzAOVBbuyrLv2rtzA446NLyGtttlG&#10;nGCHgwrQYTykprmNHlLDM1L1yUrlW6nWt3pGyY+1x3N88viUqyKdeYWP10JkNc88XNPMxod7hEQl&#10;Or/WTGA18dQIgJEMbkS6yL7VsK276XicfbpafdaQqRa3R2oL3jrCzZF4CL5tioyEcLeSw2eujxhM&#10;5lM8NAHUS6KV6WN25KPwrrN9Su8QqC7h9Q2hkYmj5SV7TyNgY8A1NWqA57YiidJsMi/wkJ5ZdZGo&#10;fLBMy1D54BHGEjrHuT992sUSO8QSocbiTfkgOmxMDNGKtyGa26V/ybzQjkp0TmNNDGoWnusRB916&#10;Z6ZOUA6yzjbUCF5FULS32JY5YejuZx4yipSV8MIolAkPA0/BK/cIIztiSdGtb52kbC8pDcE5KsZL&#10;v1oBECrPsFVwrtIIAjGijELNHUL1UeTZ+CZiXsdDyYqvysh1mH4SeCykQl1cIXBXbLajd71umv+U&#10;wbrJVVbUgnZ6WlMLhOxI+8k5CohVcqs0n26AXDeGj1cpyAiNgr9OKWyvFB4B1OImHFvHrKv+5m7V&#10;91X9gc1wanKi4nbuYu/jDrI+oP2TTNZvnTmqynQ35nA5InAJfCrbUipQzRgBlVF2uQyJI9+K55Cu&#10;3TuGw0Pd3bbOGDpigpXdjTFCbO9MbR/kdAdOvQlUM0enNTaWdUqLWyYfbt8FBHa65mcq1HYrPxMl&#10;QKLvgtxIquJaRd2YF3lB6Q45bhRhTwt5hXEz8dMrLvBB3GAtJdQ0/Um9TE0242W6Vby7FZTG46CU&#10;jD1FF1utIKjr8TR9tZ2XeZBeJmKg+qYB7YsJs1kQqeyQ6vaE8usgGvMbM+aXGDo5OUg5MQWmxp6w&#10;qj/Vij05MVZWyIkytaXT3UGZMg3SoRYH+2NM3GxDtR5/aBx65/iDpAMbq1Xc0VJGytjDC/zojjrU&#10;rsiu3IHwEQJTghE216GYnf53ZgvmOF6EnQE6viD3atcfOawWoDzKMX6aVPSUqZ9Rpd8+rX4WRTPm&#10;x15f/A8AAP//AwBQSwMEFAAGAAgAAAAhAFpDMJ7fAAAACQEAAA8AAABkcnMvZG93bnJldi54bWxM&#10;j81qwzAQhO+FvoPYQm+N7PzHtRxCaHsKgSaF0tvG2tgm1spYiu28fZVTexxmmPkmXQ+mFh21rrKs&#10;IB5FIIhzqysuFHwd31+WIJxH1lhbJgU3crDOHh9STLTt+ZO6gy9EKGGXoILS+yaR0uUlGXQj2xAH&#10;72xbgz7ItpC6xT6Um1qOo2guDVYcFkpsaFtSfjlcjYKPHvvNJH7rdpfz9vZznO2/dzEp9fw0bF5B&#10;eBr8Xxju+AEdssB0slfWTtRBT1chqWAxBnG3J4tZDOKkYL5cTUFmqfz/IPsFAAD//wMAUEsBAi0A&#10;FAAGAAgAAAAhALaDOJL+AAAA4QEAABMAAAAAAAAAAAAAAAAAAAAAAFtDb250ZW50X1R5cGVzXS54&#10;bWxQSwECLQAUAAYACAAAACEAOP0h/9YAAACUAQAACwAAAAAAAAAAAAAAAAAvAQAAX3JlbHMvLnJl&#10;bHNQSwECLQAUAAYACAAAACEAQjuESZwMAAA0dgAADgAAAAAAAAAAAAAAAAAuAgAAZHJzL2Uyb0Rv&#10;Yy54bWxQSwECLQAUAAYACAAAACEAWkMwnt8AAAAJAQAADwAAAAAAAAAAAAAAAAD2DgAAZHJzL2Rv&#10;d25yZXYueG1sUEsFBgAAAAAEAAQA8wAAAAIQAAAAAA==&#10;">
                <v:line id="直接连接符 674" o:spid="_x0000_s1033" style="position:absolute;visibility:visible;mso-wrap-style:square" from="2156,18891" to="17587,188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CvGsIAAADcAAAADwAAAGRycy9kb3ducmV2LnhtbESPQYvCMBSE78L+h/CEvWmirO3SNcoi&#10;CoIXrXp/NM+22LyUJqvdf28EweMwM98w82VvG3GjzteONUzGCgRx4UzNpYbTcTP6BuEDssHGMWn4&#10;Jw/Lxcdgjplxdz7QLQ+liBD2GWqoQmgzKX1RkUU/di1x9C6usxii7EppOrxHuG3kVKlEWqw5LlTY&#10;0qqi4pr/WQ1XtbfnnHZrNUs3szaU53Vymmj9Oex/f0AE6sM7/GpvjYYk/YLnmXgE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ECvGsIAAADcAAAADwAAAAAAAAAAAAAA&#10;AAChAgAAZHJzL2Rvd25yZXYueG1sUEsFBgAAAAAEAAQA+QAAAJADAAAAAA==&#10;" strokecolor="#457bba">
                  <o:lock v:ext="edit" shapetype="f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6" o:spid="_x0000_s1034" type="#_x0000_t202" style="position:absolute;left:6556;top:25189;width:3905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qdSMIA&#10;AADbAAAADwAAAGRycy9kb3ducmV2LnhtbESPwWrDMBBE74X+g9hCb7XcGJriWgkhJdBr7eBeF2tr&#10;m1grIymx46+vCoEch5l5wxTb2QziQs73lhW8JikI4sbqnlsFx+rw8g7CB2SNg2VScCUP283jQ4G5&#10;thN/06UMrYgQ9jkq6EIYcyl905FBn9iROHq/1hkMUbpWaodThJtBrtL0TRrsOS50ONK+o+ZUno2C&#10;PR7YZ8605896WnpTLj9LXSn1/DTvPkAEmsM9fGt/aQXrDP6/xB8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mp1IwgAAANsAAAAPAAAAAAAAAAAAAAAAAJgCAABkcnMvZG93&#10;bnJldi54bWxQSwUGAAAAAAQABAD1AAAAhwMAAAAA&#10;" fillcolor="window" strokeweight=".5pt">
                  <v:path arrowok="t"/>
                  <v:textbox style="layout-flow:vertical-ideographic">
                    <w:txbxContent>
                      <w:p w:rsidR="00B54502" w:rsidRDefault="00B54502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硅</w:t>
                        </w:r>
                        <w:r>
                          <w:rPr>
                            <w:rFonts w:hint="eastAsia"/>
                          </w:rPr>
                          <w:t xml:space="preserve">   </w:t>
                        </w:r>
                        <w:r>
                          <w:rPr>
                            <w:rFonts w:hint="eastAsia"/>
                          </w:rPr>
                          <w:t>石</w:t>
                        </w:r>
                      </w:p>
                    </w:txbxContent>
                  </v:textbox>
                </v:shape>
                <v:shape id="文本框 8" o:spid="_x0000_s1035" type="#_x0000_t202" style="position:absolute;left:11128;top:25102;width:3619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DwRMUA&#10;AADbAAAADwAAAGRycy9kb3ducmV2LnhtbESPT2sCMRTE74V+h/AK3mrWv7Vbo0ihVfSiW6HXx+Z1&#10;d9vNyzaJuvbTN4LgcZiZ3zDTeWtqcSTnK8sKet0EBHFudcWFgv3H2+MEhA/IGmvLpOBMHuaz+7sp&#10;ptqeeEfHLBQiQtinqKAMoUml9HlJBn3XNsTR+7LOYIjSFVI7PEW4qWU/ScbSYMVxocSGXkvKf7KD&#10;UbBdfj9n6+Z3w4dPuxv89cZu9I5KdR7axQuIQG24ha/tlVbwNITLl/gD5O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sPBExQAAANsAAAAPAAAAAAAAAAAAAAAAAJgCAABkcnMv&#10;ZG93bnJldi54bWxQSwUGAAAAAAQABAD1AAAAigMAAAAA&#10;" fillcolor="window" strokeweight=".5pt">
                  <v:path arrowok="t"/>
                  <v:textbox>
                    <w:txbxContent>
                      <w:p w:rsidR="00B54502" w:rsidRDefault="00B54502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矿化剂</w:t>
                        </w:r>
                      </w:p>
                    </w:txbxContent>
                  </v:textbox>
                </v:shape>
                <v:shape id="文本框 22" o:spid="_x0000_s1036" type="#_x0000_t202" style="position:absolute;top:25275;width:4857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O98AA&#10;AADbAAAADwAAAGRycy9kb3ducmV2LnhtbESPQYvCMBSE78L+h/AW9qapuyBSjSJdBK9bRa+P5tkW&#10;m5eSpLb2128EweMwM98w6+1gGnEn52vLCuazBARxYXXNpYLTcT9dgvABWWNjmRQ8yMN28zFZY6pt&#10;z390z0MpIoR9igqqENpUSl9UZNDPbEscvat1BkOUrpTaYR/hppHfSbKQBmuOCxW2lFVU3PLOKMhw&#10;z/7HmbL7PfdjbfLxMp6PSn19DrsViEBDeIdf7YNWsFzA80v8AXLz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ThO98AAAADbAAAADwAAAAAAAAAAAAAAAACYAgAAZHJzL2Rvd25y&#10;ZXYueG1sUEsFBgAAAAAEAAQA9QAAAIUDAAAAAA==&#10;" fillcolor="window" strokeweight=".5pt">
                  <v:path arrowok="t"/>
                  <v:textbox style="layout-flow:vertical-ideographic">
                    <w:txbxContent>
                      <w:p w:rsidR="00B54502" w:rsidRDefault="00B54502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控</w:t>
                        </w:r>
                        <w:r>
                          <w:rPr>
                            <w:rFonts w:hint="eastAsia"/>
                          </w:rPr>
                          <w:t xml:space="preserve">  </w:t>
                        </w:r>
                        <w:r>
                          <w:rPr>
                            <w:rFonts w:hint="eastAsia"/>
                          </w:rPr>
                          <w:t>制</w:t>
                        </w:r>
                        <w:r>
                          <w:rPr>
                            <w:rFonts w:hint="eastAsia"/>
                          </w:rPr>
                          <w:t xml:space="preserve">  </w:t>
                        </w:r>
                        <w:r>
                          <w:rPr>
                            <w:rFonts w:hint="eastAsia"/>
                          </w:rPr>
                          <w:t>项</w:t>
                        </w:r>
                      </w:p>
                    </w:txbxContent>
                  </v:textbox>
                </v:shape>
                <v:shape id="文本框 28" o:spid="_x0000_s1037" type="#_x0000_t202" style="position:absolute;left:15613;top:25102;width:3906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+gp8EA&#10;AADbAAAADwAAAGRycy9kb3ducmV2LnhtbESPQYvCMBSE7wv+h/AEb2uqsqtUo4gieN0qen00z7bY&#10;vJQk2tpfbxYW9jjMzDfMatOZWjzJ+cqygsk4AUGcW11xoeB8OnwuQPiArLG2TApe5GGzHnysMNW2&#10;5R96ZqEQEcI+RQVlCE0qpc9LMujHtiGO3s06gyFKV0jtsI1wU8tpknxLgxXHhRIb2pWU37OHUbDD&#10;A/uZM8Vjf2n7ymT9tb+clBoNu+0SRKAu/If/2ketYP4Fv1/iD5Dr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/oKfBAAAA2wAAAA8AAAAAAAAAAAAAAAAAmAIAAGRycy9kb3du&#10;cmV2LnhtbFBLBQYAAAAABAAEAPUAAACGAwAAAAA=&#10;" fillcolor="window" strokeweight=".5pt">
                  <v:path arrowok="t"/>
                  <v:textbox style="layout-flow:vertical-ideographic">
                    <w:txbxContent>
                      <w:p w:rsidR="00B54502" w:rsidRDefault="00B54502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结</w:t>
                        </w:r>
                        <w:r>
                          <w:rPr>
                            <w:rFonts w:hint="eastAsia"/>
                          </w:rPr>
                          <w:t xml:space="preserve"> </w:t>
                        </w:r>
                        <w:r>
                          <w:rPr>
                            <w:rFonts w:hint="eastAsia"/>
                          </w:rPr>
                          <w:t>合</w:t>
                        </w:r>
                        <w:r>
                          <w:rPr>
                            <w:rFonts w:hint="eastAsia"/>
                          </w:rPr>
                          <w:t xml:space="preserve"> </w:t>
                        </w:r>
                        <w:r>
                          <w:rPr>
                            <w:rFonts w:hint="eastAsia"/>
                          </w:rPr>
                          <w:t>剂</w:t>
                        </w:r>
                      </w:p>
                    </w:txbxContent>
                  </v:textbox>
                </v:shape>
                <v:group id="组合 29" o:spid="_x0000_s1038" style="position:absolute;left:2156;width:84217;height:43318" coordsize="84217,433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文本框 2" o:spid="_x0000_s1039" type="#_x0000_t202" style="position:absolute;top:10696;width:16002;height:390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cQvcIA&#10;AADbAAAADwAAAGRycy9kb3ducmV2LnhtbERPy2oCMRTdC/2HcAvuNGNFqaNRSsEHdqOj4PYyuZ2Z&#10;dnIzJlFHv94sCl0eznu2aE0truR8ZVnBoJ+AIM6trrhQcDwse+8gfEDWWFsmBXfysJi/dGaYanvj&#10;PV2zUIgYwj5FBWUITSqlz0sy6Pu2IY7ct3UGQ4SukNrhLYabWr4lyVgarDg2lNjQZ0n5b3YxCnbr&#10;n0m2bc5ffDnZ/fAxGLvRCpXqvrYfUxCB2vAv/nNvtIJJXB+/xB8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hxC9wgAAANsAAAAPAAAAAAAAAAAAAAAAAJgCAABkcnMvZG93&#10;bnJldi54bWxQSwUGAAAAAAQABAD1AAAAhwMAAAAA&#10;" fillcolor="window" strokeweight=".5pt">
                    <v:path arrowok="t"/>
                    <v:textbox>
                      <w:txbxContent>
                        <w:p w:rsidR="00B54502" w:rsidRDefault="00B54502"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原材料</w:t>
                          </w:r>
                        </w:p>
                      </w:txbxContent>
                    </v:textbox>
                  </v:shape>
                  <v:line id="直接连接符 31" o:spid="_x0000_s1040" style="position:absolute;visibility:visible;mso-wrap-style:square" from="7763,7073" to="7763,106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SLyScAAAADbAAAADwAAAGRycy9kb3ducmV2LnhtbESPQYvCMBSE7wv+h/AEb2uioKvVKCIK&#10;ghe36v3RPNti81KaqPXfG0HwOMzMN8x82dpK3KnxpWMNg74CQZw5U3Ku4XTc/k5A+IBssHJMGp7k&#10;Ybno/MwxMe7B/3RPQy4ihH2CGooQ6kRKnxVk0fddTRy9i2sshiibXJoGHxFuKzlUaiwtlhwXCqxp&#10;XVB2TW9Ww1Ud7Dml/UaN/rajOuTnzfg00LrXbVczEIHa8A1/2jujYTqE95f4A+Ti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Ui8knAAAAA2wAAAA8AAAAAAAAAAAAAAAAA&#10;oQIAAGRycy9kb3ducmV2LnhtbFBLBQYAAAAABAAEAPkAAACOAwAAAAA=&#10;" strokecolor="#457bba">
                    <o:lock v:ext="edit" shapetype="f"/>
                  </v:line>
                  <v:line id="直接连接符 673" o:spid="_x0000_s1041" style="position:absolute;visibility:visible;mso-wrap-style:square" from="6297,14664" to="6392,251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6k3bsIAAADcAAAADwAAAGRycy9kb3ducmV2LnhtbESPQYvCMBSE78L+h/CEvWmii+3SNcoi&#10;CoIXrXp/NM+22LyUJqvdf28EweMwM98w82VvG3GjzteONUzGCgRx4UzNpYbTcTP6BuEDssHGMWn4&#10;Jw/Lxcdgjplxdz7QLQ+liBD2GWqoQmgzKX1RkUU/di1x9C6usxii7EppOrxHuG3kVKlEWqw5LlTY&#10;0qqi4pr/WQ1XtbfnnHZrNUs3szaU53Vymmj9Oex/f0AE6sM7/GpvjYYk/YLnmXgE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6k3bsIAAADcAAAADwAAAAAAAAAAAAAA&#10;AAChAgAAZHJzL2Rvd25yZXYueG1sUEsFBgAAAAAEAAQA+QAAAJADAAAAAA==&#10;" strokecolor="#457bba">
                    <o:lock v:ext="edit" shapetype="f"/>
                  </v:line>
                  <v:line id="直接连接符 675" o:spid="_x0000_s1042" style="position:absolute;visibility:visible;mso-wrap-style:square" from="0,18805" to="0,249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wKgcMAAADcAAAADwAAAGRycy9kb3ducmV2LnhtbESPwWrDMBBE74X+g9hCb7WUgO3gRgml&#10;JFDopXXs+2JtbRNrZSwldv4+KhR6HGbmDbPdL3YQV5p871jDKlEgiBtnem41VKfjywaED8gGB8ek&#10;4UYe9rvHhy0Wxs38TdcytCJC2BeooQthLKT0TUcWfeJG4uj9uMliiHJqpZlwjnA7yLVSmbTYc1zo&#10;cKT3jppzebEazurL1iV9HlSaH9MxtPUhq1ZaPz8tb68gAi3hP/zX/jAasjyF3zPxCMjd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MMCoHDAAAA3AAAAA8AAAAAAAAAAAAA&#10;AAAAoQIAAGRycy9kb3ducmV2LnhtbFBLBQYAAAAABAAEAPkAAACRAwAAAAA=&#10;" strokecolor="#457bba">
                    <o:lock v:ext="edit" shapetype="f"/>
                  </v:line>
                  <v:line id="直接连接符 676" o:spid="_x0000_s1043" style="position:absolute;visibility:visible;mso-wrap-style:square" from="10869,18891" to="10869,249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ebZ8MAAADcAAAADwAAAGRycy9kb3ducmV2LnhtbESPT2sCMRTE74V+h/AK3jTbCquuRpFC&#10;oQcP/gM9PpPnZunmZbtJdf32RhB6HGbmN8xs0blaXKgNlWcF74MMBLH2puJSwX731R+DCBHZYO2Z&#10;FNwowGL++jLDwvgrb+iyjaVIEA4FKrAxNoWUQVtyGAa+IU7e2bcOY5JtKU2L1wR3tfzIslw6rDgt&#10;WGzo05L+2f45BQeLq/VanyL54XGpTWmM/50o1XvrllMQkbr4H362v42CfJTD40w6AnJ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I3m2fDAAAA3AAAAA8AAAAAAAAAAAAA&#10;AAAAoQIAAGRycy9kb3ducmV2LnhtbFBLBQYAAAAABAAEAPkAAACRAwAAAAA=&#10;" strokecolor="#4a7ebb">
                    <o:lock v:ext="edit" shapetype="f"/>
                  </v:line>
                  <v:line id="直接连接符 679" o:spid="_x0000_s1044" style="position:absolute;visibility:visible;mso-wrap-style:square" from="15441,18978" to="15441,25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6gPFcQAAADcAAAADwAAAGRycy9kb3ducmV2LnhtbESPQWsCMRSE7wX/Q3hCb91sLdi6ml1E&#10;EDz0oLZQj8/kuVm6eVk3Ubf/3hQKPQ4z8w2zqAbXiiv1ofGs4DnLQRBrbxquFXx+rJ/eQISIbLD1&#10;TAp+KEBVjh4WWBh/4x1d97EWCcKhQAU2xq6QMmhLDkPmO+LknXzvMCbZ19L0eEtw18pJnk+lw4bT&#10;gsWOVpb09/7iFHxZfN9u9TGSfzkstamN8eeZUo/jYTkHEWmI/+G/9sYomL7O4PdMOgKyv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qA8VxAAAANwAAAAPAAAAAAAAAAAA&#10;AAAAAKECAABkcnMvZG93bnJldi54bWxQSwUGAAAAAAQABAD5AAAAkgMAAAAA&#10;" strokecolor="#4a7ebb">
                    <o:lock v:ext="edit" shapetype="f"/>
                  </v:line>
                  <v:group id="组合 28" o:spid="_x0000_s1045" style="position:absolute;left:7763;width:76454;height:43318" coordsize="76453,433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  <v:line id="直接连接符 29" o:spid="_x0000_s1046" style="position:absolute;visibility:visible;mso-wrap-style:square" from="0,7073" to="70561,7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m5X0sEAAADbAAAADwAAAGRycy9kb3ducmV2LnhtbESPT4vCMBTE7wt+h/AEb2ui4r9qFBGF&#10;BS9r1fujebbF5qU0Ueu3NwvCHoeZ+Q2zXLe2Eg9qfOlYw6CvQBBnzpScazif9t8zED4gG6wck4YX&#10;eVivOl9LTIx78pEeachFhLBPUEMRQp1I6bOCLPq+q4mjd3WNxRBlk0vT4DPCbSWHSk2kxZLjQoE1&#10;bQvKbundaripX3tJ6bBT4+l+XIf8spucB1r3uu1mASJQG/7Dn/aP0TAfwd+X+APk6g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KblfSwQAAANsAAAAPAAAAAAAAAAAAAAAA&#10;AKECAABkcnMvZG93bnJldi54bWxQSwUGAAAAAAQABAD5AAAAjwMAAAAA&#10;" strokecolor="#457bba">
                      <o:lock v:ext="edit" shapetype="f"/>
                    </v:line>
                    <v:group id="组合 8" o:spid="_x0000_s1047" style="position:absolute;left:63404;top:7246;width:13049;height:35986" coordsize="13049,359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  <v:line id="直接连接符 789" o:spid="_x0000_s1048" style="position:absolute;visibility:visible;mso-wrap-style:square" from="1896,12158" to="13025,121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V/PsEAAADcAAAADwAAAGRycy9kb3ducmV2LnhtbESPzarCMBSE94LvEI5wd5p4wb9qFBEF&#10;wY1W3R+aY1tsTkqTq71vbwTB5TAz3zCLVWsr8aDGl441DAcKBHHmTMm5hst515+C8AHZYOWYNPyT&#10;h9Wy21lgYtyTT/RIQy4ihH2CGooQ6kRKnxVk0Q9cTRy9m2sshiibXJoGnxFuK/mr1FhaLDkuFFjT&#10;pqDsnv5ZDXd1tNeUDls1muxGdciv2/FlqPVPr13PQQRqwzf8ae+Nhsl0Bu8z8QjI5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dX8+wQAAANwAAAAPAAAAAAAAAAAAAAAA&#10;AKECAABkcnMvZG93bnJldi54bWxQSwUGAAAAAAQABAD5AAAAjwMAAAAA&#10;" strokecolor="#457bba">
                        <o:lock v:ext="edit" shapetype="f"/>
                      </v:line>
                      <v:group id="组合 7" o:spid="_x0000_s1049" style="position:absolute;width:13049;height:35986" coordsize="13049,359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  <v:shape id="文本框 4" o:spid="_x0000_s1050" type="#_x0000_t202" style="position:absolute;top:3709;width:13049;height:39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Qv/cQA&#10;AADbAAAADwAAAGRycy9kb3ducmV2LnhtbESPQWsCMRSE74L/ITyhN81aUXRrFCnUir3ottDrY/Pc&#10;Xd28bJOoa399UxA8DjPzDTNftqYWF3K+sqxgOEhAEOdWV1wo+Pp8609B+ICssbZMCm7kYbnoduaY&#10;anvlPV2yUIgIYZ+igjKEJpXS5yUZ9APbEEfvYJ3BEKUrpHZ4jXBTy+ckmUiDFceFEht6LSk/ZWej&#10;YPd+nGXb5ueDz992P/odTtx4jUo99drVC4hAbXiE7+2NVjCdwf+X+AP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kL/3EAAAA2wAAAA8AAAAAAAAAAAAAAAAAmAIAAGRycy9k&#10;b3ducmV2LnhtbFBLBQYAAAAABAAEAPUAAACJAwAAAAA=&#10;" fillcolor="window" strokeweight=".5pt">
                          <v:path arrowok="t"/>
                          <v:textbox>
                            <w:txbxContent>
                              <w:p w:rsidR="00B54502" w:rsidRDefault="00B54502"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性能</w:t>
                                </w:r>
                              </w:p>
                            </w:txbxContent>
                          </v:textbox>
                        </v:shape>
                        <v:group id="组合 6" o:spid="_x0000_s1051" style="position:absolute;width:10375;height:35986" coordorigin="-690" coordsize="10375,359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      <v:shape id="文本框 20" o:spid="_x0000_s1052" type="#_x0000_t202" style="position:absolute;left:-690;top:18460;width:4571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GbS8AA&#10;AADbAAAADwAAAGRycy9kb3ducmV2LnhtbESPQYvCMBSE7wv+h/CEva2pK6hUo4gieN0q9fponm2x&#10;eSlJtN3++s2C4HGYmW+Y9bY3jXiS87VlBdNJAoK4sLrmUsHlfPxagvABWWNjmRT8koftZvSxxlTb&#10;jn/omYVSRAj7FBVUIbSplL6oyKCf2JY4ejfrDIYoXSm1wy7CTSO/k2QuDdYcFypsaV9Rcc8eRsEe&#10;j+xnzpSPQ94NtcmG65Cflfoc97sViEB9eIdf7ZNWsFjA/5f4A+Tm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6GbS8AAAADbAAAADwAAAAAAAAAAAAAAAACYAgAAZHJzL2Rvd25y&#10;ZXYueG1sUEsFBgAAAAAEAAQA9QAAAIUDAAAAAA==&#10;" fillcolor="window" strokeweight=".5pt">
                            <v:path arrowok="t"/>
                            <v:textbox style="layout-flow:vertical-ideographic">
                              <w:txbxContent>
                                <w:p w:rsidR="00B54502" w:rsidRDefault="00B54502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控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制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项</w:t>
                                  </w:r>
                                </w:p>
                              </w:txbxContent>
                            </v:textbox>
                          </v:shape>
                          <v:shape id="_x0000_s1053" type="#_x0000_t202" style="position:absolute;left:5779;top:18457;width:3905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4POb8A&#10;AADbAAAADwAAAGRycy9kb3ducmV2LnhtbERPy2rCQBTdF/yH4QrdNRNb0BIdRRSh20ZJt5fMNQlm&#10;7oSZyaP5+s6i4PJw3rvDZFoxkPONZQWrJAVBXFrdcKXgdr28fYLwAVlja5kU/JKHw37xssNM25G/&#10;achDJWII+wwV1CF0mZS+rMmgT2xHHLm7dQZDhK6S2uEYw00r39N0LQ02HBtq7OhUU/nIe6PghBf2&#10;H85U/bkY58bk889cXJV6XU7HLYhAU3iK/91fWsEmjo1f4g+Q+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GPg85vwAAANsAAAAPAAAAAAAAAAAAAAAAAJgCAABkcnMvZG93bnJl&#10;di54bWxQSwUGAAAAAAQABAD1AAAAhAMAAAAA&#10;" fillcolor="window" strokeweight=".5pt">
                            <v:path arrowok="t"/>
                            <v:textbox style="layout-flow:vertical-ideographic">
                              <w:txbxContent>
                                <w:p w:rsidR="00B54502" w:rsidRDefault="00B54502"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理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化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指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标</w:t>
                                  </w:r>
                                </w:p>
                              </w:txbxContent>
                            </v:textbox>
                          </v:shape>
                          <v:line id="直接连接符 672" o:spid="_x0000_s1054" style="position:absolute;visibility:visible;mso-wrap-style:square" from="6469,0" to="6469,36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QydZMMAAADcAAAADwAAAGRycy9kb3ducmV2LnhtbESPQWsCMRSE74L/ITzBm2ZVULs1ighC&#10;Dz1YFezxNXluFjcv6ybV7b9vBMHjMDPfMItV6ypxoyaUnhWMhhkIYu1NyYWC42E7mIMIEdlg5ZkU&#10;/FGA1bLbWWBu/J2/6LaPhUgQDjkqsDHWuZRBW3IYhr4mTt7ZNw5jkk0hTYP3BHeVHGfZVDosOS1Y&#10;rGljSV/2v07ByeLnbqd/IvnJ91qbwhh/fVOq32vX7yAitfEVfrY/jILpbAyPM+kIyO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0MnWTDAAAA3AAAAA8AAAAAAAAAAAAA&#10;AAAAoQIAAGRycy9kb3ducmV2LnhtbFBLBQYAAAAABAAEAPkAAACRAwAAAAA=&#10;" strokecolor="#4a7ebb">
                            <o:lock v:ext="edit" shapetype="f"/>
                          </v:line>
                          <v:line id="直接连接符 743" o:spid="_x0000_s1055" style="position:absolute;visibility:visible;mso-wrap-style:square" from="6383,7677" to="6469,121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3938QAAADcAAAADwAAAGRycy9kb3ducmV2LnhtbESPQWsCMRSE70L/Q3hCb5q1Slu3ZhcR&#10;Ch48qC3U42vyulm6eVk3Udd/b4RCj8PMfMMsyt414kxdqD0rmIwzEMTam5orBZ8f76NXECEiG2w8&#10;k4IrBSiLh8ECc+MvvKPzPlYiQTjkqMDG2OZSBm3JYRj7ljh5P75zGJPsKmk6vCS4a+RTlj1LhzWn&#10;BYstrSzp3/3JKfiyuNlu9XckPz0stamM8ce5Uo/DfvkGIlIf/8N/7bVR8DKbwv1MOgKy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zf3fxAAAANwAAAAPAAAAAAAAAAAA&#10;AAAAAKECAABkcnMvZG93bnJldi54bWxQSwUGAAAAAAQABAD5AAAAkgMAAAAA&#10;" strokecolor="#4a7ebb">
                            <o:lock v:ext="edit" shapetype="f"/>
                          </v:line>
                          <v:line id="直接连接符 790" o:spid="_x0000_s1056" style="position:absolute;visibility:visible;mso-wrap-style:square" from="1207,12163" to="1207,18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ZAfsEAAADcAAAADwAAAGRycy9kb3ducmV2LnhtbERPy2qDQBTdF/IPwy1018ykkEdtxhCK&#10;QqCb1uj+4tyq6NwRZxrN33cWhS4P5308LXYQN5p851jDZq1AENfOdNxoKK/58wGED8gGB8ek4U4e&#10;Tunq4YiJcTN/0a0IjYgh7BPU0IYwJlL6uiWLfu1G4sh9u8liiHBqpJlwjuF2kC9K7aTFjmNDiyO9&#10;t1T3xY/V0KtPWxX0kantPt+OoamyXbnR+ulxOb+BCLSEf/Gf+2I07F/j/HgmHgGZ/g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lkB+wQAAANwAAAAPAAAAAAAAAAAAAAAA&#10;AKECAABkcnMvZG93bnJldi54bWxQSwUGAAAAAAQABAD5AAAAjwMAAAAA&#10;" strokecolor="#457bba">
                            <o:lock v:ext="edit" shapetype="f"/>
                          </v:line>
                          <v:line id="直接连接符 677" o:spid="_x0000_s1057" style="position:absolute;visibility:visible;mso-wrap-style:square" from="7616,12163" to="7616,184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s+/MMAAADcAAAADwAAAGRycy9kb3ducmV2LnhtbESPQWsCMRSE7wX/Q3iCNzergtqtUUQQ&#10;PHiwtmCPr8lzs7h5WTdRt/++KQg9DjPzDbNYda4Wd2pD5VnBKMtBEGtvKi4VfH5sh3MQISIbrD2T&#10;gh8KsFr2XhZYGP/gd7ofYykShEOBCmyMTSFl0JYchsw3xMk7+9ZhTLItpWnxkeCuluM8n0qHFacF&#10;iw1tLOnL8eYUnCzuDwf9HclPvtbalMb466tSg363fgMRqYv/4Wd7ZxRMZzP4O5OOgF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17PvzDAAAA3AAAAA8AAAAAAAAAAAAA&#10;AAAAoQIAAGRycy9kb3ducmV2LnhtbFBLBQYAAAAABAAEAPkAAACRAwAAAAA=&#10;" strokecolor="#4a7ebb">
                            <o:lock v:ext="edit" shapetype="f"/>
                          </v:line>
                        </v:group>
                      </v:group>
                    </v:group>
                    <v:group id="组合 27" o:spid="_x0000_s1058" style="position:absolute;left:14578;width:45226;height:43318" coordsize="45225,433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<v:shape id="Text Box 2" o:spid="_x0000_s1059" type="#_x0000_t202" style="position:absolute;left:13025;width:16002;height:39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jr0MQA&#10;AADbAAAADwAAAGRycy9kb3ducmV2LnhtbESPQWsCMRSE74L/ITyhN80qrbZbo6hUWvHUte35sXnd&#10;DW5e1iTV7b9vCoLHYWa+YebLzjbiTD4YxwrGowwEcem04UrBx2E7fAQRIrLGxjEp+KUAy0W/N8dc&#10;uwu/07mIlUgQDjkqqGNscylDWZPFMHItcfK+nbcYk/SV1B4vCW4bOcmyqbRoOC3U2NKmpvJY/FgF&#10;p09/uB+bl69tsyvMaXbcr19xptTdoFs9g4jUxVv42n7TCp4e4P9L+gF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Y69DEAAAA2wAAAA8AAAAAAAAAAAAAAAAAmAIAAGRycy9k&#10;b3ducmV2LnhtbFBLBQYAAAAABAAEAPUAAACJAwAAAAA=&#10;" fillcolor="white [3201]" strokeweight=".5pt">
                        <v:stroke joinstyle="round"/>
                        <v:textbox>
                          <w:txbxContent>
                            <w:p w:rsidR="00B54502" w:rsidRDefault="00B54502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评价体系</w:t>
                              </w:r>
                            </w:p>
                          </w:txbxContent>
                        </v:textbox>
                      </v:shape>
                      <v:group id="组合 26" o:spid="_x0000_s1060" style="position:absolute;top:3905;width:45225;height:39413" coordorigin=",-62" coordsize="45225,394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      <v:line id="直接连接符 26" o:spid="_x0000_s1061" style="position:absolute;visibility:visible;mso-wrap-style:square" from="21143,-62" to="21238,66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fPpsEAAADbAAAADwAAAGRycy9kb3ducmV2LnhtbESPT4vCMBTE7wt+h/AEb2ui+LcaRURh&#10;wcta9f5onm2xeSlN1PrtzYKwx2FmfsMs162txIMaXzrWMOgrEMSZMyXnGs6n/fcMhA/IBivHpOFF&#10;HtarztcSE+OefKRHGnIRIewT1FCEUCdS+qwgi77vauLoXV1jMUTZ5NI0+IxwW8mhUhNpseS4UGBN&#10;24KyW3q3Gm7q115SOuzUeLof1yG/7Cbngda9brtZgAjUhv/wp/1jNMxH8Pcl/gC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h8+mwQAAANsAAAAPAAAAAAAAAAAAAAAA&#10;AKECAABkcnMvZG93bnJldi54bWxQSwUGAAAAAAQABAD5AAAAjwMAAAAA&#10;" strokecolor="#457bba">
                          <o:lock v:ext="edit" shapetype="f"/>
                        </v:line>
                        <v:line id="直接连接符 682" o:spid="_x0000_s1062" style="position:absolute;visibility:visible;mso-wrap-style:square" from="2587,15009" to="2587,213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TDi0sEAAADcAAAADwAAAGRycy9kb3ducmV2LnhtbESPQYvCMBSE74L/ITzBmyYKdqUaRURB&#10;8OJWvT+aZ1tsXkoTtf57IyzscZiZb5jlurO1eFLrK8caJmMFgjh3puJCw+W8H81B+IBssHZMGt7k&#10;Yb3q95aYGvfiX3pmoRARwj5FDWUITSqlz0uy6MeuIY7ezbUWQ5RtIU2Lrwi3tZwqlUiLFceFEhva&#10;lpTfs4fVcFcne83ouFOzn/2sCcV1l1wmWg8H3WYBIlAX/sN/7YPRkMyn8D0Tj4Bcf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MOLSwQAAANwAAAAPAAAAAAAAAAAAAAAA&#10;AKECAABkcnMvZG93bnJldi54bWxQSwUGAAAAAAQABAD5AAAAjwMAAAAA&#10;" strokecolor="#457bba">
                          <o:lock v:ext="edit" shapetype="f"/>
                        </v:line>
                        <v:group id="组合 25" o:spid="_x0000_s1063" style="position:absolute;top:6728;width:45225;height:32622" coordsize="45225,326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        <v:line id="直接连接符 681" o:spid="_x0000_s1064" style="position:absolute;visibility:visible;mso-wrap-style:square" from="2587,8367" to="43386,8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eJ8pcIAAADcAAAADwAAAGRycy9kb3ducmV2LnhtbESPQYvCMBSE74L/ITxhb5p0wVq6RpFF&#10;QdiLdvX+aJ5tsXkpTdTuv98IgsdhZr5hluvBtuJOvW8ca0hmCgRx6UzDlYbT726agfAB2WDrmDT8&#10;kYf1ajxaYm7cg490L0IlIoR9jhrqELpcSl/WZNHPXEccvYvrLYYo+0qaHh8Rblv5qVQqLTYcF2rs&#10;6Lum8lrcrIarOthzQT9bNV/s5l2oztv0lGj9MRk2XyACDeEdfrX3RkOaJfA8E4+AXP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eJ8pcIAAADcAAAADwAAAAAAAAAAAAAA&#10;AAChAgAAZHJzL2Rvd25yZXYueG1sUEsFBgAAAAAEAAQA+QAAAJADAAAAAA==&#10;" strokecolor="#457bba">
                            <o:lock v:ext="edit" shapetype="f"/>
                          </v:line>
                          <v:group id="组合 23" o:spid="_x0000_s1065" style="position:absolute;width:45225;height:32622" coordsize="45225,326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        <v:shape id="文本框 11" o:spid="_x0000_s1066" type="#_x0000_t202" style="position:absolute;top:14578;width:4857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TrbMIA&#10;AADbAAAADwAAAGRycy9kb3ducmV2LnhtbESPzWrDMBCE74W+g9hCb42cFtLgRgkhJZBrnOJeF2sr&#10;m1orI8k/8dNHgUKPw8x8w2x2k23FQD40jhUsFxkI4srpho2Cr8vxZQ0iRGSNrWNScKUAu+3jwwZz&#10;7UY+01BEIxKEQ44K6hi7XMpQ1WQxLFxHnLwf5y3GJL2R2uOY4LaVr1m2khYbTgs1dnSoqfoteqvg&#10;gEcOb96a/rMc58YW8/dcXpR6fpr2HyAiTfE//Nc+aQXrd7h/ST9Ab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dOtswgAAANsAAAAPAAAAAAAAAAAAAAAAAJgCAABkcnMvZG93&#10;bnJldi54bWxQSwUGAAAAAAQABAD1AAAAhwMAAAAA&#10;" fillcolor="window" strokeweight=".5pt">
                              <v:path arrowok="t"/>
                              <v:textbox style="layout-flow:vertical-ideographic">
                                <w:txbxContent>
                                  <w:p w:rsidR="00B54502" w:rsidRDefault="00B54502">
                                    <w:pPr>
                                      <w:jc w:val="center"/>
                                    </w:pPr>
                                    <w:r>
                                      <w:rPr>
                                        <w:rFonts w:hint="eastAsia"/>
                                      </w:rPr>
                                      <w:t>控</w:t>
                                    </w:r>
                                    <w:r>
                                      <w:rPr>
                                        <w:rFonts w:hint="eastAsia"/>
                                      </w:rPr>
                                      <w:t xml:space="preserve">  </w:t>
                                    </w:r>
                                    <w:r>
                                      <w:rPr>
                                        <w:rFonts w:hint="eastAsia"/>
                                      </w:rPr>
                                      <w:t>制</w:t>
                                    </w:r>
                                    <w:r>
                                      <w:rPr>
                                        <w:rFonts w:hint="eastAsia"/>
                                      </w:rPr>
                                      <w:t xml:space="preserve">  </w:t>
                                    </w:r>
                                    <w:r>
                                      <w:rPr>
                                        <w:rFonts w:hint="eastAsia"/>
                                      </w:rPr>
                                      <w:t>项</w:t>
                                    </w:r>
                                  </w:p>
                                </w:txbxContent>
                              </v:textbox>
                            </v:shape>
                            <v:line id="直接连接符 686" o:spid="_x0000_s1067" style="position:absolute;visibility:visible;mso-wrap-style:square" from="9834,8282" to="9834,14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gvk0cIAAADcAAAADwAAAGRycy9kb3ducmV2LnhtbESPQYvCMBSE74L/ITxhb5q4YJVqWpZF&#10;QdiLVr0/mrdtsXkpTdTuv98IgsdhZr5hNvlgW3Gn3jeONcxnCgRx6UzDlYbzaTddgfAB2WDrmDT8&#10;kYc8G482mBr34CPdi1CJCGGfooY6hC6V0pc1WfQz1xFH79f1FkOUfSVNj48It638VCqRFhuOCzV2&#10;9F1TeS1uVsNVHeyloJ+tWix3iy5Ul21ynmv9MRm+1iACDeEdfrX3RkOySuB5Jh4Bmf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gvk0cIAAADcAAAADwAAAAAAAAAAAAAA&#10;AAChAgAAZHJzL2Rvd25yZXYueG1sUEsFBgAAAAAEAAQA+QAAAJADAAAAAA==&#10;" strokecolor="#457bba">
                              <o:lock v:ext="edit" shapetype="f"/>
                            </v:line>
                            <v:group id="组合 22" o:spid="_x0000_s1068" style="position:absolute;left:7763;width:37462;height:32622" coordorigin="" coordsize="37462,326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        <v:group id="组合 11" o:spid="_x0000_s1069" style="position:absolute;width:25622;height:15009" coordsize="25622,150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              <v:shape id="文本框 3" o:spid="_x0000_s1070" type="#_x0000_t202" style="position:absolute;width:25622;height:39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u1JsUA&#10;AADbAAAADwAAAGRycy9kb3ducmV2LnhtbESPT2vCQBTE7wW/w/KE3uomLUpNXUWE/kEvmhZ6fWRf&#10;k2j2bbq7avTTu4LgcZiZ3zCTWWcacSDna8sK0kECgriwuuZSwc/3+9MrCB+QNTaWScGJPMymvYcJ&#10;ZtoeeUOHPJQiQthnqKAKoc2k9EVFBv3AtsTR+7POYIjSlVI7PEa4aeRzkoykwZrjQoUtLSoqdvne&#10;KFh/bsf5sv1f8f7Xbl7O6cgNP1Cpx343fwMRqAv38K39pRWMU7h+iT9AT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y7UmxQAAANsAAAAPAAAAAAAAAAAAAAAAAJgCAABkcnMv&#10;ZG93bnJldi54bWxQSwUGAAAAAAQABAD1AAAAigMAAAAA&#10;" fillcolor="window" strokeweight=".5pt">
                                  <v:path arrowok="t"/>
                                  <v:textbox>
                                    <w:txbxContent>
                                      <w:p w:rsidR="00B54502" w:rsidRDefault="00B54502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Fonts w:hint="eastAsia"/>
                                          </w:rPr>
                                          <w:t>制备</w:t>
                                        </w:r>
                                      </w:p>
                                    </w:txbxContent>
                                  </v:textbox>
                                </v:shape>
                                <v:line id="直接连接符 680" o:spid="_x0000_s1071" style="position:absolute;visibility:visible;mso-wrap-style:square" from="13568,4056" to="13568,150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7ZPsAAAADcAAAADwAAAGRycy9kb3ducmV2LnhtbERPz2vCMBS+D/wfwhO8rYmCnVSjiLQg&#10;7LLVen80z7bYvJQmavffL4fBjh/f791hsr140ug7xxqWiQJBXDvTcaOhuhTvGxA+IBvsHZOGH/Jw&#10;2M/edpgZ9+JvepahETGEfYYa2hCGTEpft2TRJ24gjtzNjRZDhGMjzYivGG57uVIqlRY7jg0tDnRq&#10;qb6XD6vhrr7staTPXK0/ivUQmmueVkutF/PpuAURaAr/4j/32WhIN3F+PBOPgNz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au2T7AAAAA3AAAAA8AAAAAAAAAAAAAAAAA&#10;oQIAAGRycy9kb3ducmV2LnhtbFBLBQYAAAAABAAEAPkAAACOAwAAAAA=&#10;" strokecolor="#457bba">
                                  <o:lock v:ext="edit" shapetype="f"/>
                                </v:line>
                              </v:group>
                              <v:shape id="文本框 14" o:spid="_x0000_s1072" type="#_x0000_t202" style="position:absolute;top:14747;width:4572;height:17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rQgMIA&#10;AADbAAAADwAAAGRycy9kb3ducmV2LnhtbESPzWrDMBCE74W+g9hCb42clpTgRgkhJZBrnOJeF2sr&#10;m1orI8k/8dNHgUKPw8x8w2x2k23FQD40jhUsFxkI4srpho2Cr8vxZQ0iRGSNrWNScKUAu+3jwwZz&#10;7UY+01BEIxKEQ44K6hi7XMpQ1WQxLFxHnLwf5y3GJL2R2uOY4LaVr1n2Li02nBZq7OhQU/Vb9FbB&#10;AY8c3rw1/Wc5zo0t5u+5vCj1/DTtP0BEmuJ/+K990grWK7h/ST9Ab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6tCAwgAAANsAAAAPAAAAAAAAAAAAAAAAAJgCAABkcnMvZG93&#10;bnJldi54bWxQSwUGAAAAAAQABAD1AAAAhwMAAAAA&#10;" fillcolor="window" strokeweight=".5pt">
                                <v:path arrowok="t"/>
                                <v:textbox style="layout-flow:vertical-ideographic">
                                  <w:txbxContent>
                                    <w:p w:rsidR="00B54502" w:rsidRDefault="00B54502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Fonts w:hint="eastAsia"/>
                                        </w:rPr>
                                        <w:t>原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材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料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计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量</w:t>
                                      </w:r>
                                    </w:p>
                                  </w:txbxContent>
                                </v:textbox>
                              </v:shape>
                              <v:shape id="_x0000_s1073" type="#_x0000_t202" style="position:absolute;left:6297;top:14809;width:4140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Z1G8IA&#10;AADbAAAADwAAAGRycy9kb3ducmV2LnhtbESPzWrDMBCE74W+g9hCb42cNpTgRgkhJZBrnOJeF2sr&#10;m1orI8k/8dNHgUKPw8x8w2x2k23FQD40jhUsFxkI4srpho2Cr8vxZQ0iRGSNrWNScKUAu+3jwwZz&#10;7UY+01BEIxKEQ44K6hi7XMpQ1WQxLFxHnLwf5y3GJL2R2uOY4LaVr1n2Li02nBZq7OhQU/Vb9FbB&#10;AY8c3rw1/Wc5zo0t5u+5vCj1/DTtP0BEmuJ/+K990grWK7h/ST9Ab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pnUbwgAAANsAAAAPAAAAAAAAAAAAAAAAAJgCAABkcnMvZG93&#10;bnJldi54bWxQSwUGAAAAAAQABAD1AAAAhwMAAAAA&#10;" fillcolor="window" strokeweight=".5pt">
                                <v:path arrowok="t"/>
                                <v:textbox style="layout-flow:vertical-ideographic">
                                  <w:txbxContent>
                                    <w:p w:rsidR="00B54502" w:rsidRDefault="00B54502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Fonts w:hint="eastAsia"/>
                                        </w:rPr>
                                        <w:t>混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练</w:t>
                                      </w:r>
                                    </w:p>
                                  </w:txbxContent>
                                </v:textbox>
                              </v:shape>
                              <v:shape id="_x0000_s1074" type="#_x0000_t202" style="position:absolute;left:11881;top:14898;width:3905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/tb8EA&#10;AADbAAAADwAAAGRycy9kb3ducmV2LnhtbESPQWvCQBSE7wX/w/IEb3WjgRJSVxFF6NWkpNdH9pkE&#10;s2/D7mrS/PpuodDjMDPfMLvDZHrxJOc7ywo26wQEcW11x42Cz/LymoHwAVljb5kUfJOHw37xssNc&#10;25Gv9CxCIyKEfY4K2hCGXEpft2TQr+1AHL2bdQZDlK6R2uEY4aaX2yR5kwY7jgstDnRqqb4XD6Pg&#10;hBf2qTPN41yNc2eK+WuuSqVWy+n4DiLQFP7Df+0PrSBL4fdL/AFy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1P7W/BAAAA2wAAAA8AAAAAAAAAAAAAAAAAmAIAAGRycy9kb3du&#10;cmV2LnhtbFBLBQYAAAAABAAEAPUAAACGAwAAAAA=&#10;" fillcolor="window" strokeweight=".5pt">
                                <v:path arrowok="t"/>
                                <v:textbox style="layout-flow:vertical-ideographic">
                                  <w:txbxContent>
                                    <w:p w:rsidR="00B54502" w:rsidRDefault="00B54502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Fonts w:hint="eastAsia"/>
                                        </w:rPr>
                                        <w:t>成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 xml:space="preserve">  </w:t>
                                      </w:r>
                                      <w:r>
                                        <w:rPr>
                                          <w:rFonts w:hint="eastAsia"/>
                                        </w:rPr>
                                        <w:t>型</w:t>
                                      </w:r>
                                    </w:p>
                                  </w:txbxContent>
                                </v:textbox>
                              </v:shape>
                              <v:group id="组合 21" o:spid="_x0000_s1075" style="position:absolute;left:8367;top:8367;width:29094;height:24255" coordorigin="-7418" coordsize="29094,24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              <v:shape id="_x0000_s1076" type="#_x0000_t202" style="position:absolute;left:1763;top:6636;width:3714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NI9MEA&#10;AADbAAAADwAAAGRycy9kb3ducmV2LnhtbESPQWuDQBSE74X+h+UVeqtrLIRgXCVYAr3WlOT6cF9V&#10;6r6V3U20/vpuIdDjMDPfMEW1mFHcyPnBsoJNkoIgbq0euFPweTq+7ED4gKxxtEwKfshDVT4+FJhr&#10;O/MH3ZrQiQhhn6OCPoQpl9K3PRn0iZ2Io/dlncEQpeukdjhHuBlllqZbaXDguNDjRHVP7XdzNQpq&#10;PLJ/daa7vp3ndTDNelnPJ6Wen5bDHkSgJfyH7+13rWCXwd+X+ANk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DSPTBAAAA2wAAAA8AAAAAAAAAAAAAAAAAmAIAAGRycy9kb3du&#10;cmV2LnhtbFBLBQYAAAAABAAEAPUAAACGAwAAAAA=&#10;" fillcolor="window" strokeweight=".5pt">
                                  <v:path arrowok="t"/>
                                  <v:textbox style="layout-flow:vertical-ideographic">
                                    <w:txbxContent>
                                      <w:p w:rsidR="00B54502" w:rsidRDefault="00B54502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Fonts w:hint="eastAsia"/>
                                          </w:rPr>
                                          <w:t>干</w:t>
                                        </w:r>
                                        <w:r>
                                          <w:rPr>
                                            <w:rFonts w:hint="eastAsia"/>
                                          </w:rPr>
                                          <w:t xml:space="preserve">  </w:t>
                                        </w:r>
                                        <w:proofErr w:type="gramStart"/>
                                        <w:r>
                                          <w:rPr>
                                            <w:rFonts w:hint="eastAsia"/>
                                          </w:rPr>
                                          <w:t>燥</w:t>
                                        </w:r>
                                        <w:proofErr w:type="gramEnd"/>
                                      </w:p>
                                    </w:txbxContent>
                                  </v:textbox>
                                </v:shape>
                                <v:line id="直接连接符 685" o:spid="_x0000_s1077" style="position:absolute;visibility:visible;mso-wrap-style:square" from="-7418,60" to="-7418,6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l6psIAAADcAAAADwAAAGRycy9kb3ducmV2LnhtbESPQYvCMBSE74L/ITxhb5q40FqqUZZF&#10;QdiLVr0/mrdtsXkpTdTuv98IgsdhZr5hVpvBtuJOvW8ca5jPFAji0pmGKw3n026agfAB2WDrmDT8&#10;kYfNejxaYW7cg490L0IlIoR9jhrqELpcSl/WZNHPXEccvV/XWwxR9pU0PT4i3LbyU6lUWmw4LtTY&#10;0XdN5bW4WQ1XdbCXgn62Klnski5Ul216nmv9MRm+liACDeEdfrX3RkOaJfA8E4+AXP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tl6psIAAADcAAAADwAAAAAAAAAAAAAA&#10;AAChAgAAZHJzL2Rvd25yZXYueG1sUEsFBgAAAAAEAAQA+QAAAJADAAAAAA==&#10;" strokecolor="#457bba">
                                  <o:lock v:ext="edit" shapetype="f"/>
                                </v:line>
                                <v:line id="直接连接符 687" o:spid="_x0000_s1078" style="position:absolute;visibility:visible;mso-wrap-style:square" from="3623,0" to="3623,6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dBSsIAAADcAAAADwAAAGRycy9kb3ducmV2LnhtbESPQYvCMBSE7wv+h/CEva2JglW6piKi&#10;sOBlrXp/NG/b0ualNFHrvzfCgsdhZr5hVuvBtuJGva8da5hOFAjiwpmaSw3n0/5rCcIHZIOtY9Lw&#10;IA/rbPSxwtS4Ox/plodSRAj7FDVUIXSplL6oyKKfuI44en+utxii7EtperxHuG3lTKlEWqw5LlTY&#10;0baiosmvVkOjfu0lp8NOzRf7eRfKyy45T7X+HA+bbxCBhvAO/7d/jIZkuYDXmXgEZPY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UdBSsIAAADcAAAADwAAAAAAAAAAAAAA&#10;AAChAgAAZHJzL2Rvd25yZXYueG1sUEsFBgAAAAAEAAQA+QAAAJADAAAAAA==&#10;" strokecolor="#457bba">
                                  <o:lock v:ext="edit" shapetype="f"/>
                                </v:line>
                                <v:line id="直接连接符 688" o:spid="_x0000_s1079" style="position:absolute;visibility:visible;mso-wrap-style:square" from="8539,172" to="8539,65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NjVOMAAAADcAAAADwAAAGRycy9kb3ducmV2LnhtbERPz2vCMBS+D/wfwhO8rYmCnVSjiLQg&#10;7LLVen80z7bYvJQmavffL4fBjh/f791hsr140ug7xxqWiQJBXDvTcaOhuhTvGxA+IBvsHZOGH/Jw&#10;2M/edpgZ9+JvepahETGEfYYa2hCGTEpft2TRJ24gjtzNjRZDhGMjzYivGG57uVIqlRY7jg0tDnRq&#10;qb6XD6vhrr7staTPXK0/ivUQmmueVkutF/PpuAURaAr/4j/32WhIN3FtPBOPgNz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jY1TjAAAAA3AAAAA8AAAAAAAAAAAAAAAAA&#10;oQIAAGRycy9kb3ducmV2LnhtbFBLBQYAAAAABAAEAPkAAACOAwAAAAA=&#10;" strokecolor="#457bba">
                                  <o:lock v:ext="edit" shapetype="f"/>
                                </v:line>
                                <v:group id="组合 20" o:spid="_x0000_s1080" style="position:absolute;left:6727;top:258;width:14948;height:23996" coordorigin="-863" coordsize="14947,239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                <v:shape id="_x0000_s1081" type="#_x0000_t202" style="position:absolute;left:4658;top:6469;width:3905;height:17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1zGL0A&#10;AADbAAAADwAAAGRycy9kb3ducmV2LnhtbERPTYvCMBC9C/6HMMLeNFVBpGssUhG8WsW9Ds3YFptJ&#10;SaKt/fWbw8IeH+97lw2mFW9yvrGsYLlIQBCXVjdcKbhdT/MtCB+QNbaWScGHPGT76WSHqbY9X+hd&#10;hErEEPYpKqhD6FIpfVmTQb+wHXHkHtYZDBG6SmqHfQw3rVwlyUYabDg21NhRXlP5LF5GQY4n9mtn&#10;qtfx3o+NKcaf8X5V6ms2HL5BBBrCv/jPfdYKtnF9/BJ/gNz/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zZ1zGL0AAADbAAAADwAAAAAAAAAAAAAAAACYAgAAZHJzL2Rvd25yZXYu&#10;eG1sUEsFBgAAAAAEAAQA9QAAAIIDAAAAAA==&#10;" fillcolor="window" strokeweight=".5pt">
                                    <v:path arrowok="t"/>
                                    <v:textbox style="layout-flow:vertical-ideographic">
                                      <w:txbxContent>
                                        <w:p w:rsidR="00B54502" w:rsidRDefault="00B54502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生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产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可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溯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性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_x0000_s1082" type="#_x0000_t202" style="position:absolute;left:10179;top:6469;width:3905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QTbL8A&#10;AADaAAAADwAAAGRycy9kb3ducmV2LnhtbESPQYvCMBSE7wv+h/AEb2uqwrJWo4gieLUuen00z7bY&#10;vJQk2tpfbxYEj8PMfMMs152pxYOcrywrmIwTEMS51RUXCv5O++9fED4ga6wtk4IneVivBl9LTLVt&#10;+UiPLBQiQtinqKAMoUml9HlJBv3YNsTRu1pnMETpCqkdthFuajlNkh9psOK4UGJD25LyW3Y3Cra4&#10;Zz9zprjvzm1fmay/9OeTUqNht1mACNSFT/jdPmgFc/i/Em+AXL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hBNsvwAAANoAAAAPAAAAAAAAAAAAAAAAAJgCAABkcnMvZG93bnJl&#10;di54bWxQSwUGAAAAAAQABAD1AAAAhAMAAAAA&#10;" fillcolor="window" strokeweight=".5pt">
                                    <v:path arrowok="t"/>
                                    <v:textbox style="layout-flow:vertical-ideographic">
                                      <w:txbxContent>
                                        <w:p w:rsidR="00B54502" w:rsidRDefault="00B54502" w:rsidP="00097B42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持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续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改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进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_x0000_s1083" type="#_x0000_t202" style="position:absolute;left:-863;top:6469;width:3904;height:175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HWg78A&#10;AADbAAAADwAAAGRycy9kb3ducmV2LnhtbESPQYvCMBSE74L/ITzBm6ausEg1iijCXq2i10fzbIvN&#10;S0mirf31RljwOMzMN8xq05laPMn5yrKC2TQBQZxbXXGh4Hw6TBYgfEDWWFsmBS/ysFkPBytMtW35&#10;SM8sFCJC2KeooAyhSaX0eUkG/dQ2xNG7WWcwROkKqR22EW5q+ZMkv9JgxXGhxIZ2JeX37GEU7PDA&#10;fu5M8dhf2r4yWX/tLyelxqNuuwQRqAvf8H/7TytYzODzJf4AuX4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i0daDvwAAANsAAAAPAAAAAAAAAAAAAAAAAJgCAABkcnMvZG93bnJl&#10;di54bWxQSwUGAAAAAAQABAD1AAAAhAMAAAAA&#10;" fillcolor="window" strokeweight=".5pt">
                                    <v:path arrowok="t"/>
                                    <v:textbox style="layout-flow:vertical-ideographic">
                                      <w:txbxContent>
                                        <w:p w:rsidR="00B54502" w:rsidRDefault="00B54502">
                                          <w:pPr>
                                            <w:jc w:val="center"/>
                                          </w:pPr>
                                          <w:proofErr w:type="gramStart"/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焙</w:t>
                                          </w:r>
                                          <w:proofErr w:type="gramEnd"/>
                                          <w:r>
                                            <w:rPr>
                                              <w:rFonts w:hint="eastAsia"/>
                                            </w:rPr>
                                            <w:t xml:space="preserve">  </w:t>
                                          </w:r>
                                          <w:r>
                                            <w:rPr>
                                              <w:rFonts w:hint="eastAsia"/>
                                            </w:rPr>
                                            <w:t>烧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line id="直接连接符 689" o:spid="_x0000_s1084" style="position:absolute;visibility:visible;mso-wrap-style:square" from="6469,0" to="6469,64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5Rwo8IAAADcAAAADwAAAGRycy9kb3ducmV2LnhtbESPQYvCMBSE74L/IbwFb5ooWN2uUUQU&#10;hL1o1fujedsWm5fSRK3/fiMIHoeZ+YZZrDpbizu1vnKsYTxSIIhzZyouNJxPu+EchA/IBmvHpOFJ&#10;HlbLfm+BqXEPPtI9C4WIEPYpaihDaFIpfV6SRT9yDXH0/lxrMUTZFtK0+IhwW8uJUom0WHFcKLGh&#10;TUn5NbtZDVd1sJeMfrdqOttNm1Bctsl5rPXgq1v/gAjUhU/43d4bDcn8G15n4hGQy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5Rwo8IAAADcAAAADwAAAAAAAAAAAAAA&#10;AAChAgAAZHJzL2Rvd25yZXYueG1sUEsFBgAAAAAEAAQA+QAAAJADAAAAAA==&#10;" strokecolor="#457bba">
                                    <o:lock v:ext="edit" shapetype="f"/>
                                  </v:line>
                                  <v:line id="直接连接符 10" o:spid="_x0000_s1085" style="position:absolute;visibility:visible;mso-wrap-style:square" from="12249,0" to="12249,64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2/K/8IAAADbAAAADwAAAGRycy9kb3ducmV2LnhtbESPQYvCMBCF7wv+hzCCtzVxQVeqUUQU&#10;hL24Ve9DM7bFZlKarNZ/7xwWvM3w3rz3zXLd+0bdqYt1YAuTsQFFXARXc2nhfNp/zkHFhOywCUwW&#10;nhRhvRp8LDFz4cG/dM9TqSSEY4YWqpTaTOtYVOQxjkNLLNo1dB6TrF2pXYcPCfeN/jJmpj3WLA0V&#10;trStqLjlf97CzRz9JaefnZl+76dtKi+72Xli7WjYbxagEvXpbf6/PjjBF3r5RQbQqx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2/K/8IAAADbAAAADwAAAAAAAAAAAAAA&#10;AAChAgAAZHJzL2Rvd25yZXYueG1sUEsFBgAAAAAEAAQA+QAAAJADAAAAAA==&#10;" strokecolor="#457bba">
                                    <o:lock v:ext="edit" shapetype="f"/>
                                  </v:line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</v:group>
            </w:pict>
          </mc:Fallback>
        </mc:AlternateContent>
      </w: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144978" w:rsidP="00297F0D">
      <w:pPr>
        <w:spacing w:line="400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20B85655" wp14:editId="5AD4B971">
                <wp:simplePos x="0" y="0"/>
                <wp:positionH relativeFrom="column">
                  <wp:posOffset>8729932</wp:posOffset>
                </wp:positionH>
                <wp:positionV relativeFrom="paragraph">
                  <wp:posOffset>208460</wp:posOffset>
                </wp:positionV>
                <wp:extent cx="9525" cy="621102"/>
                <wp:effectExtent l="0" t="0" r="28575" b="2667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525" cy="621102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" o:spid="_x0000_s1026" style="position:absolute;left:0;text-align:left;z-index:251915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7.4pt,16.4pt" to="688.15pt,6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yht7gEAALEDAAAOAAAAZHJzL2Uyb0RvYy54bWysU0uOEzEQ3SNxB8t70h+R0UwrnZGYKGwG&#10;GGngABW3+yP8k8ukk0twASR2sGLJfm7DcAzK7iTMwA6xsez6vKr3+vXicqcV20qPgzU1L2Y5Z9II&#10;2wymq/m7t+tn55xhANOAskbWfC+RXy6fPlmMrpKl7a1qpGcEYrAaXc37EFyVZSh6qQFn1klDydZ6&#10;DYGevssaDyOha5WVeX6WjdY3zlshESm6mpJ8mfDbVorwpm1RBqZqTruFdPp0buKZLRdQdR5cP4jD&#10;GvAPW2gYDA09Qa0gAPvgh7+g9CC8RduGmbA6s207CJk4EJsi/4PNbQ9OJi4kDrqTTPj/YMXr7Y1n&#10;Q1PzkjMDmj7R/afvPz5++Xn3mc77b19ZGUUaHVZUe2VufKQpdubWXVvxHimXPUrGB7qpbNd6HcuJ&#10;J9sl0fcn0eUuMEHBi3k550xQ4qwsijxNy6A6tjqP4aW0msVLzdVgoiJQwfYaQxwO1bEkho1dD0ql&#10;r6oMG0/wQN5qFQSapB2xRdNxBqoj04rgEyJaNTSxO+Kg7zZXyrMtkHGer8+LF6upqIdGTtGLeZ4f&#10;DIQQXtlmChf5MU6rHWDSmo/w484rwH7qSakoM7UoE+fL5N0Dxd+SxtvGNvsbf9SdfJHaDh6Oxnv4&#10;pvvDP235CwAA//8DAFBLAwQUAAYACAAAACEArkPhHOEAAAAMAQAADwAAAGRycy9kb3ducmV2Lnht&#10;bEyPQU/DMAyF70j8h8hI3FjKCu1Umk4waRMXpLGhnbPGtIXGqZpsK/31uCc42U/v6flzvhxsK87Y&#10;+8aRgvtZBAKpdKahSsHHfn23AOGDJqNbR6jgBz0si+urXGfGXegdz7tQCS4hn2kFdQhdJqUva7Ta&#10;z1yHxN6n660OLPtKml5fuNy2ch5FibS6Ib5Q6w5XNZbfu5NVMJrFavtab8a3l0M6PlZ+v94cvpS6&#10;vRmen0AEHMJfGCZ8RoeCmY7uRMaLlnWcPjB7UBDPeU6JOE1iEMdpixKQRS7/P1H8AgAA//8DAFBL&#10;AQItABQABgAIAAAAIQC2gziS/gAAAOEBAAATAAAAAAAAAAAAAAAAAAAAAABbQ29udGVudF9UeXBl&#10;c10ueG1sUEsBAi0AFAAGAAgAAAAhADj9If/WAAAAlAEAAAsAAAAAAAAAAAAAAAAALwEAAF9yZWxz&#10;Ly5yZWxzUEsBAi0AFAAGAAgAAAAhANuPKG3uAQAAsQMAAA4AAAAAAAAAAAAAAAAALgIAAGRycy9l&#10;Mm9Eb2MueG1sUEsBAi0AFAAGAAgAAAAhAK5D4RzhAAAADAEAAA8AAAAAAAAAAAAAAAAASAQAAGRy&#10;cy9kb3ducmV2LnhtbFBLBQYAAAAABAAEAPMAAABWBQAAAAA=&#10;" strokecolor="#4a7ebb">
                <o:lock v:ext="edit" shapetype="f"/>
              </v:line>
            </w:pict>
          </mc:Fallback>
        </mc:AlternateContent>
      </w: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144978" w:rsidP="00297F0D">
      <w:pPr>
        <w:spacing w:line="400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39A334E3" wp14:editId="4530C347">
                <wp:simplePos x="0" y="0"/>
                <wp:positionH relativeFrom="column">
                  <wp:posOffset>8519627</wp:posOffset>
                </wp:positionH>
                <wp:positionV relativeFrom="paragraph">
                  <wp:posOffset>70611</wp:posOffset>
                </wp:positionV>
                <wp:extent cx="390520" cy="1752372"/>
                <wp:effectExtent l="0" t="0" r="10160" b="19685"/>
                <wp:wrapNone/>
                <wp:docPr id="1" name="文本框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0520" cy="175237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6C64CA" w:rsidRPr="006C64CA" w:rsidRDefault="006C64CA" w:rsidP="00144978">
                            <w:pPr>
                              <w:jc w:val="center"/>
                            </w:pPr>
                            <w:r w:rsidRPr="006C64CA">
                              <w:rPr>
                                <w:rFonts w:hint="eastAsia"/>
                              </w:rPr>
                              <w:t>尺</w:t>
                            </w:r>
                            <w:r w:rsidRPr="006C64CA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6C64CA">
                              <w:rPr>
                                <w:rFonts w:hint="eastAsia"/>
                              </w:rPr>
                              <w:t>寸</w:t>
                            </w:r>
                            <w:r w:rsidRPr="006C64CA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6C64CA">
                              <w:rPr>
                                <w:rFonts w:hint="eastAsia"/>
                              </w:rPr>
                              <w:t>与</w:t>
                            </w:r>
                            <w:r w:rsidRPr="006C64CA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6C64CA">
                              <w:rPr>
                                <w:rFonts w:hint="eastAsia"/>
                              </w:rPr>
                              <w:t>外</w:t>
                            </w:r>
                            <w:r w:rsidRPr="006C64CA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6C64CA">
                              <w:rPr>
                                <w:rFonts w:hint="eastAsia"/>
                              </w:rPr>
                              <w:t>观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1" o:spid="_x0000_s1086" type="#_x0000_t202" style="position:absolute;left:0;text-align:left;margin-left:670.85pt;margin-top:5.55pt;width:30.75pt;height:138pt;z-index:251913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0HCYwIAAK0EAAAOAAAAZHJzL2Uyb0RvYy54bWysVM2O2jAQvlfqO1i+l4QASxcRVpQVVSXU&#10;XYn+nI3jQLSOx7UNCX2A7Rv01EvvfS6eo2MnsFG3p6ocHNvzeX6++YbpTV1KchDGFqBS2u/FlAjF&#10;ISvUNqUfPyxfvabEOqYyJkGJlB6FpTezly+mlZ6IBHYgM2EIOlF2UumU7pzTkyiyfCdKZnughUJj&#10;DqZkDo9mG2WGVei9lFESx1dRBSbTBriwFm9vGyOdBf95Lri7y3MrHJEpxdxcWE1YN36NZlM22Rqm&#10;dwVv02D/kEXJCoVBL65umWNkb4pnrsqCG7CQux6HMoI8L7gINWA1/fiPatY7pkWoBcmx+kKT/X9u&#10;+fvDvSFFhr2jRLESW3T6/u3049fp5yNJ+p6fStsJwtYaga5+A7XH+lqtXgF/sAiJOpjmgUW0x9S5&#10;Kf0XKyX4EFtwvNAuakc4Xg6u41GCFo6m/niUDMaJjxs9vdbGurcCSuI3KTXY1pABO6ysa6BnSEgM&#10;ZJEtCynD4WgX0pADQwWgcDKoKJHMOrxM6TL82mi2+0wqUqX0ajCKm1q7Nh/r4nMjGX947gGzl8rH&#10;F0GFbZ6ep4Yav3P1pg7cJ8Mz0RvIjsizgUapVvNlgdFWmPA9MyhN5AnHzd3hkkvAFKHdUbID8/Vv&#10;9x6fUsE+4ZeSCsWeUvtlz4xAJt4pVNN1fzj00xEOw9HYd8N0LZuuRe3LBSCbqBjML2w93snzNjdQ&#10;fsa5nPu4aGKKY24p5c6cDwvXDCFONhfzeYDhRGjmVmqt+VliCuZ7B3kRmuwpa/hpFYczEWTSzq8f&#10;uu45oJ7+ZWa/AQAA//8DAFBLAwQUAAYACAAAACEAyWToI94AAAAMAQAADwAAAGRycy9kb3ducmV2&#10;LnhtbEyPQW6DMBBF95V6B2sqddcYQ9REBBNVqXKAkirdTrALKHiMbBMop6+zanfzNU9/3hT72fTs&#10;pp3vLEkQqwSYptqqjhoJn6fjyxaYD0gKe0tawo/2sC8fHwrMlZ3oQ9+q0LBYQj5HCW0IQ865r1tt&#10;0K/soCnuvq0zGGJ0DVcOp1huep4mySs32FG80OKgD62ur9VoJBzwSD5zphnfz9PSmWr5Ws4nKZ+f&#10;5rcdsKDn8AfDXT+qQxmdLnYk5Vkfc7YWm8jGSQhgd2KdZCmwi4R0uxHAy4L/f6L8BQAA//8DAFBL&#10;AQItABQABgAIAAAAIQC2gziS/gAAAOEBAAATAAAAAAAAAAAAAAAAAAAAAABbQ29udGVudF9UeXBl&#10;c10ueG1sUEsBAi0AFAAGAAgAAAAhADj9If/WAAAAlAEAAAsAAAAAAAAAAAAAAAAALwEAAF9yZWxz&#10;Ly5yZWxzUEsBAi0AFAAGAAgAAAAhACu7QcJjAgAArQQAAA4AAAAAAAAAAAAAAAAALgIAAGRycy9l&#10;Mm9Eb2MueG1sUEsBAi0AFAAGAAgAAAAhAMlk6CPeAAAADAEAAA8AAAAAAAAAAAAAAAAAvQQAAGRy&#10;cy9kb3ducmV2LnhtbFBLBQYAAAAABAAEAPMAAADIBQAAAAA=&#10;" fillcolor="window" strokeweight=".5pt">
                <v:path arrowok="t"/>
                <v:textbox style="layout-flow:vertical-ideographic">
                  <w:txbxContent>
                    <w:p w:rsidR="006C64CA" w:rsidRPr="006C64CA" w:rsidRDefault="006C64CA" w:rsidP="00144978">
                      <w:pPr>
                        <w:jc w:val="center"/>
                      </w:pPr>
                      <w:r w:rsidRPr="006C64CA">
                        <w:rPr>
                          <w:rFonts w:hint="eastAsia"/>
                        </w:rPr>
                        <w:t>尺</w:t>
                      </w:r>
                      <w:r w:rsidRPr="006C64CA">
                        <w:rPr>
                          <w:rFonts w:hint="eastAsia"/>
                        </w:rPr>
                        <w:t xml:space="preserve"> </w:t>
                      </w:r>
                      <w:r w:rsidRPr="006C64CA">
                        <w:rPr>
                          <w:rFonts w:hint="eastAsia"/>
                        </w:rPr>
                        <w:t>寸</w:t>
                      </w:r>
                      <w:r w:rsidRPr="006C64CA">
                        <w:rPr>
                          <w:rFonts w:hint="eastAsia"/>
                        </w:rPr>
                        <w:t xml:space="preserve"> </w:t>
                      </w:r>
                      <w:r w:rsidRPr="006C64CA">
                        <w:rPr>
                          <w:rFonts w:hint="eastAsia"/>
                        </w:rPr>
                        <w:t>与</w:t>
                      </w:r>
                      <w:r w:rsidRPr="006C64CA">
                        <w:rPr>
                          <w:rFonts w:hint="eastAsia"/>
                        </w:rPr>
                        <w:t xml:space="preserve"> </w:t>
                      </w:r>
                      <w:r w:rsidRPr="006C64CA">
                        <w:rPr>
                          <w:rFonts w:hint="eastAsia"/>
                        </w:rPr>
                        <w:t>外</w:t>
                      </w:r>
                      <w:r w:rsidRPr="006C64CA">
                        <w:rPr>
                          <w:rFonts w:hint="eastAsia"/>
                        </w:rPr>
                        <w:t xml:space="preserve"> </w:t>
                      </w:r>
                      <w:r w:rsidRPr="006C64CA">
                        <w:rPr>
                          <w:rFonts w:hint="eastAsia"/>
                        </w:rPr>
                        <w:t>观</w:t>
                      </w:r>
                    </w:p>
                  </w:txbxContent>
                </v:textbox>
              </v:shape>
            </w:pict>
          </mc:Fallback>
        </mc:AlternateContent>
      </w: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A43693" w:rsidP="00297F0D">
      <w:pPr>
        <w:spacing w:line="400" w:lineRule="exact"/>
        <w:jc w:val="center"/>
      </w:pPr>
    </w:p>
    <w:p w:rsidR="00A43693" w:rsidRDefault="00D61226">
      <w:pPr>
        <w:spacing w:line="400" w:lineRule="exact"/>
        <w:jc w:val="center"/>
      </w:pPr>
      <w:r>
        <w:rPr>
          <w:rFonts w:hint="eastAsia"/>
        </w:rPr>
        <w:t>图</w:t>
      </w:r>
      <w:r w:rsidR="00354058">
        <w:rPr>
          <w:rFonts w:hint="eastAsia"/>
        </w:rPr>
        <w:t xml:space="preserve">3.1.4 </w:t>
      </w:r>
      <w:r w:rsidR="00354058">
        <w:rPr>
          <w:rFonts w:hint="eastAsia"/>
        </w:rPr>
        <w:t>焦炉用硅砖</w:t>
      </w:r>
      <w:r w:rsidR="00754D89">
        <w:rPr>
          <w:rFonts w:hint="eastAsia"/>
        </w:rPr>
        <w:t>质量</w:t>
      </w:r>
      <w:r w:rsidR="000115B2">
        <w:rPr>
          <w:rFonts w:hint="eastAsia"/>
        </w:rPr>
        <w:t>评价</w:t>
      </w:r>
      <w:r w:rsidR="00354058">
        <w:rPr>
          <w:rFonts w:hint="eastAsia"/>
        </w:rPr>
        <w:t>体系</w:t>
      </w:r>
      <w:r>
        <w:rPr>
          <w:rFonts w:hint="eastAsia"/>
        </w:rPr>
        <w:t>框架图</w:t>
      </w:r>
    </w:p>
    <w:p w:rsidR="00A43693" w:rsidRDefault="00A43693">
      <w:pPr>
        <w:spacing w:line="400" w:lineRule="exact"/>
        <w:sectPr w:rsidR="00A43693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A85632" w:rsidRDefault="00A85632" w:rsidP="00E650FC">
      <w:pPr>
        <w:spacing w:afterLines="50" w:after="156" w:line="400" w:lineRule="exact"/>
        <w:jc w:val="center"/>
      </w:pPr>
      <w:r>
        <w:rPr>
          <w:rFonts w:hint="eastAsia"/>
        </w:rPr>
        <w:lastRenderedPageBreak/>
        <w:t>3.2</w:t>
      </w:r>
      <w:r w:rsidR="00E650FC">
        <w:rPr>
          <w:rFonts w:hint="eastAsia"/>
        </w:rPr>
        <w:t xml:space="preserve"> </w:t>
      </w:r>
      <w:r>
        <w:rPr>
          <w:rFonts w:hint="eastAsia"/>
        </w:rPr>
        <w:t xml:space="preserve"> </w:t>
      </w:r>
      <w:r w:rsidR="000115B2">
        <w:rPr>
          <w:rFonts w:hint="eastAsia"/>
        </w:rPr>
        <w:t>评</w:t>
      </w:r>
      <w:r w:rsidR="000F7457">
        <w:rPr>
          <w:rFonts w:hint="eastAsia"/>
        </w:rPr>
        <w:t>分规则</w:t>
      </w:r>
    </w:p>
    <w:p w:rsidR="00A85632" w:rsidRDefault="00A85632" w:rsidP="00A85632">
      <w:pPr>
        <w:spacing w:line="400" w:lineRule="exact"/>
      </w:pPr>
      <w:r>
        <w:rPr>
          <w:rFonts w:hint="eastAsia"/>
        </w:rPr>
        <w:t xml:space="preserve">3.2.1 </w:t>
      </w:r>
      <w:r>
        <w:rPr>
          <w:rFonts w:hint="eastAsia"/>
        </w:rPr>
        <w:t>在</w:t>
      </w:r>
      <w:r w:rsidR="000115B2">
        <w:rPr>
          <w:rFonts w:hint="eastAsia"/>
        </w:rPr>
        <w:t>评价</w:t>
      </w:r>
      <w:r>
        <w:rPr>
          <w:rFonts w:hint="eastAsia"/>
        </w:rPr>
        <w:t>过程中，应先对原材料、制备、性能</w:t>
      </w:r>
      <w:r>
        <w:rPr>
          <w:rFonts w:hint="eastAsia"/>
        </w:rPr>
        <w:t>3</w:t>
      </w:r>
      <w:r>
        <w:rPr>
          <w:rFonts w:hint="eastAsia"/>
        </w:rPr>
        <w:t>方面</w:t>
      </w:r>
      <w:r w:rsidR="00354058">
        <w:rPr>
          <w:rFonts w:hint="eastAsia"/>
        </w:rPr>
        <w:t>指标</w:t>
      </w:r>
      <w:r>
        <w:rPr>
          <w:rFonts w:hint="eastAsia"/>
        </w:rPr>
        <w:t>进行单方面</w:t>
      </w:r>
      <w:r w:rsidR="000115B2">
        <w:rPr>
          <w:rFonts w:hint="eastAsia"/>
        </w:rPr>
        <w:t>评价</w:t>
      </w:r>
      <w:r>
        <w:rPr>
          <w:rFonts w:hint="eastAsia"/>
        </w:rPr>
        <w:t>，单方面</w:t>
      </w:r>
      <w:r w:rsidR="000115B2">
        <w:rPr>
          <w:rFonts w:hint="eastAsia"/>
        </w:rPr>
        <w:t>评价</w:t>
      </w:r>
      <w:r>
        <w:rPr>
          <w:rFonts w:hint="eastAsia"/>
        </w:rPr>
        <w:t>全部合格时，才可以对焦炉用硅砖进行</w:t>
      </w:r>
      <w:r w:rsidR="002D53C7">
        <w:rPr>
          <w:rFonts w:hint="eastAsia"/>
        </w:rPr>
        <w:t>等级</w:t>
      </w:r>
      <w:r w:rsidR="000115B2">
        <w:rPr>
          <w:rFonts w:hint="eastAsia"/>
        </w:rPr>
        <w:t>评价</w:t>
      </w:r>
      <w:r>
        <w:rPr>
          <w:rFonts w:hint="eastAsia"/>
        </w:rPr>
        <w:t>。</w:t>
      </w:r>
    </w:p>
    <w:p w:rsidR="006B5A82" w:rsidRDefault="006B5A82" w:rsidP="006B5A82">
      <w:pPr>
        <w:spacing w:line="400" w:lineRule="exact"/>
      </w:pPr>
      <w:r>
        <w:rPr>
          <w:rFonts w:hint="eastAsia"/>
        </w:rPr>
        <w:t xml:space="preserve">3.2.2 </w:t>
      </w:r>
      <w:r>
        <w:rPr>
          <w:rFonts w:hint="eastAsia"/>
        </w:rPr>
        <w:t>单方面</w:t>
      </w:r>
      <w:r w:rsidR="000115B2">
        <w:rPr>
          <w:rFonts w:hint="eastAsia"/>
        </w:rPr>
        <w:t>评价</w:t>
      </w:r>
      <w:r>
        <w:rPr>
          <w:rFonts w:hint="eastAsia"/>
        </w:rPr>
        <w:t>结果</w:t>
      </w:r>
      <w:r w:rsidR="0024198D">
        <w:rPr>
          <w:rFonts w:hint="eastAsia"/>
        </w:rPr>
        <w:t>应</w:t>
      </w:r>
      <w:r>
        <w:rPr>
          <w:rFonts w:hint="eastAsia"/>
        </w:rPr>
        <w:t>满足下列要求时</w:t>
      </w:r>
      <w:r w:rsidR="0024198D">
        <w:rPr>
          <w:rFonts w:hint="eastAsia"/>
        </w:rPr>
        <w:t>可以</w:t>
      </w:r>
      <w:r>
        <w:rPr>
          <w:rFonts w:hint="eastAsia"/>
        </w:rPr>
        <w:t>确定为单方面</w:t>
      </w:r>
      <w:r w:rsidR="000115B2">
        <w:rPr>
          <w:rFonts w:hint="eastAsia"/>
        </w:rPr>
        <w:t>评价</w:t>
      </w:r>
      <w:r>
        <w:rPr>
          <w:rFonts w:hint="eastAsia"/>
        </w:rPr>
        <w:t>合格。</w:t>
      </w:r>
    </w:p>
    <w:p w:rsidR="006B5A82" w:rsidRDefault="006B5A82" w:rsidP="006B5A82">
      <w:pPr>
        <w:spacing w:line="400" w:lineRule="exact"/>
        <w:ind w:firstLineChars="200" w:firstLine="420"/>
      </w:pPr>
      <w:r>
        <w:rPr>
          <w:rFonts w:hint="eastAsia"/>
        </w:rPr>
        <w:t xml:space="preserve">1 </w:t>
      </w:r>
      <w:r>
        <w:rPr>
          <w:rFonts w:hint="eastAsia"/>
        </w:rPr>
        <w:t>控制项全部满足要求；</w:t>
      </w:r>
    </w:p>
    <w:p w:rsidR="006B5A82" w:rsidRDefault="006B5A82" w:rsidP="006B5A82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>
        <w:rPr>
          <w:rFonts w:hint="eastAsia"/>
        </w:rPr>
        <w:t>评分项得分达到</w:t>
      </w:r>
      <w:r>
        <w:rPr>
          <w:rFonts w:hint="eastAsia"/>
        </w:rPr>
        <w:t>60</w:t>
      </w:r>
      <w:r>
        <w:rPr>
          <w:rFonts w:hint="eastAsia"/>
        </w:rPr>
        <w:t>分以上。</w:t>
      </w:r>
    </w:p>
    <w:p w:rsidR="006B5A82" w:rsidRDefault="006B5A82" w:rsidP="006B5A82">
      <w:pPr>
        <w:spacing w:line="400" w:lineRule="exact"/>
      </w:pPr>
      <w:r>
        <w:rPr>
          <w:rFonts w:hint="eastAsia"/>
        </w:rPr>
        <w:t xml:space="preserve">3.2.3 </w:t>
      </w:r>
      <w:r>
        <w:rPr>
          <w:rFonts w:hint="eastAsia"/>
        </w:rPr>
        <w:t>评分项的评分应</w:t>
      </w:r>
      <w:r w:rsidR="00354058">
        <w:rPr>
          <w:rFonts w:hint="eastAsia"/>
        </w:rPr>
        <w:t>按照</w:t>
      </w:r>
      <w:r>
        <w:rPr>
          <w:rFonts w:hint="eastAsia"/>
        </w:rPr>
        <w:t>本标准第</w:t>
      </w:r>
      <w:r>
        <w:rPr>
          <w:rFonts w:hint="eastAsia"/>
        </w:rPr>
        <w:t>4</w:t>
      </w:r>
      <w:r>
        <w:rPr>
          <w:rFonts w:hint="eastAsia"/>
        </w:rPr>
        <w:t>章的</w:t>
      </w:r>
      <w:r w:rsidR="000115B2">
        <w:rPr>
          <w:rFonts w:hint="eastAsia"/>
        </w:rPr>
        <w:t>评价</w:t>
      </w:r>
      <w:r w:rsidR="002A58B0">
        <w:rPr>
          <w:rFonts w:hint="eastAsia"/>
        </w:rPr>
        <w:t>方法</w:t>
      </w:r>
      <w:r w:rsidR="00354058">
        <w:rPr>
          <w:rFonts w:hint="eastAsia"/>
        </w:rPr>
        <w:t>进行</w:t>
      </w:r>
      <w:r>
        <w:rPr>
          <w:rFonts w:hint="eastAsia"/>
        </w:rPr>
        <w:t>。</w:t>
      </w:r>
    </w:p>
    <w:p w:rsidR="002D53C7" w:rsidRDefault="006B5A82" w:rsidP="006B5A82">
      <w:pPr>
        <w:spacing w:line="400" w:lineRule="exact"/>
      </w:pPr>
      <w:r>
        <w:rPr>
          <w:rFonts w:hint="eastAsia"/>
        </w:rPr>
        <w:t xml:space="preserve">3.2.4 </w:t>
      </w:r>
      <w:r>
        <w:rPr>
          <w:rFonts w:hint="eastAsia"/>
        </w:rPr>
        <w:t>焦炉用硅砖</w:t>
      </w:r>
      <w:r w:rsidR="000115B2">
        <w:rPr>
          <w:rFonts w:hint="eastAsia"/>
        </w:rPr>
        <w:t>评价</w:t>
      </w:r>
      <w:r>
        <w:rPr>
          <w:rFonts w:hint="eastAsia"/>
        </w:rPr>
        <w:t>指标体系中原材料、制备、性能</w:t>
      </w:r>
      <w:r>
        <w:rPr>
          <w:rFonts w:hint="eastAsia"/>
        </w:rPr>
        <w:t>3</w:t>
      </w:r>
      <w:r>
        <w:rPr>
          <w:rFonts w:hint="eastAsia"/>
        </w:rPr>
        <w:t>个单方面各自评分项的满分均为</w:t>
      </w:r>
      <w:r>
        <w:rPr>
          <w:rFonts w:hint="eastAsia"/>
        </w:rPr>
        <w:t>100</w:t>
      </w:r>
      <w:r>
        <w:rPr>
          <w:rFonts w:hint="eastAsia"/>
        </w:rPr>
        <w:t>分，各自的评分项得分</w:t>
      </w:r>
      <w:r>
        <w:rPr>
          <w:rFonts w:hint="eastAsia"/>
        </w:rPr>
        <w:t>P1</w:t>
      </w:r>
      <w:r>
        <w:rPr>
          <w:rFonts w:hint="eastAsia"/>
        </w:rPr>
        <w:t>、</w:t>
      </w:r>
      <w:r>
        <w:rPr>
          <w:rFonts w:hint="eastAsia"/>
        </w:rPr>
        <w:t>P2</w:t>
      </w:r>
      <w:r>
        <w:rPr>
          <w:rFonts w:hint="eastAsia"/>
        </w:rPr>
        <w:t>、</w:t>
      </w:r>
      <w:r>
        <w:rPr>
          <w:rFonts w:hint="eastAsia"/>
        </w:rPr>
        <w:t>P3</w:t>
      </w:r>
      <w:r>
        <w:rPr>
          <w:rFonts w:hint="eastAsia"/>
        </w:rPr>
        <w:t>，分别是各个单方面评分项的得分总和。</w:t>
      </w:r>
    </w:p>
    <w:p w:rsidR="00A43693" w:rsidRDefault="00D61226" w:rsidP="006B5A82">
      <w:pPr>
        <w:spacing w:line="400" w:lineRule="exact"/>
      </w:pPr>
      <w:r>
        <w:rPr>
          <w:rFonts w:hint="eastAsia"/>
        </w:rPr>
        <w:t>3.2.5</w:t>
      </w:r>
      <w:r>
        <w:rPr>
          <w:rFonts w:hint="eastAsia"/>
        </w:rPr>
        <w:t>焦炉用硅砖</w:t>
      </w:r>
      <w:r w:rsidR="000115B2">
        <w:rPr>
          <w:rFonts w:hint="eastAsia"/>
        </w:rPr>
        <w:t>评价</w:t>
      </w:r>
      <w:r>
        <w:rPr>
          <w:rFonts w:hint="eastAsia"/>
        </w:rPr>
        <w:t>结果应</w:t>
      </w:r>
      <w:proofErr w:type="gramStart"/>
      <w:r>
        <w:rPr>
          <w:rFonts w:hint="eastAsia"/>
        </w:rPr>
        <w:t>按</w:t>
      </w:r>
      <w:r w:rsidR="000115B2">
        <w:rPr>
          <w:rFonts w:hint="eastAsia"/>
        </w:rPr>
        <w:t>评价</w:t>
      </w:r>
      <w:proofErr w:type="gramEnd"/>
      <w:r>
        <w:rPr>
          <w:rFonts w:hint="eastAsia"/>
        </w:rPr>
        <w:t>总得分确定，</w:t>
      </w:r>
      <w:r w:rsidR="000115B2">
        <w:rPr>
          <w:rFonts w:hint="eastAsia"/>
        </w:rPr>
        <w:t>评价</w:t>
      </w:r>
      <w:r w:rsidR="005D03CF">
        <w:rPr>
          <w:rFonts w:hint="eastAsia"/>
        </w:rPr>
        <w:t>的</w:t>
      </w:r>
      <w:r>
        <w:rPr>
          <w:rFonts w:hint="eastAsia"/>
        </w:rPr>
        <w:t>总得分应按下式进行计算：</w:t>
      </w:r>
    </w:p>
    <w:p w:rsidR="00A43693" w:rsidRDefault="00D61226">
      <w:pPr>
        <w:spacing w:line="400" w:lineRule="exact"/>
        <w:ind w:firstLineChars="300" w:firstLine="630"/>
      </w:pPr>
      <w:r>
        <w:rPr>
          <w:rFonts w:hint="eastAsia"/>
        </w:rPr>
        <w:t>P=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1</w:t>
      </w:r>
      <w:r>
        <w:rPr>
          <w:rFonts w:hint="eastAsia"/>
        </w:rPr>
        <w:t>P1+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2</w:t>
      </w:r>
      <w:r>
        <w:rPr>
          <w:rFonts w:hint="eastAsia"/>
        </w:rPr>
        <w:t>P2+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3</w:t>
      </w:r>
      <w:r>
        <w:rPr>
          <w:rFonts w:hint="eastAsia"/>
        </w:rPr>
        <w:t>P3</w:t>
      </w:r>
    </w:p>
    <w:p w:rsidR="00A43693" w:rsidRDefault="00D61226">
      <w:pPr>
        <w:spacing w:line="400" w:lineRule="exact"/>
      </w:pPr>
      <w:r>
        <w:rPr>
          <w:rFonts w:hint="eastAsia"/>
        </w:rPr>
        <w:t>式中：</w:t>
      </w:r>
      <w:r>
        <w:rPr>
          <w:rFonts w:hint="eastAsia"/>
        </w:rPr>
        <w:t>P</w:t>
      </w:r>
      <w:r>
        <w:rPr>
          <w:rFonts w:ascii="宋体" w:eastAsia="宋体" w:hAnsi="宋体" w:hint="eastAsia"/>
        </w:rPr>
        <w:t>—</w:t>
      </w:r>
      <w:r>
        <w:rPr>
          <w:rFonts w:hint="eastAsia"/>
        </w:rPr>
        <w:t>焦炉用硅砖</w:t>
      </w:r>
      <w:r w:rsidR="000115B2">
        <w:rPr>
          <w:rFonts w:hint="eastAsia"/>
        </w:rPr>
        <w:t>评价</w:t>
      </w:r>
      <w:r>
        <w:rPr>
          <w:rFonts w:hint="eastAsia"/>
        </w:rPr>
        <w:t>总得分，精确至</w:t>
      </w:r>
      <w:r>
        <w:rPr>
          <w:rFonts w:hint="eastAsia"/>
        </w:rPr>
        <w:t>1</w:t>
      </w:r>
      <w:r>
        <w:rPr>
          <w:rFonts w:hint="eastAsia"/>
        </w:rPr>
        <w:t>分；</w:t>
      </w:r>
    </w:p>
    <w:p w:rsidR="00D14F4F" w:rsidRDefault="00D61226" w:rsidP="00D14F4F">
      <w:pPr>
        <w:spacing w:line="400" w:lineRule="exact"/>
        <w:ind w:firstLineChars="300" w:firstLine="630"/>
      </w:pPr>
      <w:r>
        <w:rPr>
          <w:rFonts w:ascii="Times New Roman" w:eastAsia="宋体" w:hAnsi="Times New Roman" w:cs="Times New Roman"/>
        </w:rPr>
        <w:t>ω</w:t>
      </w:r>
      <w:r>
        <w:rPr>
          <w:rFonts w:ascii="宋体" w:eastAsia="宋体" w:hAnsi="宋体" w:cs="Times New Roman" w:hint="eastAsia"/>
        </w:rPr>
        <w:t>—</w:t>
      </w:r>
      <w:r w:rsidR="000115B2">
        <w:rPr>
          <w:rFonts w:hint="eastAsia"/>
        </w:rPr>
        <w:t>评价</w:t>
      </w:r>
      <w:r>
        <w:rPr>
          <w:rFonts w:hint="eastAsia"/>
        </w:rPr>
        <w:t>体系中指标评分项的权重，</w:t>
      </w:r>
      <w:r w:rsidR="005D03CF">
        <w:rPr>
          <w:rFonts w:hint="eastAsia"/>
        </w:rPr>
        <w:t>原材料、制备、性能</w:t>
      </w:r>
      <w:r w:rsidR="005D03CF">
        <w:rPr>
          <w:rFonts w:hint="eastAsia"/>
        </w:rPr>
        <w:t>3</w:t>
      </w:r>
      <w:r w:rsidR="005D03CF">
        <w:rPr>
          <w:rFonts w:hint="eastAsia"/>
        </w:rPr>
        <w:t>个方面</w:t>
      </w:r>
      <w:r>
        <w:rPr>
          <w:rFonts w:hint="eastAsia"/>
        </w:rPr>
        <w:t>指标评分项权重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1</w:t>
      </w:r>
      <w:r>
        <w:rPr>
          <w:rFonts w:hint="eastAsia"/>
        </w:rPr>
        <w:t>、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2</w:t>
      </w:r>
      <w:r>
        <w:rPr>
          <w:rFonts w:hint="eastAsia"/>
        </w:rPr>
        <w:t>、</w:t>
      </w:r>
      <w:r>
        <w:rPr>
          <w:rFonts w:ascii="Times New Roman" w:eastAsia="宋体" w:hAnsi="Times New Roman" w:cs="Times New Roman"/>
        </w:rPr>
        <w:t>ω</w:t>
      </w:r>
      <w:r>
        <w:rPr>
          <w:rFonts w:ascii="Times New Roman" w:eastAsia="宋体" w:hAnsi="Times New Roman" w:cs="Times New Roman" w:hint="eastAsia"/>
          <w:vertAlign w:val="subscript"/>
        </w:rPr>
        <w:t>3</w:t>
      </w:r>
      <w:r w:rsidR="00D14F4F">
        <w:rPr>
          <w:rFonts w:hint="eastAsia"/>
        </w:rPr>
        <w:t>分别</w:t>
      </w:r>
      <w:r>
        <w:rPr>
          <w:rFonts w:hint="eastAsia"/>
        </w:rPr>
        <w:t>取值</w:t>
      </w:r>
      <w:r w:rsidR="00D14F4F">
        <w:rPr>
          <w:rFonts w:hint="eastAsia"/>
        </w:rPr>
        <w:t>为</w:t>
      </w:r>
      <w:r w:rsidR="00D14F4F">
        <w:rPr>
          <w:rFonts w:hint="eastAsia"/>
        </w:rPr>
        <w:t>0.20</w:t>
      </w:r>
      <w:r w:rsidR="00D14F4F">
        <w:rPr>
          <w:rFonts w:hint="eastAsia"/>
        </w:rPr>
        <w:t>、</w:t>
      </w:r>
      <w:r w:rsidR="00D14F4F">
        <w:rPr>
          <w:rFonts w:hint="eastAsia"/>
        </w:rPr>
        <w:t>0.20</w:t>
      </w:r>
      <w:r w:rsidR="00D14F4F">
        <w:rPr>
          <w:rFonts w:hint="eastAsia"/>
        </w:rPr>
        <w:t>、</w:t>
      </w:r>
      <w:r w:rsidR="00D14F4F">
        <w:rPr>
          <w:rFonts w:hint="eastAsia"/>
        </w:rPr>
        <w:t>0.60</w:t>
      </w:r>
      <w:r>
        <w:rPr>
          <w:rFonts w:hint="eastAsia"/>
        </w:rPr>
        <w:t>。</w:t>
      </w:r>
    </w:p>
    <w:p w:rsidR="00A43693" w:rsidRDefault="00D61226" w:rsidP="00D14F4F">
      <w:pPr>
        <w:spacing w:line="400" w:lineRule="exact"/>
      </w:pPr>
      <w:r>
        <w:rPr>
          <w:rFonts w:hint="eastAsia"/>
        </w:rPr>
        <w:t xml:space="preserve">3.2.6 </w:t>
      </w:r>
      <w:r>
        <w:rPr>
          <w:rFonts w:hint="eastAsia"/>
        </w:rPr>
        <w:t>焦炉用硅砖</w:t>
      </w:r>
      <w:r w:rsidR="00B12305">
        <w:rPr>
          <w:rFonts w:hint="eastAsia"/>
        </w:rPr>
        <w:t>A</w:t>
      </w:r>
      <w:r w:rsidR="00B12305">
        <w:rPr>
          <w:rFonts w:hint="eastAsia"/>
        </w:rPr>
        <w:t>、</w:t>
      </w:r>
      <w:r w:rsidR="00D14F4F">
        <w:rPr>
          <w:rFonts w:hint="eastAsia"/>
        </w:rPr>
        <w:t>B</w:t>
      </w:r>
      <w:r w:rsidR="00B12305">
        <w:rPr>
          <w:rFonts w:hint="eastAsia"/>
        </w:rPr>
        <w:t>、</w:t>
      </w:r>
      <w:r w:rsidR="00B12305">
        <w:rPr>
          <w:rFonts w:hint="eastAsia"/>
        </w:rPr>
        <w:t>C</w:t>
      </w:r>
      <w:r w:rsidR="00B12305">
        <w:rPr>
          <w:rFonts w:hint="eastAsia"/>
        </w:rPr>
        <w:t>、</w:t>
      </w:r>
      <w:r w:rsidR="00B12305">
        <w:rPr>
          <w:rFonts w:hint="eastAsia"/>
        </w:rPr>
        <w:t>D</w:t>
      </w:r>
      <w:r w:rsidR="002D53C7">
        <w:rPr>
          <w:rFonts w:hint="eastAsia"/>
        </w:rPr>
        <w:t>等级</w:t>
      </w:r>
      <w:r w:rsidR="00B12305">
        <w:rPr>
          <w:rFonts w:hint="eastAsia"/>
        </w:rPr>
        <w:t>对应的</w:t>
      </w:r>
      <w:r w:rsidR="000115B2">
        <w:rPr>
          <w:rFonts w:hint="eastAsia"/>
        </w:rPr>
        <w:t>评价</w:t>
      </w:r>
      <w:r w:rsidR="00B12305">
        <w:rPr>
          <w:rFonts w:hint="eastAsia"/>
        </w:rPr>
        <w:t>总得分为</w:t>
      </w:r>
      <w:r w:rsidR="00B12305">
        <w:rPr>
          <w:rFonts w:hint="eastAsia"/>
        </w:rPr>
        <w:t>9</w:t>
      </w:r>
      <w:r w:rsidR="009278B0">
        <w:rPr>
          <w:rFonts w:hint="eastAsia"/>
        </w:rPr>
        <w:t>0</w:t>
      </w:r>
      <w:r w:rsidR="00B12305">
        <w:rPr>
          <w:rFonts w:hint="eastAsia"/>
        </w:rPr>
        <w:t>分</w:t>
      </w:r>
      <w:r w:rsidR="00354058">
        <w:rPr>
          <w:rFonts w:hint="eastAsia"/>
        </w:rPr>
        <w:t>以上</w:t>
      </w:r>
      <w:r w:rsidR="002A58B0">
        <w:rPr>
          <w:rFonts w:hint="eastAsia"/>
        </w:rPr>
        <w:t>（含）</w:t>
      </w:r>
      <w:r w:rsidR="00B12305">
        <w:rPr>
          <w:rFonts w:hint="eastAsia"/>
        </w:rPr>
        <w:t>、</w:t>
      </w:r>
      <w:r w:rsidR="00B12305">
        <w:rPr>
          <w:rFonts w:hint="eastAsia"/>
        </w:rPr>
        <w:t>8</w:t>
      </w:r>
      <w:r w:rsidR="00B00F8B">
        <w:rPr>
          <w:rFonts w:hint="eastAsia"/>
        </w:rPr>
        <w:t>0</w:t>
      </w:r>
      <w:r w:rsidR="00354058">
        <w:rPr>
          <w:rFonts w:ascii="宋体" w:eastAsia="宋体" w:hAnsi="宋体" w:hint="eastAsia"/>
        </w:rPr>
        <w:t>～</w:t>
      </w:r>
      <w:r w:rsidR="00354058">
        <w:rPr>
          <w:rFonts w:hint="eastAsia"/>
        </w:rPr>
        <w:t>89</w:t>
      </w:r>
      <w:r w:rsidR="00B12305">
        <w:rPr>
          <w:rFonts w:hint="eastAsia"/>
        </w:rPr>
        <w:t>分、</w:t>
      </w:r>
      <w:r w:rsidR="002D53C7">
        <w:rPr>
          <w:rFonts w:hint="eastAsia"/>
        </w:rPr>
        <w:t>75</w:t>
      </w:r>
      <w:r w:rsidR="00354058">
        <w:rPr>
          <w:rFonts w:ascii="宋体" w:eastAsia="宋体" w:hAnsi="宋体" w:hint="eastAsia"/>
        </w:rPr>
        <w:t>～</w:t>
      </w:r>
      <w:r w:rsidR="00354058">
        <w:rPr>
          <w:rFonts w:hint="eastAsia"/>
        </w:rPr>
        <w:t>79</w:t>
      </w:r>
      <w:r w:rsidR="00B12305">
        <w:rPr>
          <w:rFonts w:hint="eastAsia"/>
        </w:rPr>
        <w:t>分、</w:t>
      </w:r>
      <w:r w:rsidR="00EA14EC">
        <w:rPr>
          <w:rFonts w:hint="eastAsia"/>
        </w:rPr>
        <w:t>65</w:t>
      </w:r>
      <w:r w:rsidR="00354058">
        <w:rPr>
          <w:rFonts w:ascii="宋体" w:eastAsia="宋体" w:hAnsi="宋体" w:hint="eastAsia"/>
        </w:rPr>
        <w:t>～</w:t>
      </w:r>
      <w:r w:rsidR="00354058">
        <w:rPr>
          <w:rFonts w:hint="eastAsia"/>
        </w:rPr>
        <w:t>74</w:t>
      </w:r>
      <w:r w:rsidR="00B12305">
        <w:rPr>
          <w:rFonts w:hint="eastAsia"/>
        </w:rPr>
        <w:t>分</w:t>
      </w:r>
      <w:r>
        <w:rPr>
          <w:rFonts w:hint="eastAsia"/>
        </w:rPr>
        <w:t>。</w:t>
      </w:r>
    </w:p>
    <w:p w:rsidR="00A43693" w:rsidRDefault="00D61226" w:rsidP="00E650FC">
      <w:pPr>
        <w:spacing w:before="100" w:beforeAutospacing="1" w:after="100" w:afterAutospacing="1" w:line="4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 w:rsidR="00E650FC">
        <w:rPr>
          <w:rFonts w:hint="eastAsia"/>
          <w:sz w:val="28"/>
          <w:szCs w:val="28"/>
        </w:rPr>
        <w:t xml:space="preserve">  </w:t>
      </w:r>
      <w:r w:rsidR="000115B2">
        <w:rPr>
          <w:rFonts w:hint="eastAsia"/>
          <w:sz w:val="28"/>
          <w:szCs w:val="28"/>
        </w:rPr>
        <w:t>评价</w:t>
      </w:r>
      <w:r w:rsidR="00B70933">
        <w:rPr>
          <w:rFonts w:hint="eastAsia"/>
          <w:sz w:val="28"/>
          <w:szCs w:val="28"/>
        </w:rPr>
        <w:t>方法</w:t>
      </w:r>
    </w:p>
    <w:p w:rsidR="00A43693" w:rsidRDefault="00D61226" w:rsidP="00E650FC">
      <w:pPr>
        <w:spacing w:afterLines="50" w:after="156" w:line="400" w:lineRule="exact"/>
        <w:jc w:val="center"/>
      </w:pPr>
      <w:r>
        <w:rPr>
          <w:rFonts w:hint="eastAsia"/>
        </w:rPr>
        <w:t>4.1</w:t>
      </w:r>
      <w:r w:rsidR="00E650FC">
        <w:rPr>
          <w:rFonts w:hint="eastAsia"/>
        </w:rPr>
        <w:t xml:space="preserve"> </w:t>
      </w:r>
      <w:r>
        <w:rPr>
          <w:rFonts w:hint="eastAsia"/>
        </w:rPr>
        <w:t>原材料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4.1.1 </w:t>
      </w:r>
      <w:r>
        <w:rPr>
          <w:rFonts w:hint="eastAsia"/>
        </w:rPr>
        <w:t>控制项应符合下列规定：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1 </w:t>
      </w:r>
      <w:r>
        <w:rPr>
          <w:rFonts w:hint="eastAsia"/>
        </w:rPr>
        <w:t>焦炉用硅砖采用的原材料</w:t>
      </w:r>
      <w:r w:rsidR="00354058">
        <w:rPr>
          <w:rFonts w:hint="eastAsia"/>
        </w:rPr>
        <w:t>应</w:t>
      </w:r>
      <w:r>
        <w:rPr>
          <w:rFonts w:hint="eastAsia"/>
        </w:rPr>
        <w:t>符合国家现行标准的规定；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>
        <w:rPr>
          <w:rFonts w:hint="eastAsia"/>
        </w:rPr>
        <w:t>原材料已经通过焦炉用硅砖生产企业的验收；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3 </w:t>
      </w:r>
      <w:r>
        <w:rPr>
          <w:rFonts w:hint="eastAsia"/>
        </w:rPr>
        <w:t>原材料具有可追溯性标识；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4.1.2 </w:t>
      </w:r>
      <w:r>
        <w:rPr>
          <w:rFonts w:hint="eastAsia"/>
        </w:rPr>
        <w:t>评分项评分应符合下列规定：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1 </w:t>
      </w:r>
      <w:r>
        <w:rPr>
          <w:rFonts w:hint="eastAsia"/>
        </w:rPr>
        <w:t>评分</w:t>
      </w:r>
      <w:proofErr w:type="gramStart"/>
      <w:r>
        <w:rPr>
          <w:rFonts w:hint="eastAsia"/>
        </w:rPr>
        <w:t>项包括</w:t>
      </w:r>
      <w:proofErr w:type="gramEnd"/>
      <w:r>
        <w:rPr>
          <w:rFonts w:hint="eastAsia"/>
        </w:rPr>
        <w:t>硅石、矿化剂和结合剂分项；</w:t>
      </w:r>
    </w:p>
    <w:p w:rsidR="00A43693" w:rsidRPr="006C64CA" w:rsidRDefault="00EA5880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 w:rsidR="00B54502">
        <w:rPr>
          <w:rFonts w:hint="eastAsia"/>
        </w:rPr>
        <w:t>硅石</w:t>
      </w:r>
      <w:r w:rsidR="002A58B0">
        <w:rPr>
          <w:rFonts w:hint="eastAsia"/>
        </w:rPr>
        <w:t>应</w:t>
      </w:r>
      <w:r w:rsidR="00D61226">
        <w:rPr>
          <w:rFonts w:hint="eastAsia"/>
        </w:rPr>
        <w:t>按表</w:t>
      </w:r>
      <w:r w:rsidR="00D61226">
        <w:rPr>
          <w:rFonts w:hint="eastAsia"/>
        </w:rPr>
        <w:t>4.1.2</w:t>
      </w:r>
      <w:r w:rsidR="00B54502">
        <w:rPr>
          <w:rFonts w:hint="eastAsia"/>
        </w:rPr>
        <w:t>-1</w:t>
      </w:r>
      <w:r w:rsidR="00D61226">
        <w:rPr>
          <w:rFonts w:hint="eastAsia"/>
        </w:rPr>
        <w:t>进行评分，总分为</w:t>
      </w:r>
      <w:r w:rsidR="0076114A">
        <w:rPr>
          <w:rFonts w:hint="eastAsia"/>
        </w:rPr>
        <w:t>6</w:t>
      </w:r>
      <w:r w:rsidR="00B80C0E">
        <w:rPr>
          <w:rFonts w:hint="eastAsia"/>
        </w:rPr>
        <w:t>0</w:t>
      </w:r>
      <w:r w:rsidR="00D61226">
        <w:rPr>
          <w:rFonts w:hint="eastAsia"/>
        </w:rPr>
        <w:t>分</w:t>
      </w:r>
      <w:r w:rsidR="00B54502" w:rsidRPr="006C64CA">
        <w:rPr>
          <w:rFonts w:hint="eastAsia"/>
        </w:rPr>
        <w:t>；</w:t>
      </w:r>
      <w:r w:rsidR="00D61226" w:rsidRPr="006C64CA">
        <w:rPr>
          <w:rFonts w:hint="eastAsia"/>
        </w:rPr>
        <w:t>矿化剂</w:t>
      </w:r>
      <w:r w:rsidR="00B54502" w:rsidRPr="006C64CA">
        <w:rPr>
          <w:rFonts w:hint="eastAsia"/>
        </w:rPr>
        <w:t>总分为</w:t>
      </w:r>
      <w:r w:rsidR="00B54502" w:rsidRPr="006C64CA">
        <w:rPr>
          <w:rFonts w:hint="eastAsia"/>
        </w:rPr>
        <w:t>20</w:t>
      </w:r>
      <w:r w:rsidR="00B54502" w:rsidRPr="006C64CA">
        <w:rPr>
          <w:rFonts w:hint="eastAsia"/>
        </w:rPr>
        <w:t>分，应满足工艺要求，成分含量可按表</w:t>
      </w:r>
      <w:r w:rsidR="00B54502" w:rsidRPr="006C64CA">
        <w:rPr>
          <w:rFonts w:hint="eastAsia"/>
        </w:rPr>
        <w:t>4.1.2-2</w:t>
      </w:r>
      <w:r w:rsidR="00B54502" w:rsidRPr="006C64CA">
        <w:rPr>
          <w:rFonts w:hint="eastAsia"/>
        </w:rPr>
        <w:t>进行检测；</w:t>
      </w:r>
      <w:r w:rsidR="00D61226" w:rsidRPr="006C64CA">
        <w:rPr>
          <w:rFonts w:hint="eastAsia"/>
        </w:rPr>
        <w:t>结合剂</w:t>
      </w:r>
      <w:r w:rsidR="00B54502" w:rsidRPr="006C64CA">
        <w:rPr>
          <w:rFonts w:hint="eastAsia"/>
        </w:rPr>
        <w:t>总分为</w:t>
      </w:r>
      <w:r w:rsidR="009528AA" w:rsidRPr="006C64CA">
        <w:rPr>
          <w:rFonts w:hint="eastAsia"/>
        </w:rPr>
        <w:t>20</w:t>
      </w:r>
      <w:r w:rsidR="00D61226" w:rsidRPr="006C64CA">
        <w:rPr>
          <w:rFonts w:hint="eastAsia"/>
        </w:rPr>
        <w:t>分</w:t>
      </w:r>
      <w:r w:rsidR="00B54502" w:rsidRPr="006C64CA">
        <w:rPr>
          <w:rFonts w:hint="eastAsia"/>
        </w:rPr>
        <w:t>，未采用环保型结合剂，最高评分为</w:t>
      </w:r>
      <w:r w:rsidR="00B54502" w:rsidRPr="006C64CA">
        <w:rPr>
          <w:rFonts w:hint="eastAsia"/>
        </w:rPr>
        <w:t>15</w:t>
      </w:r>
      <w:r w:rsidR="00B54502" w:rsidRPr="006C64CA">
        <w:rPr>
          <w:rFonts w:hint="eastAsia"/>
        </w:rPr>
        <w:t>分。</w:t>
      </w:r>
    </w:p>
    <w:p w:rsidR="00A43693" w:rsidRDefault="00D61226" w:rsidP="00E650FC">
      <w:pPr>
        <w:spacing w:beforeLines="50" w:before="156" w:line="400" w:lineRule="exact"/>
        <w:jc w:val="center"/>
      </w:pPr>
      <w:r>
        <w:rPr>
          <w:rFonts w:hint="eastAsia"/>
        </w:rPr>
        <w:t>表</w:t>
      </w:r>
      <w:r>
        <w:rPr>
          <w:rFonts w:hint="eastAsia"/>
        </w:rPr>
        <w:t xml:space="preserve">4.1.2-1  </w:t>
      </w:r>
      <w:r>
        <w:rPr>
          <w:rFonts w:hint="eastAsia"/>
        </w:rPr>
        <w:t>硅石评分规则</w:t>
      </w:r>
    </w:p>
    <w:tbl>
      <w:tblPr>
        <w:tblStyle w:val="a7"/>
        <w:tblW w:w="5738" w:type="dxa"/>
        <w:jc w:val="center"/>
        <w:tblLayout w:type="fixed"/>
        <w:tblLook w:val="04A0" w:firstRow="1" w:lastRow="0" w:firstColumn="1" w:lastColumn="0" w:noHBand="0" w:noVBand="1"/>
      </w:tblPr>
      <w:tblGrid>
        <w:gridCol w:w="1961"/>
        <w:gridCol w:w="2501"/>
        <w:gridCol w:w="1276"/>
      </w:tblGrid>
      <w:tr w:rsidR="00A43693" w:rsidTr="002A58B0">
        <w:trPr>
          <w:jc w:val="center"/>
        </w:trPr>
        <w:tc>
          <w:tcPr>
            <w:tcW w:w="1961" w:type="dxa"/>
            <w:vAlign w:val="center"/>
          </w:tcPr>
          <w:p w:rsidR="00A43693" w:rsidRDefault="007F4C48" w:rsidP="00475741">
            <w:pPr>
              <w:spacing w:line="400" w:lineRule="exact"/>
              <w:jc w:val="center"/>
            </w:pPr>
            <w:r>
              <w:rPr>
                <w:rFonts w:hint="eastAsia"/>
              </w:rPr>
              <w:t>项目</w:t>
            </w:r>
          </w:p>
        </w:tc>
        <w:tc>
          <w:tcPr>
            <w:tcW w:w="2501" w:type="dxa"/>
          </w:tcPr>
          <w:p w:rsidR="00A43693" w:rsidRDefault="00162034" w:rsidP="008E5CE8">
            <w:pPr>
              <w:spacing w:line="400" w:lineRule="exact"/>
              <w:jc w:val="center"/>
            </w:pPr>
            <w:r>
              <w:t>评价指标</w:t>
            </w:r>
          </w:p>
        </w:tc>
        <w:tc>
          <w:tcPr>
            <w:tcW w:w="1276" w:type="dxa"/>
          </w:tcPr>
          <w:p w:rsidR="00A43693" w:rsidRDefault="00D61226" w:rsidP="008E5CE8">
            <w:pPr>
              <w:spacing w:line="400" w:lineRule="exact"/>
              <w:jc w:val="center"/>
            </w:pPr>
            <w:r>
              <w:t>得分</w:t>
            </w:r>
          </w:p>
        </w:tc>
      </w:tr>
      <w:tr w:rsidR="00162034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162034" w:rsidRDefault="00162034">
            <w:pPr>
              <w:spacing w:line="400" w:lineRule="exact"/>
            </w:pPr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SiO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 xml:space="preserve">         %</w:t>
            </w:r>
          </w:p>
        </w:tc>
        <w:tc>
          <w:tcPr>
            <w:tcW w:w="2501" w:type="dxa"/>
          </w:tcPr>
          <w:p w:rsidR="00162034" w:rsidRDefault="00162034" w:rsidP="002A58B0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 w:rsidRPr="002A58B0">
              <w:rPr>
                <w:rFonts w:hint="eastAsia"/>
              </w:rPr>
              <w:t>98</w:t>
            </w:r>
          </w:p>
        </w:tc>
        <w:tc>
          <w:tcPr>
            <w:tcW w:w="1276" w:type="dxa"/>
          </w:tcPr>
          <w:p w:rsidR="00162034" w:rsidRDefault="00B80C0E" w:rsidP="005D368F">
            <w:pPr>
              <w:spacing w:line="400" w:lineRule="exact"/>
            </w:pPr>
            <w:r>
              <w:rPr>
                <w:rFonts w:hint="eastAsia"/>
              </w:rPr>
              <w:t>2</w:t>
            </w:r>
            <w:r w:rsidR="005D368F">
              <w:rPr>
                <w:rFonts w:hint="eastAsia"/>
              </w:rPr>
              <w:t>0</w:t>
            </w:r>
          </w:p>
        </w:tc>
      </w:tr>
      <w:tr w:rsidR="00162034" w:rsidTr="002A58B0">
        <w:trPr>
          <w:jc w:val="center"/>
        </w:trPr>
        <w:tc>
          <w:tcPr>
            <w:tcW w:w="1961" w:type="dxa"/>
            <w:vMerge/>
            <w:vAlign w:val="center"/>
          </w:tcPr>
          <w:p w:rsidR="00162034" w:rsidRDefault="00162034">
            <w:pPr>
              <w:spacing w:line="400" w:lineRule="exact"/>
            </w:pPr>
          </w:p>
        </w:tc>
        <w:tc>
          <w:tcPr>
            <w:tcW w:w="2501" w:type="dxa"/>
          </w:tcPr>
          <w:p w:rsidR="00162034" w:rsidRDefault="00162034" w:rsidP="002A58B0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 w:rsidRPr="002A58B0">
              <w:rPr>
                <w:rFonts w:hint="eastAsia"/>
              </w:rPr>
              <w:t>97</w:t>
            </w:r>
          </w:p>
        </w:tc>
        <w:tc>
          <w:tcPr>
            <w:tcW w:w="1276" w:type="dxa"/>
          </w:tcPr>
          <w:p w:rsidR="00162034" w:rsidRDefault="005D368F" w:rsidP="005D368F">
            <w:pPr>
              <w:spacing w:line="400" w:lineRule="exact"/>
            </w:pPr>
            <w:r>
              <w:rPr>
                <w:rFonts w:hint="eastAsia"/>
              </w:rPr>
              <w:t>18</w:t>
            </w:r>
          </w:p>
        </w:tc>
      </w:tr>
      <w:tr w:rsidR="00162034" w:rsidTr="002A58B0">
        <w:trPr>
          <w:jc w:val="center"/>
        </w:trPr>
        <w:tc>
          <w:tcPr>
            <w:tcW w:w="1961" w:type="dxa"/>
            <w:vMerge/>
            <w:vAlign w:val="center"/>
          </w:tcPr>
          <w:p w:rsidR="00162034" w:rsidRDefault="00162034">
            <w:pPr>
              <w:spacing w:line="400" w:lineRule="exact"/>
            </w:pPr>
          </w:p>
        </w:tc>
        <w:tc>
          <w:tcPr>
            <w:tcW w:w="2501" w:type="dxa"/>
          </w:tcPr>
          <w:p w:rsidR="00162034" w:rsidRDefault="00162034" w:rsidP="002A58B0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 w:rsidRPr="002A58B0">
              <w:rPr>
                <w:rFonts w:hint="eastAsia"/>
              </w:rPr>
              <w:t>96</w:t>
            </w:r>
          </w:p>
        </w:tc>
        <w:tc>
          <w:tcPr>
            <w:tcW w:w="1276" w:type="dxa"/>
          </w:tcPr>
          <w:p w:rsidR="00162034" w:rsidRDefault="00B80C0E" w:rsidP="009278B0">
            <w:pPr>
              <w:spacing w:line="400" w:lineRule="exact"/>
            </w:pPr>
            <w:r>
              <w:rPr>
                <w:rFonts w:hint="eastAsia"/>
              </w:rPr>
              <w:t>15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2A58B0" w:rsidRDefault="002A58B0" w:rsidP="00162034">
            <w:pPr>
              <w:spacing w:line="400" w:lineRule="exact"/>
            </w:pPr>
            <w:r>
              <w:rPr>
                <w:rFonts w:ascii="华文隶书" w:eastAsia="华文隶书" w:hAnsi="Pristina" w:hint="eastAsia"/>
                <w:szCs w:val="21"/>
              </w:rPr>
              <w:lastRenderedPageBreak/>
              <w:t>w</w:t>
            </w:r>
            <w:r>
              <w:rPr>
                <w:rFonts w:hint="eastAsia"/>
                <w:szCs w:val="21"/>
              </w:rPr>
              <w:t>Al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>O</w:t>
            </w:r>
            <w:r>
              <w:rPr>
                <w:rFonts w:hint="eastAsia"/>
                <w:szCs w:val="21"/>
                <w:vertAlign w:val="subscript"/>
              </w:rPr>
              <w:t>3</w:t>
            </w:r>
            <w:r>
              <w:rPr>
                <w:rFonts w:hint="eastAsia"/>
                <w:szCs w:val="21"/>
              </w:rPr>
              <w:t xml:space="preserve">         %</w:t>
            </w: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0.50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162034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1.00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4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162034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1.30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2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2A58B0" w:rsidRDefault="002A58B0" w:rsidP="002A58B0">
            <w:pPr>
              <w:spacing w:line="400" w:lineRule="exact"/>
              <w:rPr>
                <w:szCs w:val="21"/>
              </w:rPr>
            </w:pPr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Fe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>O</w:t>
            </w:r>
            <w:r>
              <w:rPr>
                <w:rFonts w:hint="eastAsia"/>
                <w:szCs w:val="21"/>
                <w:vertAlign w:val="subscript"/>
              </w:rPr>
              <w:t xml:space="preserve">3    </w:t>
            </w:r>
            <w:r>
              <w:rPr>
                <w:rFonts w:hint="eastAsia"/>
                <w:szCs w:val="21"/>
              </w:rPr>
              <w:t xml:space="preserve">      %</w:t>
            </w: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0.80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2A58B0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1.00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4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2A58B0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1.30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2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2A58B0" w:rsidRDefault="002A58B0" w:rsidP="002A58B0">
            <w:pPr>
              <w:spacing w:line="400" w:lineRule="exact"/>
              <w:rPr>
                <w:szCs w:val="21"/>
              </w:rPr>
            </w:pPr>
            <w:proofErr w:type="spellStart"/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CaO</w:t>
            </w:r>
            <w:proofErr w:type="spellEnd"/>
            <w:r>
              <w:rPr>
                <w:rFonts w:hint="eastAsia"/>
                <w:szCs w:val="21"/>
              </w:rPr>
              <w:t xml:space="preserve">          %</w:t>
            </w: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0.20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0.30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4</w:t>
            </w:r>
          </w:p>
        </w:tc>
      </w:tr>
      <w:tr w:rsidR="002A58B0" w:rsidTr="002A58B0">
        <w:trPr>
          <w:jc w:val="center"/>
        </w:trPr>
        <w:tc>
          <w:tcPr>
            <w:tcW w:w="1961" w:type="dxa"/>
            <w:vMerge/>
            <w:vAlign w:val="center"/>
          </w:tcPr>
          <w:p w:rsidR="002A58B0" w:rsidRDefault="002A58B0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2A58B0" w:rsidRDefault="002A58B0" w:rsidP="0076114A">
            <w:pPr>
              <w:pStyle w:val="a8"/>
              <w:spacing w:line="400" w:lineRule="exact"/>
              <w:ind w:firstLineChars="0" w:firstLine="0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0.40</w:t>
            </w:r>
          </w:p>
        </w:tc>
        <w:tc>
          <w:tcPr>
            <w:tcW w:w="1276" w:type="dxa"/>
          </w:tcPr>
          <w:p w:rsidR="002A58B0" w:rsidRDefault="002A58B0">
            <w:pPr>
              <w:spacing w:line="400" w:lineRule="exact"/>
            </w:pPr>
            <w:r>
              <w:rPr>
                <w:rFonts w:hint="eastAsia"/>
              </w:rPr>
              <w:t>2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5D368F" w:rsidRDefault="005D368F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  <w:r w:rsidRPr="005D368F">
              <w:t>耐火度</w:t>
            </w:r>
            <w:r>
              <w:rPr>
                <w:rFonts w:hint="eastAsia"/>
              </w:rPr>
              <w:t xml:space="preserve">        </w:t>
            </w:r>
            <w:r>
              <w:rPr>
                <w:rFonts w:ascii="宋体" w:eastAsia="宋体" w:hAnsi="宋体" w:hint="eastAsia"/>
              </w:rPr>
              <w:t>℃</w:t>
            </w:r>
          </w:p>
        </w:tc>
        <w:tc>
          <w:tcPr>
            <w:tcW w:w="2501" w:type="dxa"/>
          </w:tcPr>
          <w:p w:rsidR="005D368F" w:rsidRDefault="005D368F" w:rsidP="005D368F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>
              <w:rPr>
                <w:rFonts w:hint="eastAsia"/>
              </w:rPr>
              <w:t>1740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/>
            <w:vAlign w:val="center"/>
          </w:tcPr>
          <w:p w:rsidR="005D368F" w:rsidRDefault="005D368F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5D368F" w:rsidRDefault="005D368F" w:rsidP="005D368F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>
              <w:rPr>
                <w:rFonts w:hint="eastAsia"/>
              </w:rPr>
              <w:t>1720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4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/>
            <w:vAlign w:val="center"/>
          </w:tcPr>
          <w:p w:rsidR="005D368F" w:rsidRDefault="005D368F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501" w:type="dxa"/>
          </w:tcPr>
          <w:p w:rsidR="005D368F" w:rsidRDefault="005D368F" w:rsidP="005D368F">
            <w:pPr>
              <w:spacing w:line="400" w:lineRule="exact"/>
            </w:pPr>
            <w:r w:rsidRPr="002A58B0">
              <w:rPr>
                <w:rFonts w:hint="eastAsia"/>
              </w:rPr>
              <w:t>≥</w:t>
            </w:r>
            <w:r>
              <w:rPr>
                <w:rFonts w:hint="eastAsia"/>
              </w:rPr>
              <w:t>1700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2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5D368F" w:rsidRDefault="005D368F" w:rsidP="002A58B0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  <w:r w:rsidRPr="00B34110">
              <w:rPr>
                <w:rFonts w:hint="eastAsia"/>
              </w:rPr>
              <w:t>外观</w:t>
            </w:r>
          </w:p>
        </w:tc>
        <w:tc>
          <w:tcPr>
            <w:tcW w:w="2501" w:type="dxa"/>
          </w:tcPr>
          <w:p w:rsidR="005D368F" w:rsidRDefault="005D368F">
            <w:pPr>
              <w:pStyle w:val="a8"/>
              <w:spacing w:line="400" w:lineRule="exact"/>
              <w:ind w:firstLineChars="0" w:firstLine="0"/>
            </w:pPr>
            <w:r>
              <w:t>表面洁净</w:t>
            </w:r>
            <w:r>
              <w:rPr>
                <w:rFonts w:hint="eastAsia"/>
              </w:rPr>
              <w:t>，</w:t>
            </w:r>
            <w:r>
              <w:t>无明显杂质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3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/>
            <w:vAlign w:val="center"/>
          </w:tcPr>
          <w:p w:rsidR="005D368F" w:rsidRPr="00162034" w:rsidRDefault="005D368F" w:rsidP="002A58B0">
            <w:pPr>
              <w:spacing w:line="400" w:lineRule="exact"/>
            </w:pPr>
          </w:p>
        </w:tc>
        <w:tc>
          <w:tcPr>
            <w:tcW w:w="2501" w:type="dxa"/>
          </w:tcPr>
          <w:p w:rsidR="005D368F" w:rsidRDefault="005D368F">
            <w:pPr>
              <w:pStyle w:val="a8"/>
              <w:spacing w:line="400" w:lineRule="exact"/>
              <w:ind w:firstLineChars="0" w:firstLine="0"/>
            </w:pPr>
            <w:r>
              <w:t>没有混入废石</w:t>
            </w:r>
            <w:r>
              <w:rPr>
                <w:rFonts w:hint="eastAsia"/>
              </w:rPr>
              <w:t>、</w:t>
            </w:r>
            <w:r>
              <w:t>角砾状硅石</w:t>
            </w:r>
            <w:r>
              <w:rPr>
                <w:rFonts w:hint="eastAsia"/>
              </w:rPr>
              <w:t>、风化石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2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 w:val="restart"/>
            <w:vAlign w:val="center"/>
          </w:tcPr>
          <w:p w:rsidR="005D368F" w:rsidRPr="00162034" w:rsidRDefault="005D368F" w:rsidP="002A58B0">
            <w:pPr>
              <w:spacing w:line="400" w:lineRule="exact"/>
            </w:pPr>
            <w:r>
              <w:rPr>
                <w:rFonts w:hint="eastAsia"/>
              </w:rPr>
              <w:t>粒度</w:t>
            </w:r>
          </w:p>
        </w:tc>
        <w:tc>
          <w:tcPr>
            <w:tcW w:w="2501" w:type="dxa"/>
          </w:tcPr>
          <w:p w:rsidR="005D368F" w:rsidRDefault="005D368F">
            <w:pPr>
              <w:pStyle w:val="a8"/>
              <w:spacing w:line="400" w:lineRule="exact"/>
              <w:ind w:firstLineChars="0" w:firstLine="0"/>
            </w:pPr>
            <w:r>
              <w:t>没有偏差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Merge/>
            <w:vAlign w:val="center"/>
          </w:tcPr>
          <w:p w:rsidR="005D368F" w:rsidRDefault="005D368F">
            <w:pPr>
              <w:spacing w:line="400" w:lineRule="exact"/>
            </w:pPr>
          </w:p>
        </w:tc>
        <w:tc>
          <w:tcPr>
            <w:tcW w:w="2501" w:type="dxa"/>
          </w:tcPr>
          <w:p w:rsidR="005D368F" w:rsidRDefault="005D368F" w:rsidP="00B34110">
            <w:pPr>
              <w:pStyle w:val="a8"/>
              <w:spacing w:line="400" w:lineRule="exact"/>
              <w:ind w:firstLineChars="0" w:firstLine="0"/>
            </w:pPr>
            <w:r>
              <w:t>偏差</w:t>
            </w: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hint="eastAsia"/>
              </w:rPr>
              <w:t>5%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3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Align w:val="center"/>
          </w:tcPr>
          <w:p w:rsidR="005D368F" w:rsidRPr="005F1EBB" w:rsidRDefault="005D368F" w:rsidP="00B34110">
            <w:pPr>
              <w:spacing w:line="400" w:lineRule="exact"/>
            </w:pPr>
            <w:r w:rsidRPr="005F1EBB">
              <w:t>除铁</w:t>
            </w:r>
          </w:p>
        </w:tc>
        <w:tc>
          <w:tcPr>
            <w:tcW w:w="2501" w:type="dxa"/>
          </w:tcPr>
          <w:p w:rsidR="005D368F" w:rsidRPr="005F1EBB" w:rsidRDefault="005D368F" w:rsidP="00734935">
            <w:pPr>
              <w:spacing w:line="400" w:lineRule="exact"/>
            </w:pPr>
            <w:r w:rsidRPr="005F1EBB">
              <w:t>进行除铁工序</w:t>
            </w:r>
          </w:p>
        </w:tc>
        <w:tc>
          <w:tcPr>
            <w:tcW w:w="1276" w:type="dxa"/>
          </w:tcPr>
          <w:p w:rsidR="005D368F" w:rsidRPr="005F1EBB" w:rsidRDefault="005D368F">
            <w:pPr>
              <w:spacing w:line="400" w:lineRule="exact"/>
            </w:pPr>
            <w:r w:rsidRPr="005F1EBB">
              <w:rPr>
                <w:rFonts w:hint="eastAsia"/>
              </w:rPr>
              <w:t>5</w:t>
            </w:r>
          </w:p>
        </w:tc>
      </w:tr>
      <w:tr w:rsidR="005D368F" w:rsidTr="002A58B0">
        <w:trPr>
          <w:jc w:val="center"/>
        </w:trPr>
        <w:tc>
          <w:tcPr>
            <w:tcW w:w="1961" w:type="dxa"/>
            <w:vAlign w:val="center"/>
          </w:tcPr>
          <w:p w:rsidR="005D368F" w:rsidRDefault="00E30E91" w:rsidP="00E30E91">
            <w:pPr>
              <w:spacing w:line="400" w:lineRule="exact"/>
            </w:pPr>
            <w:r>
              <w:t>水分</w:t>
            </w:r>
            <w:r w:rsidR="005D368F">
              <w:t>控制</w:t>
            </w:r>
          </w:p>
        </w:tc>
        <w:tc>
          <w:tcPr>
            <w:tcW w:w="2501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进行</w:t>
            </w:r>
            <w:r>
              <w:t>烘干工序</w:t>
            </w:r>
          </w:p>
        </w:tc>
        <w:tc>
          <w:tcPr>
            <w:tcW w:w="1276" w:type="dxa"/>
          </w:tcPr>
          <w:p w:rsidR="005D368F" w:rsidRDefault="005D368F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</w:tr>
    </w:tbl>
    <w:p w:rsidR="00A43693" w:rsidRPr="006C64CA" w:rsidRDefault="00D61226" w:rsidP="00E650FC">
      <w:pPr>
        <w:spacing w:beforeLines="50" w:before="156" w:line="400" w:lineRule="exact"/>
        <w:jc w:val="center"/>
      </w:pPr>
      <w:r w:rsidRPr="006C64CA">
        <w:t>表</w:t>
      </w:r>
      <w:r w:rsidRPr="006C64CA">
        <w:rPr>
          <w:rFonts w:hint="eastAsia"/>
        </w:rPr>
        <w:t xml:space="preserve">4.1.2-2  </w:t>
      </w:r>
      <w:r w:rsidRPr="006C64CA">
        <w:rPr>
          <w:rFonts w:hint="eastAsia"/>
        </w:rPr>
        <w:t>矿化剂</w:t>
      </w:r>
      <w:r w:rsidR="00B54502" w:rsidRPr="006C64CA">
        <w:rPr>
          <w:rFonts w:hint="eastAsia"/>
        </w:rPr>
        <w:t>成分含量</w:t>
      </w:r>
    </w:p>
    <w:tbl>
      <w:tblPr>
        <w:tblStyle w:val="a7"/>
        <w:tblW w:w="4565" w:type="dxa"/>
        <w:jc w:val="center"/>
        <w:tblLayout w:type="fixed"/>
        <w:tblLook w:val="04A0" w:firstRow="1" w:lastRow="0" w:firstColumn="1" w:lastColumn="0" w:noHBand="0" w:noVBand="1"/>
      </w:tblPr>
      <w:tblGrid>
        <w:gridCol w:w="1562"/>
        <w:gridCol w:w="2011"/>
        <w:gridCol w:w="992"/>
      </w:tblGrid>
      <w:tr w:rsidR="006C64CA" w:rsidRPr="006C64CA" w:rsidTr="00B54502">
        <w:trPr>
          <w:trHeight w:val="454"/>
          <w:jc w:val="center"/>
        </w:trPr>
        <w:tc>
          <w:tcPr>
            <w:tcW w:w="1562" w:type="dxa"/>
          </w:tcPr>
          <w:p w:rsidR="00B54502" w:rsidRPr="006C64CA" w:rsidRDefault="00B54502" w:rsidP="004C1CCC">
            <w:pPr>
              <w:spacing w:line="400" w:lineRule="exact"/>
              <w:jc w:val="center"/>
            </w:pPr>
            <w:r w:rsidRPr="006C64CA">
              <w:rPr>
                <w:rFonts w:hint="eastAsia"/>
              </w:rPr>
              <w:t>种类</w:t>
            </w:r>
          </w:p>
        </w:tc>
        <w:tc>
          <w:tcPr>
            <w:tcW w:w="3003" w:type="dxa"/>
            <w:gridSpan w:val="2"/>
          </w:tcPr>
          <w:p w:rsidR="00B54502" w:rsidRPr="006C64CA" w:rsidRDefault="00524274" w:rsidP="004C1CCC">
            <w:pPr>
              <w:spacing w:line="400" w:lineRule="exact"/>
              <w:jc w:val="center"/>
            </w:pPr>
            <w:r w:rsidRPr="006C64CA">
              <w:rPr>
                <w:rFonts w:hint="eastAsia"/>
              </w:rPr>
              <w:t>参考</w:t>
            </w:r>
            <w:r w:rsidR="00B54502" w:rsidRPr="006C64CA">
              <w:t>含量</w:t>
            </w:r>
          </w:p>
        </w:tc>
      </w:tr>
      <w:tr w:rsidR="006C64CA" w:rsidRPr="006C64CA" w:rsidTr="00B54502">
        <w:trPr>
          <w:trHeight w:val="454"/>
          <w:jc w:val="center"/>
        </w:trPr>
        <w:tc>
          <w:tcPr>
            <w:tcW w:w="1562" w:type="dxa"/>
            <w:vAlign w:val="center"/>
          </w:tcPr>
          <w:p w:rsidR="00B54502" w:rsidRPr="006C64CA" w:rsidRDefault="00B54502" w:rsidP="00F845A0">
            <w:pPr>
              <w:spacing w:line="400" w:lineRule="exact"/>
            </w:pPr>
            <w:r w:rsidRPr="006C64CA">
              <w:rPr>
                <w:rFonts w:hint="eastAsia"/>
              </w:rPr>
              <w:t>石灰类</w:t>
            </w:r>
          </w:p>
        </w:tc>
        <w:tc>
          <w:tcPr>
            <w:tcW w:w="2011" w:type="dxa"/>
            <w:vAlign w:val="center"/>
          </w:tcPr>
          <w:p w:rsidR="00B54502" w:rsidRPr="006C64CA" w:rsidRDefault="00B54502" w:rsidP="00F845A0">
            <w:pPr>
              <w:spacing w:line="400" w:lineRule="exact"/>
            </w:pPr>
            <w:proofErr w:type="spellStart"/>
            <w:r w:rsidRPr="006C64CA">
              <w:rPr>
                <w:rFonts w:ascii="华文隶书" w:eastAsia="华文隶书" w:hAnsi="Pristina" w:hint="eastAsia"/>
                <w:szCs w:val="21"/>
              </w:rPr>
              <w:t>w</w:t>
            </w:r>
            <w:r w:rsidRPr="006C64CA">
              <w:rPr>
                <w:rFonts w:hint="eastAsia"/>
                <w:szCs w:val="21"/>
              </w:rPr>
              <w:t>CaO</w:t>
            </w:r>
            <w:proofErr w:type="spellEnd"/>
            <w:r w:rsidRPr="006C64CA">
              <w:rPr>
                <w:rFonts w:hint="eastAsia"/>
                <w:szCs w:val="21"/>
              </w:rPr>
              <w:t xml:space="preserve">     </w:t>
            </w:r>
            <w:r w:rsidR="008D435B" w:rsidRPr="006C64CA">
              <w:rPr>
                <w:rFonts w:hint="eastAsia"/>
                <w:szCs w:val="21"/>
              </w:rPr>
              <w:t xml:space="preserve">     </w:t>
            </w:r>
            <w:r w:rsidRPr="006C64CA">
              <w:rPr>
                <w:rFonts w:ascii="Calibri" w:hAnsi="Calibri" w:cs="Calibri"/>
              </w:rPr>
              <w:t>%</w:t>
            </w:r>
          </w:p>
        </w:tc>
        <w:tc>
          <w:tcPr>
            <w:tcW w:w="992" w:type="dxa"/>
          </w:tcPr>
          <w:p w:rsidR="00B54502" w:rsidRPr="006C64CA" w:rsidRDefault="00B54502" w:rsidP="00B54502">
            <w:pPr>
              <w:spacing w:line="400" w:lineRule="exact"/>
              <w:rPr>
                <w:rFonts w:ascii="Calibri" w:hAnsi="Calibri" w:cs="Calibri"/>
              </w:rPr>
            </w:pPr>
            <w:r w:rsidRPr="006C64CA">
              <w:rPr>
                <w:rFonts w:asciiTheme="majorEastAsia" w:eastAsiaTheme="majorEastAsia" w:hAnsiTheme="majorEastAsia" w:cs="Calibri"/>
              </w:rPr>
              <w:t>≥</w:t>
            </w:r>
            <w:r w:rsidRPr="006C64CA">
              <w:rPr>
                <w:rFonts w:ascii="Calibri" w:hAnsi="Calibri" w:cs="Calibri"/>
              </w:rPr>
              <w:t>8</w:t>
            </w:r>
            <w:r w:rsidRPr="006C64CA">
              <w:rPr>
                <w:rFonts w:ascii="Calibri" w:hAnsi="Calibri" w:cs="Calibri" w:hint="eastAsia"/>
              </w:rPr>
              <w:t>5</w:t>
            </w:r>
          </w:p>
        </w:tc>
      </w:tr>
      <w:tr w:rsidR="006C64CA" w:rsidRPr="006C64CA" w:rsidTr="00B54502">
        <w:trPr>
          <w:trHeight w:val="454"/>
          <w:jc w:val="center"/>
        </w:trPr>
        <w:tc>
          <w:tcPr>
            <w:tcW w:w="1562" w:type="dxa"/>
            <w:vAlign w:val="center"/>
          </w:tcPr>
          <w:p w:rsidR="00B54502" w:rsidRPr="006C64CA" w:rsidRDefault="00B54502" w:rsidP="00F30F7B">
            <w:pPr>
              <w:spacing w:line="400" w:lineRule="exact"/>
            </w:pPr>
            <w:proofErr w:type="gramStart"/>
            <w:r w:rsidRPr="006C64CA">
              <w:rPr>
                <w:rFonts w:hint="eastAsia"/>
              </w:rPr>
              <w:t>铁磷类</w:t>
            </w:r>
            <w:proofErr w:type="gramEnd"/>
          </w:p>
        </w:tc>
        <w:tc>
          <w:tcPr>
            <w:tcW w:w="2011" w:type="dxa"/>
            <w:vAlign w:val="center"/>
          </w:tcPr>
          <w:p w:rsidR="00B54502" w:rsidRPr="006C64CA" w:rsidRDefault="00B54502" w:rsidP="00F30F7B">
            <w:pPr>
              <w:spacing w:line="400" w:lineRule="exact"/>
            </w:pPr>
            <w:proofErr w:type="spellStart"/>
            <w:r w:rsidRPr="006C64CA">
              <w:rPr>
                <w:rFonts w:ascii="华文隶书" w:eastAsia="华文隶书" w:hAnsi="Pristina" w:hint="eastAsia"/>
                <w:szCs w:val="21"/>
              </w:rPr>
              <w:t>w</w:t>
            </w:r>
            <w:r w:rsidRPr="006C64CA">
              <w:rPr>
                <w:rFonts w:hint="eastAsia"/>
                <w:szCs w:val="21"/>
              </w:rPr>
              <w:t>Fe</w:t>
            </w:r>
            <w:proofErr w:type="spellEnd"/>
            <w:r w:rsidRPr="006C64CA">
              <w:rPr>
                <w:rFonts w:hint="eastAsia"/>
                <w:szCs w:val="21"/>
              </w:rPr>
              <w:t xml:space="preserve">     </w:t>
            </w:r>
            <w:r w:rsidRPr="006C64CA">
              <w:rPr>
                <w:rFonts w:ascii="Calibri" w:hAnsi="Calibri" w:cs="Calibri"/>
                <w:szCs w:val="21"/>
              </w:rPr>
              <w:t xml:space="preserve"> </w:t>
            </w:r>
            <w:r w:rsidR="008D435B" w:rsidRPr="006C64CA">
              <w:rPr>
                <w:rFonts w:ascii="Calibri" w:hAnsi="Calibri" w:cs="Calibri" w:hint="eastAsia"/>
                <w:szCs w:val="21"/>
              </w:rPr>
              <w:t xml:space="preserve">      </w:t>
            </w:r>
            <w:r w:rsidRPr="006C64CA">
              <w:rPr>
                <w:rFonts w:ascii="Calibri" w:hAnsi="Calibri" w:cs="Calibri"/>
              </w:rPr>
              <w:t>%</w:t>
            </w:r>
          </w:p>
        </w:tc>
        <w:tc>
          <w:tcPr>
            <w:tcW w:w="992" w:type="dxa"/>
          </w:tcPr>
          <w:p w:rsidR="00B54502" w:rsidRPr="006C64CA" w:rsidRDefault="00B54502" w:rsidP="008E5CE8">
            <w:pPr>
              <w:spacing w:line="400" w:lineRule="exact"/>
              <w:rPr>
                <w:rFonts w:asciiTheme="majorEastAsia" w:eastAsiaTheme="majorEastAsia" w:hAnsiTheme="majorEastAsia" w:cs="Calibri"/>
              </w:rPr>
            </w:pPr>
            <w:r w:rsidRPr="006C64CA">
              <w:rPr>
                <w:rFonts w:asciiTheme="majorEastAsia" w:eastAsiaTheme="majorEastAsia" w:hAnsiTheme="majorEastAsia" w:cs="Calibri" w:hint="eastAsia"/>
              </w:rPr>
              <w:t>≥</w:t>
            </w:r>
            <w:r w:rsidRPr="006C64CA">
              <w:rPr>
                <w:rFonts w:ascii="Calibri" w:eastAsiaTheme="majorEastAsia" w:hAnsi="Calibri" w:cs="Calibri"/>
              </w:rPr>
              <w:t>90</w:t>
            </w:r>
          </w:p>
        </w:tc>
      </w:tr>
      <w:tr w:rsidR="006C64CA" w:rsidRPr="006C64CA" w:rsidTr="00B54502">
        <w:trPr>
          <w:trHeight w:val="454"/>
          <w:jc w:val="center"/>
        </w:trPr>
        <w:tc>
          <w:tcPr>
            <w:tcW w:w="1562" w:type="dxa"/>
            <w:vMerge w:val="restart"/>
            <w:vAlign w:val="center"/>
          </w:tcPr>
          <w:p w:rsidR="00B54502" w:rsidRPr="006C64CA" w:rsidRDefault="00B54502" w:rsidP="00F30F7B">
            <w:pPr>
              <w:spacing w:line="400" w:lineRule="exact"/>
            </w:pPr>
            <w:r w:rsidRPr="006C64CA">
              <w:rPr>
                <w:rFonts w:hint="eastAsia"/>
              </w:rPr>
              <w:t>锰矿尾矿类</w:t>
            </w:r>
          </w:p>
        </w:tc>
        <w:tc>
          <w:tcPr>
            <w:tcW w:w="2011" w:type="dxa"/>
            <w:vAlign w:val="center"/>
          </w:tcPr>
          <w:p w:rsidR="00B54502" w:rsidRPr="006C64CA" w:rsidRDefault="00B54502" w:rsidP="00B54502">
            <w:pPr>
              <w:spacing w:line="400" w:lineRule="exact"/>
            </w:pPr>
            <w:r w:rsidRPr="006C64CA">
              <w:rPr>
                <w:rFonts w:ascii="华文隶书" w:eastAsia="华文隶书" w:hAnsi="Pristina" w:hint="eastAsia"/>
                <w:szCs w:val="21"/>
              </w:rPr>
              <w:t>w</w:t>
            </w:r>
            <w:r w:rsidRPr="006C64CA">
              <w:rPr>
                <w:rFonts w:hint="eastAsia"/>
              </w:rPr>
              <w:t>（</w:t>
            </w:r>
            <w:r w:rsidRPr="006C64CA">
              <w:rPr>
                <w:rFonts w:hint="eastAsia"/>
              </w:rPr>
              <w:t>MnO</w:t>
            </w:r>
            <w:r w:rsidRPr="006C64CA">
              <w:rPr>
                <w:rFonts w:hint="eastAsia"/>
                <w:vertAlign w:val="subscript"/>
              </w:rPr>
              <w:t>2</w:t>
            </w:r>
            <w:r w:rsidRPr="006C64CA">
              <w:rPr>
                <w:rFonts w:hint="eastAsia"/>
              </w:rPr>
              <w:t>+</w:t>
            </w:r>
            <w:r w:rsidRPr="006C64CA">
              <w:rPr>
                <w:rFonts w:hint="eastAsia"/>
                <w:szCs w:val="21"/>
              </w:rPr>
              <w:t>Fe</w:t>
            </w:r>
            <w:r w:rsidRPr="006C64CA">
              <w:rPr>
                <w:rFonts w:hint="eastAsia"/>
              </w:rPr>
              <w:t>）</w:t>
            </w:r>
            <w:r w:rsidRPr="006C64CA">
              <w:rPr>
                <w:rFonts w:hint="eastAsia"/>
                <w:vertAlign w:val="subscript"/>
              </w:rPr>
              <w:t xml:space="preserve">    </w:t>
            </w:r>
            <w:r w:rsidRPr="006C64CA">
              <w:rPr>
                <w:rFonts w:asciiTheme="majorHAnsi" w:hAnsiTheme="majorHAnsi"/>
                <w:vertAlign w:val="subscript"/>
              </w:rPr>
              <w:t xml:space="preserve"> </w:t>
            </w:r>
            <w:r w:rsidRPr="006C64CA">
              <w:rPr>
                <w:rFonts w:ascii="Calibri" w:hAnsi="Calibri" w:cs="Calibri"/>
              </w:rPr>
              <w:t>%</w:t>
            </w:r>
          </w:p>
        </w:tc>
        <w:tc>
          <w:tcPr>
            <w:tcW w:w="992" w:type="dxa"/>
          </w:tcPr>
          <w:p w:rsidR="00B54502" w:rsidRPr="006C64CA" w:rsidRDefault="00B54502" w:rsidP="004C1CCC">
            <w:pPr>
              <w:spacing w:line="400" w:lineRule="exact"/>
              <w:rPr>
                <w:rFonts w:asciiTheme="majorEastAsia" w:eastAsiaTheme="majorEastAsia" w:hAnsiTheme="majorEastAsia" w:cs="Calibri"/>
              </w:rPr>
            </w:pPr>
            <w:r w:rsidRPr="006C64CA">
              <w:rPr>
                <w:rFonts w:asciiTheme="majorEastAsia" w:eastAsiaTheme="majorEastAsia" w:hAnsiTheme="majorEastAsia" w:cs="Calibri" w:hint="eastAsia"/>
              </w:rPr>
              <w:t>≥</w:t>
            </w:r>
            <w:r w:rsidR="004C1CCC" w:rsidRPr="006C64CA">
              <w:rPr>
                <w:rFonts w:ascii="Calibri" w:eastAsiaTheme="majorEastAsia" w:hAnsi="Calibri" w:cs="Calibri" w:hint="eastAsia"/>
              </w:rPr>
              <w:t>85</w:t>
            </w:r>
          </w:p>
        </w:tc>
      </w:tr>
      <w:tr w:rsidR="006C64CA" w:rsidRPr="006C64CA" w:rsidTr="00B54502">
        <w:trPr>
          <w:trHeight w:val="454"/>
          <w:jc w:val="center"/>
        </w:trPr>
        <w:tc>
          <w:tcPr>
            <w:tcW w:w="1562" w:type="dxa"/>
            <w:vMerge/>
          </w:tcPr>
          <w:p w:rsidR="00B54502" w:rsidRPr="006C64CA" w:rsidRDefault="00B54502" w:rsidP="008E5CE8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011" w:type="dxa"/>
          </w:tcPr>
          <w:p w:rsidR="00B54502" w:rsidRPr="006C64CA" w:rsidRDefault="00B54502" w:rsidP="008E5CE8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  <w:r w:rsidRPr="006C64CA">
              <w:rPr>
                <w:rFonts w:ascii="华文隶书" w:eastAsia="华文隶书" w:hAnsi="Pristina" w:hint="eastAsia"/>
                <w:szCs w:val="21"/>
              </w:rPr>
              <w:t>w</w:t>
            </w:r>
            <w:r w:rsidRPr="006C64CA">
              <w:rPr>
                <w:rFonts w:hint="eastAsia"/>
              </w:rPr>
              <w:t>MnO</w:t>
            </w:r>
            <w:r w:rsidRPr="006C64CA">
              <w:rPr>
                <w:rFonts w:hint="eastAsia"/>
                <w:vertAlign w:val="subscript"/>
              </w:rPr>
              <w:t xml:space="preserve">2    </w:t>
            </w:r>
            <w:r w:rsidR="008D435B" w:rsidRPr="006C64CA">
              <w:rPr>
                <w:rFonts w:hint="eastAsia"/>
                <w:vertAlign w:val="subscript"/>
              </w:rPr>
              <w:t xml:space="preserve">         </w:t>
            </w:r>
            <w:r w:rsidRPr="006C64CA">
              <w:rPr>
                <w:rFonts w:asciiTheme="majorHAnsi" w:hAnsiTheme="majorHAnsi"/>
                <w:vertAlign w:val="subscript"/>
              </w:rPr>
              <w:t xml:space="preserve"> </w:t>
            </w:r>
            <w:r w:rsidRPr="006C64CA">
              <w:rPr>
                <w:rFonts w:ascii="Calibri" w:hAnsi="Calibri" w:cs="Calibri"/>
              </w:rPr>
              <w:t>%</w:t>
            </w:r>
          </w:p>
        </w:tc>
        <w:tc>
          <w:tcPr>
            <w:tcW w:w="992" w:type="dxa"/>
          </w:tcPr>
          <w:p w:rsidR="00B54502" w:rsidRPr="006C64CA" w:rsidRDefault="00B54502" w:rsidP="00470136">
            <w:pPr>
              <w:spacing w:line="400" w:lineRule="exact"/>
              <w:rPr>
                <w:rFonts w:asciiTheme="majorEastAsia" w:eastAsiaTheme="majorEastAsia" w:hAnsiTheme="majorEastAsia" w:cs="Calibri"/>
              </w:rPr>
            </w:pPr>
            <w:r w:rsidRPr="006C64CA">
              <w:rPr>
                <w:rFonts w:asciiTheme="majorEastAsia" w:eastAsiaTheme="majorEastAsia" w:hAnsiTheme="majorEastAsia" w:cs="Calibri" w:hint="eastAsia"/>
              </w:rPr>
              <w:t>≥</w:t>
            </w:r>
            <w:r w:rsidRPr="006C64CA">
              <w:rPr>
                <w:rFonts w:ascii="Calibri" w:eastAsiaTheme="majorEastAsia" w:hAnsi="Calibri" w:cs="Calibri"/>
              </w:rPr>
              <w:t>2</w:t>
            </w:r>
            <w:r w:rsidRPr="006C64CA">
              <w:rPr>
                <w:rFonts w:ascii="Calibri" w:eastAsiaTheme="majorEastAsia" w:hAnsi="Calibri" w:cs="Calibri" w:hint="eastAsia"/>
              </w:rPr>
              <w:t>5</w:t>
            </w:r>
          </w:p>
        </w:tc>
      </w:tr>
    </w:tbl>
    <w:p w:rsidR="00A43693" w:rsidRDefault="00D61226" w:rsidP="00E650FC">
      <w:pPr>
        <w:spacing w:beforeLines="50" w:before="156" w:afterLines="50" w:after="156" w:line="400" w:lineRule="exact"/>
        <w:jc w:val="center"/>
      </w:pPr>
      <w:r>
        <w:rPr>
          <w:rFonts w:hint="eastAsia"/>
        </w:rPr>
        <w:t>4.2</w:t>
      </w:r>
      <w:r w:rsidR="00E650FC">
        <w:rPr>
          <w:rFonts w:hint="eastAsia"/>
        </w:rPr>
        <w:t xml:space="preserve"> </w:t>
      </w:r>
      <w:r>
        <w:rPr>
          <w:rFonts w:hint="eastAsia"/>
        </w:rPr>
        <w:t>制备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4.2.1 </w:t>
      </w:r>
      <w:r>
        <w:rPr>
          <w:rFonts w:hint="eastAsia"/>
        </w:rPr>
        <w:t>控制项应符合下列规定：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>1</w:t>
      </w:r>
      <w:r>
        <w:rPr>
          <w:rFonts w:hint="eastAsia"/>
        </w:rPr>
        <w:t>焦炉用硅砖</w:t>
      </w:r>
      <w:r w:rsidR="00354058">
        <w:rPr>
          <w:rFonts w:hint="eastAsia"/>
        </w:rPr>
        <w:t>应</w:t>
      </w:r>
      <w:r>
        <w:rPr>
          <w:rFonts w:hint="eastAsia"/>
        </w:rPr>
        <w:t>按照绿色生产的要求进行制备；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>
        <w:rPr>
          <w:rFonts w:hint="eastAsia"/>
        </w:rPr>
        <w:t>焦炉用硅砖生产</w:t>
      </w:r>
      <w:r w:rsidR="00354058">
        <w:rPr>
          <w:rFonts w:hint="eastAsia"/>
        </w:rPr>
        <w:t>应</w:t>
      </w:r>
      <w:r>
        <w:rPr>
          <w:rFonts w:hint="eastAsia"/>
        </w:rPr>
        <w:t>符合</w:t>
      </w:r>
      <w:r>
        <w:rPr>
          <w:rFonts w:hint="eastAsia"/>
        </w:rPr>
        <w:t>GB</w:t>
      </w:r>
      <w:r w:rsidR="00822F6E">
        <w:rPr>
          <w:rFonts w:hint="eastAsia"/>
        </w:rPr>
        <w:t xml:space="preserve"> </w:t>
      </w:r>
      <w:r>
        <w:rPr>
          <w:rFonts w:hint="eastAsia"/>
        </w:rPr>
        <w:t>12434</w:t>
      </w:r>
      <w:r>
        <w:rPr>
          <w:rFonts w:hint="eastAsia"/>
        </w:rPr>
        <w:t>的规定；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3 </w:t>
      </w:r>
      <w:r>
        <w:rPr>
          <w:rFonts w:hint="eastAsia"/>
        </w:rPr>
        <w:t>焦炉用硅砖生产</w:t>
      </w:r>
      <w:r w:rsidR="00354058">
        <w:rPr>
          <w:rFonts w:hint="eastAsia"/>
        </w:rPr>
        <w:t>应</w:t>
      </w:r>
      <w:r>
        <w:rPr>
          <w:rFonts w:hint="eastAsia"/>
        </w:rPr>
        <w:t>符合国家和地方制定的大气污染物排放标准；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4 </w:t>
      </w:r>
      <w:r>
        <w:rPr>
          <w:rFonts w:hint="eastAsia"/>
        </w:rPr>
        <w:t>焦炉用硅砖包装、</w:t>
      </w:r>
      <w:r w:rsidR="00354058">
        <w:rPr>
          <w:rFonts w:hint="eastAsia"/>
        </w:rPr>
        <w:t>标志、</w:t>
      </w:r>
      <w:r>
        <w:rPr>
          <w:rFonts w:hint="eastAsia"/>
        </w:rPr>
        <w:t>运输和储存</w:t>
      </w:r>
      <w:r w:rsidR="00354058">
        <w:rPr>
          <w:rFonts w:hint="eastAsia"/>
        </w:rPr>
        <w:t>应</w:t>
      </w:r>
      <w:r>
        <w:rPr>
          <w:rFonts w:hint="eastAsia"/>
        </w:rPr>
        <w:t>符合</w:t>
      </w:r>
      <w:r>
        <w:rPr>
          <w:rFonts w:hint="eastAsia"/>
        </w:rPr>
        <w:t>GB/T 16546</w:t>
      </w:r>
      <w:r>
        <w:rPr>
          <w:rFonts w:hint="eastAsia"/>
        </w:rPr>
        <w:t>的规定；</w:t>
      </w:r>
    </w:p>
    <w:p w:rsidR="00524274" w:rsidRDefault="00524274">
      <w:pPr>
        <w:spacing w:line="400" w:lineRule="exact"/>
      </w:pPr>
    </w:p>
    <w:p w:rsidR="00A43693" w:rsidRDefault="00D61226">
      <w:pPr>
        <w:spacing w:line="400" w:lineRule="exact"/>
      </w:pPr>
      <w:r>
        <w:rPr>
          <w:rFonts w:hint="eastAsia"/>
        </w:rPr>
        <w:lastRenderedPageBreak/>
        <w:t xml:space="preserve">4.2.2 </w:t>
      </w:r>
      <w:r>
        <w:rPr>
          <w:rFonts w:hint="eastAsia"/>
        </w:rPr>
        <w:t>评分项评分应符合下列规定：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1 </w:t>
      </w:r>
      <w:r>
        <w:rPr>
          <w:rFonts w:hint="eastAsia"/>
        </w:rPr>
        <w:t>评分</w:t>
      </w:r>
      <w:proofErr w:type="gramStart"/>
      <w:r>
        <w:rPr>
          <w:rFonts w:hint="eastAsia"/>
        </w:rPr>
        <w:t>项包括</w:t>
      </w:r>
      <w:proofErr w:type="gramEnd"/>
      <w:r>
        <w:rPr>
          <w:rFonts w:hint="eastAsia"/>
        </w:rPr>
        <w:t>原材料计量、混练、成型、干燥、焙烧</w:t>
      </w:r>
      <w:r w:rsidR="00354058">
        <w:rPr>
          <w:rFonts w:hint="eastAsia"/>
        </w:rPr>
        <w:t>、生产可溯性</w:t>
      </w:r>
      <w:r>
        <w:rPr>
          <w:rFonts w:hint="eastAsia"/>
        </w:rPr>
        <w:t>和持续改进分项；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>
        <w:rPr>
          <w:rFonts w:hint="eastAsia"/>
        </w:rPr>
        <w:t>制备</w:t>
      </w:r>
      <w:r w:rsidR="00354058">
        <w:rPr>
          <w:rFonts w:hint="eastAsia"/>
        </w:rPr>
        <w:t>应</w:t>
      </w:r>
      <w:r w:rsidR="00445669">
        <w:rPr>
          <w:rFonts w:hint="eastAsia"/>
        </w:rPr>
        <w:t>按</w:t>
      </w:r>
      <w:r>
        <w:rPr>
          <w:rFonts w:hint="eastAsia"/>
        </w:rPr>
        <w:t>表</w:t>
      </w:r>
      <w:r>
        <w:rPr>
          <w:rFonts w:hint="eastAsia"/>
        </w:rPr>
        <w:t>4.2.2</w:t>
      </w:r>
      <w:r w:rsidR="00445669">
        <w:rPr>
          <w:rFonts w:hint="eastAsia"/>
        </w:rPr>
        <w:t>进行评分</w:t>
      </w:r>
      <w:r>
        <w:rPr>
          <w:rFonts w:hint="eastAsia"/>
        </w:rPr>
        <w:t>，制备每个分项总分为：原材料计量</w:t>
      </w:r>
      <w:r>
        <w:rPr>
          <w:rFonts w:hint="eastAsia"/>
        </w:rPr>
        <w:t>15</w:t>
      </w:r>
      <w:r>
        <w:rPr>
          <w:rFonts w:hint="eastAsia"/>
        </w:rPr>
        <w:t>分、</w:t>
      </w:r>
      <w:proofErr w:type="gramStart"/>
      <w:r>
        <w:rPr>
          <w:rFonts w:hint="eastAsia"/>
        </w:rPr>
        <w:t>混练</w:t>
      </w:r>
      <w:r>
        <w:rPr>
          <w:rFonts w:hint="eastAsia"/>
        </w:rPr>
        <w:t>1</w:t>
      </w:r>
      <w:r w:rsidR="00822F6E">
        <w:rPr>
          <w:rFonts w:hint="eastAsia"/>
        </w:rPr>
        <w:t>5</w:t>
      </w:r>
      <w:r>
        <w:rPr>
          <w:rFonts w:hint="eastAsia"/>
        </w:rPr>
        <w:t>分</w:t>
      </w:r>
      <w:proofErr w:type="gramEnd"/>
      <w:r>
        <w:rPr>
          <w:rFonts w:hint="eastAsia"/>
        </w:rPr>
        <w:t>、成型</w:t>
      </w:r>
      <w:r>
        <w:rPr>
          <w:rFonts w:hint="eastAsia"/>
        </w:rPr>
        <w:t>20</w:t>
      </w:r>
      <w:r>
        <w:rPr>
          <w:rFonts w:hint="eastAsia"/>
        </w:rPr>
        <w:t>分、干燥</w:t>
      </w:r>
      <w:r>
        <w:rPr>
          <w:rFonts w:hint="eastAsia"/>
        </w:rPr>
        <w:t>1</w:t>
      </w:r>
      <w:r w:rsidR="00822F6E">
        <w:rPr>
          <w:rFonts w:hint="eastAsia"/>
        </w:rPr>
        <w:t>5</w:t>
      </w:r>
      <w:r>
        <w:rPr>
          <w:rFonts w:hint="eastAsia"/>
        </w:rPr>
        <w:t>分、焙烧</w:t>
      </w:r>
      <w:r>
        <w:rPr>
          <w:rFonts w:hint="eastAsia"/>
        </w:rPr>
        <w:t>20</w:t>
      </w:r>
      <w:r>
        <w:rPr>
          <w:rFonts w:hint="eastAsia"/>
        </w:rPr>
        <w:t>分，</w:t>
      </w:r>
      <w:r w:rsidR="00CD1B09">
        <w:rPr>
          <w:rFonts w:hint="eastAsia"/>
        </w:rPr>
        <w:t>生产可溯性</w:t>
      </w:r>
      <w:r w:rsidR="00822F6E">
        <w:rPr>
          <w:rFonts w:hint="eastAsia"/>
        </w:rPr>
        <w:t>10</w:t>
      </w:r>
      <w:r w:rsidR="00CD1B09">
        <w:rPr>
          <w:rFonts w:hint="eastAsia"/>
        </w:rPr>
        <w:t>分，</w:t>
      </w:r>
      <w:r>
        <w:rPr>
          <w:rFonts w:hint="eastAsia"/>
        </w:rPr>
        <w:t>持续改进</w:t>
      </w:r>
      <w:r>
        <w:rPr>
          <w:rFonts w:hint="eastAsia"/>
        </w:rPr>
        <w:t>5</w:t>
      </w:r>
      <w:r>
        <w:rPr>
          <w:rFonts w:hint="eastAsia"/>
        </w:rPr>
        <w:t>分。</w:t>
      </w:r>
    </w:p>
    <w:p w:rsidR="00A43693" w:rsidRDefault="00D61226">
      <w:pPr>
        <w:spacing w:line="400" w:lineRule="exact"/>
        <w:jc w:val="center"/>
      </w:pPr>
      <w:r>
        <w:t>表</w:t>
      </w:r>
      <w:r>
        <w:rPr>
          <w:rFonts w:hint="eastAsia"/>
        </w:rPr>
        <w:t xml:space="preserve">4.2.2 </w:t>
      </w:r>
      <w:r>
        <w:rPr>
          <w:rFonts w:hint="eastAsia"/>
        </w:rPr>
        <w:t>焦炉用硅砖制备评分规则</w:t>
      </w:r>
    </w:p>
    <w:tbl>
      <w:tblPr>
        <w:tblStyle w:val="a7"/>
        <w:tblW w:w="6912" w:type="dxa"/>
        <w:jc w:val="center"/>
        <w:tblInd w:w="-302" w:type="dxa"/>
        <w:tblLayout w:type="fixed"/>
        <w:tblLook w:val="04A0" w:firstRow="1" w:lastRow="0" w:firstColumn="1" w:lastColumn="0" w:noHBand="0" w:noVBand="1"/>
      </w:tblPr>
      <w:tblGrid>
        <w:gridCol w:w="1568"/>
        <w:gridCol w:w="4351"/>
        <w:gridCol w:w="993"/>
      </w:tblGrid>
      <w:tr w:rsidR="00475741" w:rsidTr="007F4C48">
        <w:trPr>
          <w:trHeight w:val="397"/>
          <w:jc w:val="center"/>
        </w:trPr>
        <w:tc>
          <w:tcPr>
            <w:tcW w:w="1568" w:type="dxa"/>
          </w:tcPr>
          <w:p w:rsidR="00475741" w:rsidRDefault="00475741" w:rsidP="00475741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分项</w:t>
            </w:r>
          </w:p>
        </w:tc>
        <w:tc>
          <w:tcPr>
            <w:tcW w:w="4351" w:type="dxa"/>
          </w:tcPr>
          <w:p w:rsidR="00475741" w:rsidRDefault="00475741" w:rsidP="00475741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评价要求</w:t>
            </w:r>
            <w:r>
              <w:rPr>
                <w:rFonts w:hint="eastAsia"/>
                <w:szCs w:val="21"/>
              </w:rPr>
              <w:t>、</w:t>
            </w:r>
            <w:r>
              <w:rPr>
                <w:szCs w:val="21"/>
              </w:rPr>
              <w:t>指标</w:t>
            </w:r>
          </w:p>
        </w:tc>
        <w:tc>
          <w:tcPr>
            <w:tcW w:w="993" w:type="dxa"/>
          </w:tcPr>
          <w:p w:rsidR="00475741" w:rsidRPr="0031412E" w:rsidRDefault="00475741" w:rsidP="00475741">
            <w:pPr>
              <w:spacing w:line="400" w:lineRule="exact"/>
              <w:jc w:val="center"/>
              <w:rPr>
                <w:color w:val="FF0000"/>
                <w:szCs w:val="21"/>
              </w:rPr>
            </w:pPr>
            <w:r w:rsidRPr="002E0B15">
              <w:rPr>
                <w:szCs w:val="21"/>
              </w:rPr>
              <w:t>得分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 w:val="restart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原材料计量</w:t>
            </w:r>
          </w:p>
        </w:tc>
        <w:tc>
          <w:tcPr>
            <w:tcW w:w="4351" w:type="dxa"/>
          </w:tcPr>
          <w:p w:rsidR="00475741" w:rsidRDefault="00475741" w:rsidP="009C60CF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硅石计量偏差在</w:t>
            </w:r>
            <w:r w:rsidRPr="00492838">
              <w:rPr>
                <w:rFonts w:asciiTheme="minorEastAsia" w:hAnsiTheme="minorEastAsia" w:hint="eastAsia"/>
                <w:szCs w:val="21"/>
              </w:rPr>
              <w:t>±</w:t>
            </w:r>
            <w:r w:rsidRPr="00492838">
              <w:rPr>
                <w:rFonts w:hint="eastAsia"/>
                <w:szCs w:val="21"/>
              </w:rPr>
              <w:t>5%</w:t>
            </w:r>
            <w:r w:rsidRPr="009C60CF">
              <w:rPr>
                <w:rFonts w:hint="eastAsia"/>
                <w:szCs w:val="21"/>
              </w:rPr>
              <w:t>以内</w:t>
            </w:r>
          </w:p>
        </w:tc>
        <w:tc>
          <w:tcPr>
            <w:tcW w:w="993" w:type="dxa"/>
          </w:tcPr>
          <w:p w:rsidR="00475741" w:rsidRPr="002E0B15" w:rsidRDefault="00475741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3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9C60CF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矿化剂计量偏差在</w:t>
            </w:r>
            <w:r>
              <w:rPr>
                <w:rFonts w:asciiTheme="minorEastAsia" w:hAnsiTheme="minorEastAsia" w:hint="eastAsia"/>
                <w:szCs w:val="21"/>
              </w:rPr>
              <w:t>±</w:t>
            </w:r>
            <w:r w:rsidRPr="004062C0">
              <w:rPr>
                <w:rFonts w:hint="eastAsia"/>
                <w:szCs w:val="21"/>
              </w:rPr>
              <w:t>2%</w:t>
            </w:r>
            <w:r>
              <w:rPr>
                <w:rFonts w:asciiTheme="minorEastAsia" w:hAnsiTheme="minorEastAsia" w:hint="eastAsia"/>
                <w:szCs w:val="21"/>
              </w:rPr>
              <w:t>以内</w:t>
            </w:r>
          </w:p>
        </w:tc>
        <w:tc>
          <w:tcPr>
            <w:tcW w:w="993" w:type="dxa"/>
          </w:tcPr>
          <w:p w:rsidR="00475741" w:rsidRPr="002E0B15" w:rsidRDefault="00475741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3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977F47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结合剂计量偏差在</w:t>
            </w:r>
            <w:r>
              <w:rPr>
                <w:rFonts w:asciiTheme="minorEastAsia" w:hAnsiTheme="minorEastAsia" w:hint="eastAsia"/>
                <w:szCs w:val="21"/>
              </w:rPr>
              <w:t>±</w:t>
            </w:r>
            <w:r w:rsidRPr="004062C0">
              <w:rPr>
                <w:rFonts w:hint="eastAsia"/>
                <w:szCs w:val="21"/>
              </w:rPr>
              <w:t>0.5%</w:t>
            </w:r>
            <w:r>
              <w:rPr>
                <w:rFonts w:asciiTheme="minorEastAsia" w:hAnsiTheme="minorEastAsia" w:hint="eastAsia"/>
                <w:szCs w:val="21"/>
              </w:rPr>
              <w:t>以内</w:t>
            </w:r>
          </w:p>
        </w:tc>
        <w:tc>
          <w:tcPr>
            <w:tcW w:w="993" w:type="dxa"/>
          </w:tcPr>
          <w:p w:rsidR="00475741" w:rsidRPr="002E0B15" w:rsidRDefault="00475741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3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计量设备应检定合格</w:t>
            </w:r>
          </w:p>
        </w:tc>
        <w:tc>
          <w:tcPr>
            <w:tcW w:w="993" w:type="dxa"/>
          </w:tcPr>
          <w:p w:rsidR="00475741" w:rsidRPr="002E0B15" w:rsidRDefault="00475741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6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 w:val="restart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proofErr w:type="gramStart"/>
            <w:r>
              <w:rPr>
                <w:szCs w:val="21"/>
              </w:rPr>
              <w:t>混练</w:t>
            </w:r>
            <w:proofErr w:type="gramEnd"/>
          </w:p>
        </w:tc>
        <w:tc>
          <w:tcPr>
            <w:tcW w:w="4351" w:type="dxa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proofErr w:type="gramStart"/>
            <w:r>
              <w:rPr>
                <w:szCs w:val="21"/>
              </w:rPr>
              <w:t>混练时间</w:t>
            </w:r>
            <w:proofErr w:type="gramEnd"/>
            <w:r>
              <w:rPr>
                <w:szCs w:val="21"/>
              </w:rPr>
              <w:t>应保持</w:t>
            </w:r>
            <w:r>
              <w:rPr>
                <w:rFonts w:hint="eastAsia"/>
                <w:szCs w:val="21"/>
              </w:rPr>
              <w:t>稳定</w:t>
            </w:r>
          </w:p>
        </w:tc>
        <w:tc>
          <w:tcPr>
            <w:tcW w:w="993" w:type="dxa"/>
          </w:tcPr>
          <w:p w:rsidR="00475741" w:rsidRPr="002E0B15" w:rsidRDefault="00822F6E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4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3356D5">
            <w:pPr>
              <w:spacing w:line="400" w:lineRule="exact"/>
              <w:rPr>
                <w:szCs w:val="21"/>
              </w:rPr>
            </w:pPr>
            <w:r w:rsidRPr="003356D5">
              <w:rPr>
                <w:rFonts w:asciiTheme="minorEastAsia" w:hAnsiTheme="minorEastAsia" w:hint="eastAsia"/>
                <w:szCs w:val="21"/>
              </w:rPr>
              <w:t>泥料水分波动范围</w:t>
            </w:r>
            <w:r>
              <w:rPr>
                <w:rFonts w:asciiTheme="minorEastAsia" w:hAnsiTheme="minorEastAsia" w:hint="eastAsia"/>
                <w:szCs w:val="21"/>
              </w:rPr>
              <w:t>在</w:t>
            </w:r>
            <w:r w:rsidRPr="003356D5">
              <w:rPr>
                <w:rFonts w:asciiTheme="minorEastAsia" w:hAnsiTheme="minorEastAsia" w:hint="eastAsia"/>
                <w:szCs w:val="21"/>
              </w:rPr>
              <w:t>±0.5%</w:t>
            </w:r>
            <w:r>
              <w:rPr>
                <w:rFonts w:asciiTheme="minorEastAsia" w:hAnsiTheme="minorEastAsia" w:hint="eastAsia"/>
                <w:szCs w:val="21"/>
              </w:rPr>
              <w:t>以内</w:t>
            </w:r>
          </w:p>
        </w:tc>
        <w:tc>
          <w:tcPr>
            <w:tcW w:w="993" w:type="dxa"/>
          </w:tcPr>
          <w:p w:rsidR="00475741" w:rsidRPr="002E0B15" w:rsidRDefault="00822F6E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5</w:t>
            </w:r>
            <w:r w:rsidR="00475741" w:rsidRPr="002E0B15">
              <w:rPr>
                <w:rFonts w:hint="eastAsia"/>
                <w:szCs w:val="21"/>
              </w:rPr>
              <w:t xml:space="preserve">  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3356D5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泥料性能应能</w:t>
            </w:r>
            <w:r w:rsidRPr="003356D5">
              <w:rPr>
                <w:rFonts w:hint="eastAsia"/>
                <w:szCs w:val="21"/>
              </w:rPr>
              <w:t>满足工艺规程要求</w:t>
            </w:r>
          </w:p>
        </w:tc>
        <w:tc>
          <w:tcPr>
            <w:tcW w:w="993" w:type="dxa"/>
          </w:tcPr>
          <w:p w:rsidR="00475741" w:rsidRPr="002E0B15" w:rsidRDefault="00822F6E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6</w:t>
            </w:r>
          </w:p>
        </w:tc>
      </w:tr>
      <w:tr w:rsidR="004062C0" w:rsidTr="007F4C48">
        <w:trPr>
          <w:trHeight w:val="397"/>
          <w:jc w:val="center"/>
        </w:trPr>
        <w:tc>
          <w:tcPr>
            <w:tcW w:w="1568" w:type="dxa"/>
            <w:vMerge w:val="restart"/>
          </w:tcPr>
          <w:p w:rsidR="004062C0" w:rsidRDefault="004062C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成</w:t>
            </w:r>
            <w:r>
              <w:rPr>
                <w:szCs w:val="21"/>
              </w:rPr>
              <w:t>型</w:t>
            </w:r>
          </w:p>
        </w:tc>
        <w:tc>
          <w:tcPr>
            <w:tcW w:w="4351" w:type="dxa"/>
          </w:tcPr>
          <w:p w:rsidR="004062C0" w:rsidRDefault="004062C0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坯体</w:t>
            </w:r>
            <w:r>
              <w:rPr>
                <w:rFonts w:hint="eastAsia"/>
                <w:szCs w:val="21"/>
              </w:rPr>
              <w:t>形状应</w:t>
            </w:r>
            <w:r>
              <w:rPr>
                <w:szCs w:val="21"/>
              </w:rPr>
              <w:t>符合</w:t>
            </w:r>
            <w:r w:rsidRPr="003356D5">
              <w:rPr>
                <w:rFonts w:hint="eastAsia"/>
                <w:szCs w:val="21"/>
              </w:rPr>
              <w:t>工艺</w:t>
            </w:r>
            <w:r w:rsidRPr="003356D5">
              <w:rPr>
                <w:szCs w:val="21"/>
              </w:rPr>
              <w:t>设计要求</w:t>
            </w:r>
          </w:p>
        </w:tc>
        <w:tc>
          <w:tcPr>
            <w:tcW w:w="993" w:type="dxa"/>
          </w:tcPr>
          <w:p w:rsidR="004062C0" w:rsidRPr="002E0B15" w:rsidRDefault="004062C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4062C0" w:rsidTr="007F4C48">
        <w:trPr>
          <w:trHeight w:val="397"/>
          <w:jc w:val="center"/>
        </w:trPr>
        <w:tc>
          <w:tcPr>
            <w:tcW w:w="1568" w:type="dxa"/>
            <w:vMerge/>
          </w:tcPr>
          <w:p w:rsidR="004062C0" w:rsidRDefault="004062C0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062C0" w:rsidRDefault="004062C0" w:rsidP="003356D5">
            <w:pPr>
              <w:spacing w:line="400" w:lineRule="exact"/>
              <w:rPr>
                <w:szCs w:val="21"/>
              </w:rPr>
            </w:pPr>
            <w:r w:rsidRPr="003356D5">
              <w:rPr>
                <w:rFonts w:hint="eastAsia"/>
                <w:szCs w:val="21"/>
              </w:rPr>
              <w:t>半成品气孔率</w:t>
            </w:r>
            <w:r>
              <w:rPr>
                <w:rFonts w:hint="eastAsia"/>
                <w:szCs w:val="21"/>
              </w:rPr>
              <w:t>应</w:t>
            </w:r>
            <w:r w:rsidRPr="003356D5">
              <w:rPr>
                <w:rFonts w:hint="eastAsia"/>
                <w:szCs w:val="21"/>
              </w:rPr>
              <w:t>满足工艺要求</w:t>
            </w:r>
          </w:p>
        </w:tc>
        <w:tc>
          <w:tcPr>
            <w:tcW w:w="993" w:type="dxa"/>
          </w:tcPr>
          <w:p w:rsidR="004062C0" w:rsidRPr="002E0B15" w:rsidRDefault="004062C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4062C0" w:rsidTr="007F4C48">
        <w:trPr>
          <w:trHeight w:val="397"/>
          <w:jc w:val="center"/>
        </w:trPr>
        <w:tc>
          <w:tcPr>
            <w:tcW w:w="1568" w:type="dxa"/>
            <w:vMerge/>
          </w:tcPr>
          <w:p w:rsidR="004062C0" w:rsidRDefault="004062C0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062C0" w:rsidRPr="00181B88" w:rsidRDefault="004062C0" w:rsidP="003356D5">
            <w:pPr>
              <w:spacing w:line="400" w:lineRule="exact"/>
              <w:rPr>
                <w:szCs w:val="21"/>
              </w:rPr>
            </w:pPr>
            <w:r w:rsidRPr="00181B88">
              <w:rPr>
                <w:rFonts w:hint="eastAsia"/>
                <w:szCs w:val="21"/>
              </w:rPr>
              <w:t>全机压成型</w:t>
            </w:r>
          </w:p>
        </w:tc>
        <w:tc>
          <w:tcPr>
            <w:tcW w:w="993" w:type="dxa"/>
          </w:tcPr>
          <w:p w:rsidR="004062C0" w:rsidRPr="00181B88" w:rsidRDefault="004062C0">
            <w:pPr>
              <w:spacing w:line="400" w:lineRule="exact"/>
              <w:rPr>
                <w:szCs w:val="21"/>
              </w:rPr>
            </w:pPr>
            <w:r w:rsidRPr="00181B88">
              <w:rPr>
                <w:rFonts w:hint="eastAsia"/>
                <w:szCs w:val="21"/>
              </w:rPr>
              <w:t>10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 w:val="restart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干燥</w:t>
            </w:r>
          </w:p>
        </w:tc>
        <w:tc>
          <w:tcPr>
            <w:tcW w:w="4351" w:type="dxa"/>
          </w:tcPr>
          <w:p w:rsidR="00475741" w:rsidRDefault="00475741" w:rsidP="003356D5">
            <w:pPr>
              <w:spacing w:line="400" w:lineRule="exact"/>
              <w:rPr>
                <w:szCs w:val="21"/>
              </w:rPr>
            </w:pPr>
            <w:r w:rsidRPr="003356D5">
              <w:rPr>
                <w:rFonts w:hint="eastAsia"/>
                <w:szCs w:val="21"/>
              </w:rPr>
              <w:t>干燥</w:t>
            </w:r>
            <w:r>
              <w:rPr>
                <w:rFonts w:hint="eastAsia"/>
                <w:szCs w:val="21"/>
              </w:rPr>
              <w:t>温</w:t>
            </w:r>
            <w:r w:rsidRPr="003356D5">
              <w:rPr>
                <w:rFonts w:hint="eastAsia"/>
                <w:szCs w:val="21"/>
              </w:rPr>
              <w:t>度</w:t>
            </w:r>
            <w:r>
              <w:rPr>
                <w:rFonts w:hint="eastAsia"/>
                <w:szCs w:val="21"/>
              </w:rPr>
              <w:t>应</w:t>
            </w:r>
            <w:r w:rsidRPr="006D0E80">
              <w:rPr>
                <w:rFonts w:hint="eastAsia"/>
                <w:szCs w:val="21"/>
              </w:rPr>
              <w:t>可控</w:t>
            </w:r>
            <w:r w:rsidRPr="003356D5">
              <w:rPr>
                <w:rFonts w:hint="eastAsia"/>
                <w:szCs w:val="21"/>
              </w:rPr>
              <w:t>，干燥设备</w:t>
            </w:r>
            <w:r>
              <w:rPr>
                <w:rFonts w:hint="eastAsia"/>
                <w:szCs w:val="21"/>
              </w:rPr>
              <w:t>应</w:t>
            </w:r>
            <w:r w:rsidRPr="003356D5">
              <w:rPr>
                <w:rFonts w:hint="eastAsia"/>
                <w:szCs w:val="21"/>
              </w:rPr>
              <w:t>具有温度标识及调节控制记录</w:t>
            </w:r>
          </w:p>
        </w:tc>
        <w:tc>
          <w:tcPr>
            <w:tcW w:w="993" w:type="dxa"/>
          </w:tcPr>
          <w:p w:rsidR="00475741" w:rsidRPr="002E0B15" w:rsidRDefault="002E0B1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6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6D0E80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干燥后的坯体水分</w:t>
            </w:r>
            <w:r>
              <w:rPr>
                <w:rFonts w:asciiTheme="minorEastAsia" w:hAnsiTheme="minorEastAsia" w:hint="eastAsia"/>
              </w:rPr>
              <w:t>≤</w:t>
            </w:r>
            <w:r>
              <w:rPr>
                <w:rFonts w:asciiTheme="minorEastAsia" w:hAnsiTheme="minorEastAsia" w:hint="eastAsia"/>
                <w:szCs w:val="21"/>
              </w:rPr>
              <w:t>0.5</w:t>
            </w:r>
            <w:r>
              <w:rPr>
                <w:rFonts w:hint="eastAsia"/>
                <w:szCs w:val="21"/>
              </w:rPr>
              <w:t>%</w:t>
            </w:r>
          </w:p>
        </w:tc>
        <w:tc>
          <w:tcPr>
            <w:tcW w:w="993" w:type="dxa"/>
          </w:tcPr>
          <w:p w:rsidR="00475741" w:rsidRPr="002E0B15" w:rsidRDefault="002E0B1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9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 w:val="restart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焙烧</w:t>
            </w:r>
          </w:p>
        </w:tc>
        <w:tc>
          <w:tcPr>
            <w:tcW w:w="4351" w:type="dxa"/>
          </w:tcPr>
          <w:p w:rsidR="00475741" w:rsidRDefault="00475741" w:rsidP="00A161D3">
            <w:pPr>
              <w:spacing w:line="400" w:lineRule="exact"/>
              <w:rPr>
                <w:szCs w:val="21"/>
              </w:rPr>
            </w:pPr>
            <w:r w:rsidRPr="00A161D3">
              <w:rPr>
                <w:rFonts w:hint="eastAsia"/>
                <w:szCs w:val="21"/>
              </w:rPr>
              <w:t>焙烧温度</w:t>
            </w:r>
            <w:r>
              <w:rPr>
                <w:rFonts w:hint="eastAsia"/>
                <w:szCs w:val="21"/>
              </w:rPr>
              <w:t>应</w:t>
            </w:r>
            <w:r w:rsidRPr="00A161D3">
              <w:rPr>
                <w:rFonts w:hint="eastAsia"/>
                <w:szCs w:val="21"/>
              </w:rPr>
              <w:t>稳定可控，</w:t>
            </w:r>
            <w:r>
              <w:rPr>
                <w:rFonts w:hint="eastAsia"/>
                <w:szCs w:val="21"/>
              </w:rPr>
              <w:t>且</w:t>
            </w:r>
            <w:r w:rsidRPr="00A161D3">
              <w:rPr>
                <w:rFonts w:hint="eastAsia"/>
                <w:szCs w:val="21"/>
              </w:rPr>
              <w:t>符合制定的温度曲线</w:t>
            </w:r>
          </w:p>
        </w:tc>
        <w:tc>
          <w:tcPr>
            <w:tcW w:w="993" w:type="dxa"/>
          </w:tcPr>
          <w:p w:rsidR="00475741" w:rsidRPr="002E0B15" w:rsidRDefault="00475741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6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焙烧窑应运转正常</w:t>
            </w:r>
            <w:r>
              <w:rPr>
                <w:rFonts w:hint="eastAsia"/>
                <w:szCs w:val="21"/>
              </w:rPr>
              <w:t>，</w:t>
            </w:r>
            <w:r w:rsidRPr="00A161D3">
              <w:rPr>
                <w:rFonts w:hint="eastAsia"/>
                <w:szCs w:val="21"/>
              </w:rPr>
              <w:t>严格按进车制度执行进车</w:t>
            </w:r>
          </w:p>
        </w:tc>
        <w:tc>
          <w:tcPr>
            <w:tcW w:w="993" w:type="dxa"/>
          </w:tcPr>
          <w:p w:rsidR="00475741" w:rsidRPr="002E0B15" w:rsidRDefault="002E0B1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6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  <w:vMerge/>
          </w:tcPr>
          <w:p w:rsidR="00475741" w:rsidRDefault="00475741">
            <w:pPr>
              <w:spacing w:line="400" w:lineRule="exact"/>
              <w:rPr>
                <w:szCs w:val="21"/>
              </w:rPr>
            </w:pPr>
          </w:p>
        </w:tc>
        <w:tc>
          <w:tcPr>
            <w:tcW w:w="4351" w:type="dxa"/>
          </w:tcPr>
          <w:p w:rsidR="00475741" w:rsidRDefault="00475741" w:rsidP="006D0E80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焙烧制品合格率</w:t>
            </w:r>
            <w:r>
              <w:rPr>
                <w:rFonts w:asciiTheme="minorEastAsia" w:hAnsiTheme="minorEastAsia" w:hint="eastAsia"/>
                <w:szCs w:val="21"/>
              </w:rPr>
              <w:t>≥</w:t>
            </w:r>
            <w:r w:rsidRPr="00A161D3">
              <w:rPr>
                <w:rFonts w:asciiTheme="minorEastAsia" w:hAnsiTheme="minorEastAsia" w:hint="eastAsia"/>
                <w:szCs w:val="21"/>
              </w:rPr>
              <w:t>90%</w:t>
            </w:r>
          </w:p>
        </w:tc>
        <w:tc>
          <w:tcPr>
            <w:tcW w:w="993" w:type="dxa"/>
          </w:tcPr>
          <w:p w:rsidR="00475741" w:rsidRPr="002E0B15" w:rsidRDefault="002E0B1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8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</w:tcPr>
          <w:p w:rsidR="00475741" w:rsidRDefault="00475741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生产可溯性</w:t>
            </w:r>
          </w:p>
        </w:tc>
        <w:tc>
          <w:tcPr>
            <w:tcW w:w="4351" w:type="dxa"/>
          </w:tcPr>
          <w:p w:rsidR="00475741" w:rsidRDefault="007F4C48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当</w:t>
            </w:r>
            <w:r w:rsidR="00475741">
              <w:rPr>
                <w:szCs w:val="21"/>
              </w:rPr>
              <w:t>成品</w:t>
            </w:r>
            <w:r>
              <w:rPr>
                <w:szCs w:val="21"/>
              </w:rPr>
              <w:t>出现质量问题时</w:t>
            </w:r>
            <w:r>
              <w:rPr>
                <w:rFonts w:hint="eastAsia"/>
                <w:szCs w:val="21"/>
              </w:rPr>
              <w:t>，</w:t>
            </w:r>
            <w:r w:rsidR="00475741">
              <w:rPr>
                <w:szCs w:val="21"/>
              </w:rPr>
              <w:t>应</w:t>
            </w:r>
            <w:r w:rsidR="00054DEC">
              <w:rPr>
                <w:szCs w:val="21"/>
              </w:rPr>
              <w:t>通过产品标识</w:t>
            </w:r>
            <w:r w:rsidR="00475741">
              <w:rPr>
                <w:szCs w:val="21"/>
              </w:rPr>
              <w:t>具有</w:t>
            </w:r>
            <w:r>
              <w:rPr>
                <w:szCs w:val="21"/>
              </w:rPr>
              <w:t>全程</w:t>
            </w:r>
            <w:r w:rsidR="00475741">
              <w:rPr>
                <w:szCs w:val="21"/>
              </w:rPr>
              <w:t>可追溯性</w:t>
            </w:r>
          </w:p>
        </w:tc>
        <w:tc>
          <w:tcPr>
            <w:tcW w:w="993" w:type="dxa"/>
          </w:tcPr>
          <w:p w:rsidR="00475741" w:rsidRPr="002E0B15" w:rsidRDefault="002E0B1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10</w:t>
            </w:r>
          </w:p>
        </w:tc>
      </w:tr>
      <w:tr w:rsidR="00475741" w:rsidTr="007F4C48">
        <w:trPr>
          <w:trHeight w:val="397"/>
          <w:jc w:val="center"/>
        </w:trPr>
        <w:tc>
          <w:tcPr>
            <w:tcW w:w="1568" w:type="dxa"/>
          </w:tcPr>
          <w:p w:rsidR="00475741" w:rsidRDefault="00475741" w:rsidP="003356D5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持续改进</w:t>
            </w:r>
          </w:p>
        </w:tc>
        <w:tc>
          <w:tcPr>
            <w:tcW w:w="4351" w:type="dxa"/>
          </w:tcPr>
          <w:p w:rsidR="00475741" w:rsidRDefault="00475741" w:rsidP="006D0E8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对制备工艺应统计、分析和优化</w:t>
            </w:r>
          </w:p>
        </w:tc>
        <w:tc>
          <w:tcPr>
            <w:tcW w:w="993" w:type="dxa"/>
          </w:tcPr>
          <w:p w:rsidR="00475741" w:rsidRPr="002E0B15" w:rsidRDefault="00475741" w:rsidP="003356D5">
            <w:pPr>
              <w:spacing w:line="400" w:lineRule="exact"/>
              <w:rPr>
                <w:szCs w:val="21"/>
              </w:rPr>
            </w:pPr>
            <w:r w:rsidRPr="002E0B15">
              <w:rPr>
                <w:rFonts w:hint="eastAsia"/>
                <w:szCs w:val="21"/>
              </w:rPr>
              <w:t>5</w:t>
            </w:r>
          </w:p>
        </w:tc>
      </w:tr>
    </w:tbl>
    <w:p w:rsidR="00A43693" w:rsidRDefault="00D61226" w:rsidP="00E650FC">
      <w:pPr>
        <w:spacing w:beforeLines="50" w:before="156" w:afterLines="50" w:after="156" w:line="400" w:lineRule="exact"/>
        <w:jc w:val="center"/>
      </w:pPr>
      <w:r>
        <w:rPr>
          <w:rFonts w:hint="eastAsia"/>
        </w:rPr>
        <w:t xml:space="preserve">4.3 </w:t>
      </w:r>
      <w:r>
        <w:rPr>
          <w:rFonts w:hint="eastAsia"/>
        </w:rPr>
        <w:t>性能</w:t>
      </w:r>
    </w:p>
    <w:p w:rsidR="00A43693" w:rsidRDefault="00D61226">
      <w:pPr>
        <w:spacing w:line="400" w:lineRule="exact"/>
      </w:pPr>
      <w:r>
        <w:rPr>
          <w:rFonts w:hint="eastAsia"/>
        </w:rPr>
        <w:t xml:space="preserve">4.3.1 </w:t>
      </w:r>
      <w:r>
        <w:rPr>
          <w:rFonts w:hint="eastAsia"/>
        </w:rPr>
        <w:t>控制项应符合下列规定：</w:t>
      </w:r>
    </w:p>
    <w:p w:rsidR="00A43693" w:rsidRDefault="00D61226">
      <w:pPr>
        <w:spacing w:line="400" w:lineRule="exact"/>
        <w:ind w:firstLineChars="200" w:firstLine="420"/>
      </w:pPr>
      <w:r>
        <w:rPr>
          <w:rFonts w:hint="eastAsia"/>
        </w:rPr>
        <w:t>1</w:t>
      </w:r>
      <w:r w:rsidR="00A300D9">
        <w:rPr>
          <w:rFonts w:hint="eastAsia"/>
        </w:rPr>
        <w:t xml:space="preserve"> </w:t>
      </w:r>
      <w:r>
        <w:rPr>
          <w:rFonts w:hint="eastAsia"/>
        </w:rPr>
        <w:t>焦炉用硅砖的性能符合设计要求；</w:t>
      </w:r>
    </w:p>
    <w:p w:rsidR="00A300D9" w:rsidRDefault="00144978">
      <w:pPr>
        <w:spacing w:line="400" w:lineRule="exact"/>
        <w:ind w:firstLineChars="200" w:firstLine="420"/>
      </w:pPr>
      <w:r>
        <w:rPr>
          <w:rFonts w:hint="eastAsia"/>
        </w:rPr>
        <w:t>2</w:t>
      </w:r>
      <w:r w:rsidR="00A300D9">
        <w:rPr>
          <w:rFonts w:hint="eastAsia"/>
        </w:rPr>
        <w:t xml:space="preserve"> </w:t>
      </w:r>
      <w:r w:rsidR="00A300D9">
        <w:rPr>
          <w:rFonts w:hint="eastAsia"/>
        </w:rPr>
        <w:t>焦炉用硅砖性能</w:t>
      </w:r>
      <w:r w:rsidR="000115B2">
        <w:rPr>
          <w:rFonts w:hint="eastAsia"/>
        </w:rPr>
        <w:t>评价</w:t>
      </w:r>
      <w:r w:rsidR="00A300D9">
        <w:rPr>
          <w:rFonts w:hint="eastAsia"/>
        </w:rPr>
        <w:t>的抽样</w:t>
      </w:r>
      <w:r w:rsidR="00085B04">
        <w:rPr>
          <w:rFonts w:hint="eastAsia"/>
        </w:rPr>
        <w:t>应按</w:t>
      </w:r>
      <w:r w:rsidR="00354058">
        <w:rPr>
          <w:rFonts w:hint="eastAsia"/>
        </w:rPr>
        <w:t>GB/T 10325</w:t>
      </w:r>
      <w:r w:rsidR="00085B04">
        <w:rPr>
          <w:rFonts w:hint="eastAsia"/>
        </w:rPr>
        <w:t>执行</w:t>
      </w:r>
      <w:r w:rsidR="006E4956">
        <w:rPr>
          <w:rFonts w:hint="eastAsia"/>
        </w:rPr>
        <w:t>。</w:t>
      </w:r>
    </w:p>
    <w:p w:rsidR="00A850D6" w:rsidRDefault="00D61226" w:rsidP="00A850D6">
      <w:pPr>
        <w:spacing w:line="400" w:lineRule="exact"/>
      </w:pPr>
      <w:r>
        <w:rPr>
          <w:rFonts w:hint="eastAsia"/>
        </w:rPr>
        <w:t>4.3.2</w:t>
      </w:r>
      <w:r w:rsidR="00A850D6">
        <w:rPr>
          <w:rFonts w:hint="eastAsia"/>
        </w:rPr>
        <w:t xml:space="preserve"> </w:t>
      </w:r>
      <w:r w:rsidR="00A850D6">
        <w:rPr>
          <w:rFonts w:hint="eastAsia"/>
        </w:rPr>
        <w:t>评分项评分应符合下列规定：</w:t>
      </w:r>
    </w:p>
    <w:p w:rsidR="00A850D6" w:rsidRDefault="00A850D6" w:rsidP="00A850D6">
      <w:pPr>
        <w:spacing w:line="400" w:lineRule="exact"/>
        <w:ind w:firstLineChars="200" w:firstLine="420"/>
      </w:pPr>
      <w:r>
        <w:rPr>
          <w:rFonts w:hint="eastAsia"/>
        </w:rPr>
        <w:t xml:space="preserve">1 </w:t>
      </w:r>
      <w:r>
        <w:rPr>
          <w:rFonts w:hint="eastAsia"/>
        </w:rPr>
        <w:t>评分</w:t>
      </w:r>
      <w:proofErr w:type="gramStart"/>
      <w:r>
        <w:rPr>
          <w:rFonts w:hint="eastAsia"/>
        </w:rPr>
        <w:t>项包括</w:t>
      </w:r>
      <w:proofErr w:type="gramEnd"/>
      <w:r>
        <w:rPr>
          <w:rFonts w:hint="eastAsia"/>
        </w:rPr>
        <w:t>理化指标和尺寸与外观分项；</w:t>
      </w:r>
    </w:p>
    <w:p w:rsidR="00A43693" w:rsidRPr="00BD4CB1" w:rsidRDefault="00A850D6" w:rsidP="005400A1">
      <w:pPr>
        <w:spacing w:line="400" w:lineRule="exact"/>
        <w:ind w:firstLineChars="200" w:firstLine="420"/>
      </w:pPr>
      <w:r>
        <w:rPr>
          <w:rFonts w:hint="eastAsia"/>
        </w:rPr>
        <w:t xml:space="preserve">2 </w:t>
      </w:r>
      <w:r>
        <w:rPr>
          <w:rFonts w:hint="eastAsia"/>
        </w:rPr>
        <w:t>理化指标</w:t>
      </w:r>
      <w:r w:rsidR="005400A1">
        <w:rPr>
          <w:rFonts w:hint="eastAsia"/>
        </w:rPr>
        <w:t>应</w:t>
      </w:r>
      <w:r>
        <w:rPr>
          <w:rFonts w:hint="eastAsia"/>
        </w:rPr>
        <w:t>按表</w:t>
      </w:r>
      <w:r>
        <w:rPr>
          <w:rFonts w:hint="eastAsia"/>
        </w:rPr>
        <w:t>4.3.2</w:t>
      </w:r>
      <w:r>
        <w:rPr>
          <w:rFonts w:hint="eastAsia"/>
        </w:rPr>
        <w:t>进行评分，总分为</w:t>
      </w:r>
      <w:r>
        <w:rPr>
          <w:rFonts w:hint="eastAsia"/>
        </w:rPr>
        <w:t>80</w:t>
      </w:r>
      <w:r>
        <w:rPr>
          <w:rFonts w:hint="eastAsia"/>
        </w:rPr>
        <w:t>分</w:t>
      </w:r>
      <w:r w:rsidRPr="00BD4CB1">
        <w:rPr>
          <w:rFonts w:hint="eastAsia"/>
        </w:rPr>
        <w:t>；尺寸与外观</w:t>
      </w:r>
      <w:r w:rsidR="005400A1" w:rsidRPr="00BD4CB1">
        <w:rPr>
          <w:rFonts w:hint="eastAsia"/>
        </w:rPr>
        <w:t>应符合</w:t>
      </w:r>
      <w:r w:rsidR="005400A1" w:rsidRPr="00BD4CB1">
        <w:rPr>
          <w:rFonts w:hint="eastAsia"/>
        </w:rPr>
        <w:t>GB/T 2608</w:t>
      </w:r>
      <w:r w:rsidR="005400A1" w:rsidRPr="00BD4CB1">
        <w:rPr>
          <w:rFonts w:hint="eastAsia"/>
        </w:rPr>
        <w:t>的规定，总分为</w:t>
      </w:r>
      <w:r w:rsidR="005400A1" w:rsidRPr="00BD4CB1">
        <w:rPr>
          <w:rFonts w:hint="eastAsia"/>
        </w:rPr>
        <w:t>20</w:t>
      </w:r>
      <w:r w:rsidR="005400A1" w:rsidRPr="00BD4CB1">
        <w:rPr>
          <w:rFonts w:hint="eastAsia"/>
        </w:rPr>
        <w:t>分，评分时每一项不符合扣</w:t>
      </w:r>
      <w:r w:rsidR="005400A1" w:rsidRPr="00BD4CB1">
        <w:rPr>
          <w:rFonts w:hint="eastAsia"/>
        </w:rPr>
        <w:t>2</w:t>
      </w:r>
      <w:r w:rsidR="005400A1" w:rsidRPr="00BD4CB1">
        <w:rPr>
          <w:rFonts w:hint="eastAsia"/>
        </w:rPr>
        <w:t>分。</w:t>
      </w:r>
    </w:p>
    <w:p w:rsidR="00524274" w:rsidRDefault="00524274">
      <w:pPr>
        <w:spacing w:line="400" w:lineRule="exact"/>
        <w:jc w:val="center"/>
      </w:pPr>
    </w:p>
    <w:p w:rsidR="00A43693" w:rsidRDefault="00D61226">
      <w:pPr>
        <w:spacing w:line="400" w:lineRule="exact"/>
        <w:jc w:val="center"/>
      </w:pPr>
      <w:r>
        <w:rPr>
          <w:rFonts w:hint="eastAsia"/>
        </w:rPr>
        <w:t>表</w:t>
      </w:r>
      <w:r>
        <w:rPr>
          <w:rFonts w:hint="eastAsia"/>
        </w:rPr>
        <w:t xml:space="preserve">4.3.2 </w:t>
      </w:r>
      <w:r>
        <w:rPr>
          <w:rFonts w:hint="eastAsia"/>
        </w:rPr>
        <w:t>焦炉用硅砖</w:t>
      </w:r>
      <w:r w:rsidR="00524274">
        <w:rPr>
          <w:rFonts w:hint="eastAsia"/>
        </w:rPr>
        <w:t>理化指标</w:t>
      </w:r>
      <w:r>
        <w:rPr>
          <w:rFonts w:hint="eastAsia"/>
        </w:rPr>
        <w:t>评分规则</w:t>
      </w:r>
    </w:p>
    <w:tbl>
      <w:tblPr>
        <w:tblStyle w:val="a7"/>
        <w:tblW w:w="7013" w:type="dxa"/>
        <w:jc w:val="center"/>
        <w:tblLayout w:type="fixed"/>
        <w:tblLook w:val="04A0" w:firstRow="1" w:lastRow="0" w:firstColumn="1" w:lastColumn="0" w:noHBand="0" w:noVBand="1"/>
      </w:tblPr>
      <w:tblGrid>
        <w:gridCol w:w="1979"/>
        <w:gridCol w:w="6"/>
        <w:gridCol w:w="2632"/>
        <w:gridCol w:w="1403"/>
        <w:gridCol w:w="993"/>
      </w:tblGrid>
      <w:tr w:rsidR="000D1933" w:rsidTr="000D1933">
        <w:trPr>
          <w:trHeight w:val="397"/>
          <w:jc w:val="center"/>
        </w:trPr>
        <w:tc>
          <w:tcPr>
            <w:tcW w:w="1979" w:type="dxa"/>
          </w:tcPr>
          <w:p w:rsidR="000D1933" w:rsidRDefault="000D1933" w:rsidP="000D1933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分项</w:t>
            </w:r>
          </w:p>
        </w:tc>
        <w:tc>
          <w:tcPr>
            <w:tcW w:w="2638" w:type="dxa"/>
            <w:gridSpan w:val="2"/>
          </w:tcPr>
          <w:p w:rsidR="000D1933" w:rsidRDefault="000D1933" w:rsidP="000D1933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评价要求</w:t>
            </w:r>
            <w:r>
              <w:rPr>
                <w:rFonts w:hint="eastAsia"/>
                <w:szCs w:val="21"/>
              </w:rPr>
              <w:t>、</w:t>
            </w:r>
            <w:r>
              <w:rPr>
                <w:szCs w:val="21"/>
              </w:rPr>
              <w:t>指标</w:t>
            </w:r>
          </w:p>
        </w:tc>
        <w:tc>
          <w:tcPr>
            <w:tcW w:w="1403" w:type="dxa"/>
          </w:tcPr>
          <w:p w:rsidR="000D1933" w:rsidRDefault="001B2A77" w:rsidP="000D1933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试验标准</w:t>
            </w:r>
          </w:p>
        </w:tc>
        <w:tc>
          <w:tcPr>
            <w:tcW w:w="993" w:type="dxa"/>
          </w:tcPr>
          <w:p w:rsidR="000D1933" w:rsidRPr="00C45EEA" w:rsidRDefault="000D1933" w:rsidP="000D1933">
            <w:pPr>
              <w:spacing w:line="400" w:lineRule="exact"/>
              <w:jc w:val="center"/>
              <w:rPr>
                <w:szCs w:val="21"/>
              </w:rPr>
            </w:pPr>
            <w:r w:rsidRPr="00C45EEA">
              <w:rPr>
                <w:szCs w:val="21"/>
              </w:rPr>
              <w:t>得分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SiO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 xml:space="preserve">         %</w:t>
            </w:r>
          </w:p>
        </w:tc>
        <w:tc>
          <w:tcPr>
            <w:tcW w:w="2632" w:type="dxa"/>
          </w:tcPr>
          <w:p w:rsidR="000D1933" w:rsidRPr="00EB623A" w:rsidRDefault="000D1933" w:rsidP="00717FA3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="00EB623A">
              <w:rPr>
                <w:rFonts w:hint="eastAsia"/>
              </w:rPr>
              <w:t>95.</w:t>
            </w:r>
            <w:r w:rsidR="00717FA3">
              <w:rPr>
                <w:rFonts w:hint="eastAsia"/>
              </w:rPr>
              <w:t>3</w:t>
            </w:r>
          </w:p>
        </w:tc>
        <w:tc>
          <w:tcPr>
            <w:tcW w:w="1403" w:type="dxa"/>
            <w:vMerge w:val="restart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6901</w:t>
            </w:r>
          </w:p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21114</w:t>
            </w: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Pr="00EB623A" w:rsidRDefault="000D1933" w:rsidP="00717FA3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="00EB623A">
              <w:rPr>
                <w:rFonts w:hint="eastAsia"/>
              </w:rPr>
              <w:t>9</w:t>
            </w:r>
            <w:r w:rsidR="00717FA3">
              <w:rPr>
                <w:rFonts w:hint="eastAsia"/>
              </w:rPr>
              <w:t>5.0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Pr="00EB623A" w:rsidRDefault="000D1933" w:rsidP="00717FA3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="00EB623A">
              <w:rPr>
                <w:rFonts w:hint="eastAsia"/>
              </w:rPr>
              <w:t>94.</w:t>
            </w:r>
            <w:r w:rsidR="00717FA3">
              <w:rPr>
                <w:rFonts w:hint="eastAsia"/>
              </w:rPr>
              <w:t>5</w:t>
            </w:r>
          </w:p>
        </w:tc>
        <w:tc>
          <w:tcPr>
            <w:tcW w:w="1403" w:type="dxa"/>
            <w:vMerge/>
          </w:tcPr>
          <w:p w:rsidR="000D1933" w:rsidRPr="009F76ED" w:rsidRDefault="000D1933">
            <w:pPr>
              <w:spacing w:line="400" w:lineRule="exact"/>
              <w:rPr>
                <w:color w:val="00B0F0"/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Default="000D1933" w:rsidP="00717FA3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 w:rsidRPr="00717FA3">
              <w:rPr>
                <w:rFonts w:hint="eastAsia"/>
              </w:rPr>
              <w:t>0.</w:t>
            </w:r>
            <w:r w:rsidR="00717FA3" w:rsidRPr="00717FA3">
              <w:rPr>
                <w:rFonts w:hint="eastAsia"/>
              </w:rPr>
              <w:t>5</w:t>
            </w:r>
            <w:r w:rsidRPr="00717FA3">
              <w:rPr>
                <w:rFonts w:hint="eastAsia"/>
              </w:rPr>
              <w:t>%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0D1933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0D1933" w:rsidRPr="00EB623A" w:rsidRDefault="000D1933">
            <w:pPr>
              <w:spacing w:line="400" w:lineRule="exact"/>
            </w:pPr>
            <w:r w:rsidRPr="00C87A26">
              <w:rPr>
                <w:rFonts w:ascii="华文隶书" w:eastAsia="华文隶书" w:hAnsi="Pristina" w:hint="eastAsia"/>
                <w:szCs w:val="21"/>
              </w:rPr>
              <w:t>w</w:t>
            </w:r>
            <w:r w:rsidRPr="00EB623A">
              <w:rPr>
                <w:rFonts w:hint="eastAsia"/>
              </w:rPr>
              <w:t>Al2O3         %</w:t>
            </w: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1.0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Pr="00EB623A" w:rsidRDefault="000D1933">
            <w:pPr>
              <w:spacing w:line="400" w:lineRule="exact"/>
            </w:pP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1.2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Pr="00EB623A" w:rsidRDefault="000D1933">
            <w:pPr>
              <w:spacing w:line="400" w:lineRule="exact"/>
            </w:pPr>
          </w:p>
        </w:tc>
        <w:tc>
          <w:tcPr>
            <w:tcW w:w="2632" w:type="dxa"/>
          </w:tcPr>
          <w:p w:rsidR="000D1933" w:rsidRPr="00EB623A" w:rsidRDefault="000D1933" w:rsidP="00CA430F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1.5</w:t>
            </w:r>
          </w:p>
        </w:tc>
        <w:tc>
          <w:tcPr>
            <w:tcW w:w="1403" w:type="dxa"/>
            <w:vMerge/>
          </w:tcPr>
          <w:p w:rsidR="000D1933" w:rsidRPr="009F76ED" w:rsidRDefault="000D1933">
            <w:pPr>
              <w:spacing w:line="400" w:lineRule="exact"/>
              <w:rPr>
                <w:color w:val="00B0F0"/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Default="000D1933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0.1%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0D1933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Fe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>O</w:t>
            </w:r>
            <w:r>
              <w:rPr>
                <w:rFonts w:hint="eastAsia"/>
                <w:szCs w:val="21"/>
                <w:vertAlign w:val="subscript"/>
              </w:rPr>
              <w:t xml:space="preserve">3    </w:t>
            </w:r>
            <w:r>
              <w:rPr>
                <w:rFonts w:hint="eastAsia"/>
                <w:szCs w:val="21"/>
              </w:rPr>
              <w:t xml:space="preserve">      %</w:t>
            </w: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1.0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rFonts w:ascii="华文隶书" w:eastAsia="华文隶书" w:hAnsi="Pristina"/>
                <w:szCs w:val="21"/>
              </w:rPr>
            </w:pP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1.2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0D1933" w:rsidRPr="009F76ED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Pr="00EB623A" w:rsidRDefault="00893FA0" w:rsidP="00893FA0">
            <w:pPr>
              <w:spacing w:line="400" w:lineRule="exact"/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0.1%</w:t>
            </w:r>
          </w:p>
        </w:tc>
        <w:tc>
          <w:tcPr>
            <w:tcW w:w="1403" w:type="dxa"/>
            <w:vMerge/>
          </w:tcPr>
          <w:p w:rsidR="000D1933" w:rsidRPr="009F76ED" w:rsidRDefault="000D1933">
            <w:pPr>
              <w:spacing w:line="400" w:lineRule="exact"/>
              <w:rPr>
                <w:color w:val="00B0F0"/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45EEA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bookmarkStart w:id="5" w:name="_GoBack" w:colFirst="1" w:colLast="1"/>
            <w:proofErr w:type="spellStart"/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hint="eastAsia"/>
                <w:szCs w:val="21"/>
              </w:rPr>
              <w:t>CaO</w:t>
            </w:r>
            <w:proofErr w:type="spellEnd"/>
            <w:r>
              <w:rPr>
                <w:rFonts w:hint="eastAsia"/>
                <w:szCs w:val="21"/>
              </w:rPr>
              <w:t xml:space="preserve">          %</w:t>
            </w:r>
          </w:p>
        </w:tc>
        <w:tc>
          <w:tcPr>
            <w:tcW w:w="2632" w:type="dxa"/>
          </w:tcPr>
          <w:p w:rsidR="000D1933" w:rsidRPr="00987543" w:rsidRDefault="000D1933" w:rsidP="004062C0">
            <w:pPr>
              <w:spacing w:line="400" w:lineRule="exact"/>
            </w:pPr>
            <w:r w:rsidRPr="00987543">
              <w:rPr>
                <w:rFonts w:hint="eastAsia"/>
              </w:rPr>
              <w:t>≤</w:t>
            </w:r>
            <w:r w:rsidR="004062C0" w:rsidRPr="00987543">
              <w:rPr>
                <w:rFonts w:hint="eastAsia"/>
              </w:rPr>
              <w:t>3</w:t>
            </w:r>
            <w:r w:rsidRPr="00987543">
              <w:rPr>
                <w:rFonts w:hint="eastAsia"/>
              </w:rPr>
              <w:t>.</w:t>
            </w:r>
            <w:r w:rsidR="004062C0" w:rsidRPr="00987543">
              <w:rPr>
                <w:rFonts w:hint="eastAsia"/>
              </w:rPr>
              <w:t>0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Pr="00987543" w:rsidRDefault="000D1933" w:rsidP="004062C0">
            <w:pPr>
              <w:spacing w:line="400" w:lineRule="exact"/>
            </w:pPr>
            <w:r w:rsidRPr="00987543">
              <w:rPr>
                <w:rFonts w:hint="eastAsia"/>
              </w:rPr>
              <w:t>≤</w:t>
            </w:r>
            <w:r w:rsidRPr="00987543">
              <w:rPr>
                <w:rFonts w:hint="eastAsia"/>
              </w:rPr>
              <w:t>3.</w:t>
            </w:r>
            <w:r w:rsidR="004062C0" w:rsidRPr="00987543">
              <w:rPr>
                <w:rFonts w:hint="eastAsia"/>
              </w:rPr>
              <w:t>5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bookmarkEnd w:id="5"/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0.3%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0D1933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rFonts w:ascii="华文隶书" w:eastAsia="华文隶书" w:hAnsi="Pristina" w:hint="eastAsia"/>
                <w:szCs w:val="21"/>
              </w:rPr>
              <w:t>w</w:t>
            </w:r>
            <w:r>
              <w:rPr>
                <w:rFonts w:asciiTheme="minorEastAsia" w:hAnsiTheme="minorEastAsia" w:hint="eastAsia"/>
                <w:szCs w:val="21"/>
              </w:rPr>
              <w:t>(</w:t>
            </w:r>
            <w:r>
              <w:rPr>
                <w:rFonts w:hint="eastAsia"/>
                <w:szCs w:val="21"/>
              </w:rPr>
              <w:t>Na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>O+K</w:t>
            </w:r>
            <w:r>
              <w:rPr>
                <w:rFonts w:hint="eastAsia"/>
                <w:szCs w:val="21"/>
                <w:vertAlign w:val="subscript"/>
              </w:rPr>
              <w:t>2</w:t>
            </w:r>
            <w:r>
              <w:rPr>
                <w:rFonts w:hint="eastAsia"/>
                <w:szCs w:val="21"/>
              </w:rPr>
              <w:t>O</w:t>
            </w:r>
            <w:r>
              <w:rPr>
                <w:rFonts w:asciiTheme="minorEastAsia" w:hAnsiTheme="minorEastAsia" w:hint="eastAsia"/>
                <w:szCs w:val="21"/>
              </w:rPr>
              <w:t xml:space="preserve">)  </w:t>
            </w:r>
            <w:r>
              <w:rPr>
                <w:rFonts w:hint="eastAsia"/>
                <w:szCs w:val="21"/>
              </w:rPr>
              <w:t xml:space="preserve"> %</w:t>
            </w: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0.30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Pr="00EB623A" w:rsidRDefault="000D1933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0.35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0D1933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D1933" w:rsidRDefault="000D1933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0.05%</w:t>
            </w:r>
          </w:p>
        </w:tc>
        <w:tc>
          <w:tcPr>
            <w:tcW w:w="1403" w:type="dxa"/>
            <w:vMerge/>
          </w:tcPr>
          <w:p w:rsidR="000D1933" w:rsidRDefault="000D1933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D1933" w:rsidRPr="00C45EEA" w:rsidRDefault="000D1933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 w:val="restart"/>
          </w:tcPr>
          <w:p w:rsidR="00B842AE" w:rsidRDefault="00B842AE" w:rsidP="00CA430F">
            <w:pPr>
              <w:spacing w:line="4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磷石英</w:t>
            </w:r>
          </w:p>
        </w:tc>
        <w:tc>
          <w:tcPr>
            <w:tcW w:w="2638" w:type="dxa"/>
            <w:gridSpan w:val="2"/>
          </w:tcPr>
          <w:p w:rsidR="00B842AE" w:rsidRPr="00EB623A" w:rsidRDefault="00B842AE" w:rsidP="00B842A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65</w:t>
            </w:r>
          </w:p>
        </w:tc>
        <w:tc>
          <w:tcPr>
            <w:tcW w:w="1403" w:type="dxa"/>
            <w:vMerge w:val="restart"/>
          </w:tcPr>
          <w:p w:rsidR="00B842AE" w:rsidRDefault="00B842AE" w:rsidP="002A58B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YB/T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172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Pr="00EB623A" w:rsidRDefault="00B842AE" w:rsidP="00B842A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55</w:t>
            </w:r>
          </w:p>
        </w:tc>
        <w:tc>
          <w:tcPr>
            <w:tcW w:w="1403" w:type="dxa"/>
            <w:vMerge/>
          </w:tcPr>
          <w:p w:rsidR="00B842AE" w:rsidRDefault="00B842AE" w:rsidP="002A58B0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Pr="00CA430F" w:rsidRDefault="00B842AE" w:rsidP="00B842AE">
            <w:pPr>
              <w:spacing w:line="400" w:lineRule="exact"/>
              <w:rPr>
                <w:szCs w:val="21"/>
              </w:rPr>
            </w:pPr>
            <w:r w:rsidRPr="00CA430F">
              <w:rPr>
                <w:szCs w:val="21"/>
              </w:rPr>
              <w:t>波动范围</w:t>
            </w:r>
            <w:r w:rsidRPr="00CA430F">
              <w:rPr>
                <w:rFonts w:asciiTheme="minorEastAsia" w:hAnsiTheme="minorEastAsia" w:hint="eastAsia"/>
                <w:szCs w:val="21"/>
              </w:rPr>
              <w:t>≤</w:t>
            </w:r>
            <w:r w:rsidRPr="00040395">
              <w:rPr>
                <w:rFonts w:hint="eastAsia"/>
              </w:rPr>
              <w:t>5</w:t>
            </w:r>
          </w:p>
        </w:tc>
        <w:tc>
          <w:tcPr>
            <w:tcW w:w="1403" w:type="dxa"/>
            <w:vMerge/>
          </w:tcPr>
          <w:p w:rsidR="00B842AE" w:rsidRDefault="00B842AE" w:rsidP="002A58B0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 w:val="restart"/>
          </w:tcPr>
          <w:p w:rsidR="00B842AE" w:rsidRDefault="00B842AE" w:rsidP="002A58B0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残余石英</w:t>
            </w:r>
            <w:r>
              <w:rPr>
                <w:rFonts w:hint="eastAsia"/>
                <w:szCs w:val="21"/>
              </w:rPr>
              <w:t xml:space="preserve">       %</w:t>
            </w:r>
          </w:p>
        </w:tc>
        <w:tc>
          <w:tcPr>
            <w:tcW w:w="2638" w:type="dxa"/>
            <w:gridSpan w:val="2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="000C69DE">
              <w:rPr>
                <w:rFonts w:hint="eastAsia"/>
              </w:rPr>
              <w:t>1.0</w:t>
            </w:r>
          </w:p>
        </w:tc>
        <w:tc>
          <w:tcPr>
            <w:tcW w:w="1403" w:type="dxa"/>
            <w:vMerge/>
          </w:tcPr>
          <w:p w:rsidR="00B842AE" w:rsidRDefault="00B842AE" w:rsidP="002A58B0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 w:rsidP="002A58B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</w:t>
            </w:r>
            <w:r w:rsidR="000C69DE">
              <w:rPr>
                <w:rFonts w:hint="eastAsia"/>
              </w:rPr>
              <w:t>5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Pr="00EB623A" w:rsidRDefault="000C69DE" w:rsidP="000C69DE">
            <w:pPr>
              <w:spacing w:line="400" w:lineRule="exact"/>
            </w:pPr>
            <w:r>
              <w:rPr>
                <w:szCs w:val="21"/>
              </w:rPr>
              <w:t>波动范围</w:t>
            </w:r>
            <w:r w:rsidRPr="00040395">
              <w:rPr>
                <w:rFonts w:hint="eastAsia"/>
              </w:rPr>
              <w:t>≤</w:t>
            </w:r>
            <w:r w:rsidRPr="00040395">
              <w:rPr>
                <w:rFonts w:hint="eastAsia"/>
              </w:rPr>
              <w:t>0.2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0C69D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 w:val="restart"/>
          </w:tcPr>
          <w:p w:rsidR="00B842AE" w:rsidRDefault="00B842AE" w:rsidP="002A58B0">
            <w:pPr>
              <w:spacing w:line="400" w:lineRule="exact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非晶态</w:t>
            </w:r>
            <w:r w:rsidRPr="00492838">
              <w:rPr>
                <w:rFonts w:hint="eastAsia"/>
                <w:szCs w:val="21"/>
              </w:rPr>
              <w:t xml:space="preserve">       </w:t>
            </w:r>
            <w:r>
              <w:rPr>
                <w:rFonts w:hint="eastAsia"/>
                <w:szCs w:val="21"/>
              </w:rPr>
              <w:t xml:space="preserve">  %</w:t>
            </w:r>
          </w:p>
        </w:tc>
        <w:tc>
          <w:tcPr>
            <w:tcW w:w="2638" w:type="dxa"/>
            <w:gridSpan w:val="2"/>
          </w:tcPr>
          <w:p w:rsidR="00B842AE" w:rsidRPr="00EB623A" w:rsidRDefault="00B842AE" w:rsidP="002A58B0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15</w:t>
            </w:r>
          </w:p>
        </w:tc>
        <w:tc>
          <w:tcPr>
            <w:tcW w:w="1403" w:type="dxa"/>
            <w:vMerge w:val="restart"/>
          </w:tcPr>
          <w:p w:rsidR="00B842AE" w:rsidRDefault="004D672B" w:rsidP="004D672B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JY</w:t>
            </w:r>
            <w:r w:rsidR="00B842AE">
              <w:rPr>
                <w:rFonts w:hint="eastAsia"/>
                <w:szCs w:val="21"/>
              </w:rPr>
              <w:t>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009</w:t>
            </w:r>
          </w:p>
        </w:tc>
        <w:tc>
          <w:tcPr>
            <w:tcW w:w="993" w:type="dxa"/>
          </w:tcPr>
          <w:p w:rsidR="00B842AE" w:rsidRPr="00C45EEA" w:rsidRDefault="00C87A26" w:rsidP="002A58B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Pr="00EB623A" w:rsidRDefault="00B842AE" w:rsidP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25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79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8" w:type="dxa"/>
            <w:gridSpan w:val="2"/>
          </w:tcPr>
          <w:p w:rsidR="00B842AE" w:rsidRDefault="00B842AE" w:rsidP="00B842AE">
            <w:pPr>
              <w:spacing w:line="400" w:lineRule="exact"/>
              <w:rPr>
                <w:szCs w:val="21"/>
              </w:rPr>
            </w:pPr>
            <w:r w:rsidRPr="00CA430F">
              <w:rPr>
                <w:szCs w:val="21"/>
              </w:rPr>
              <w:t>波动范围</w:t>
            </w:r>
            <w:r w:rsidRPr="00CA430F"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显气孔率</w:t>
            </w:r>
            <w:r>
              <w:rPr>
                <w:rFonts w:hint="eastAsia"/>
                <w:szCs w:val="21"/>
              </w:rPr>
              <w:t xml:space="preserve">       %</w:t>
            </w:r>
          </w:p>
          <w:p w:rsidR="00B842AE" w:rsidRPr="009F76ED" w:rsidRDefault="00B842AE">
            <w:pPr>
              <w:spacing w:line="400" w:lineRule="exact"/>
              <w:rPr>
                <w:color w:val="00B0F0"/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 w:rsidP="00400A08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20.0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2997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22.0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 w:rsidP="00F71A3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24.0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 w:rsidP="00F71A3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0.5%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 w:rsidP="00F71A33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真密度</w:t>
            </w:r>
            <w:r>
              <w:rPr>
                <w:rFonts w:hint="eastAsia"/>
                <w:szCs w:val="21"/>
              </w:rPr>
              <w:t xml:space="preserve">     g/cm</w:t>
            </w:r>
            <w:r>
              <w:rPr>
                <w:rFonts w:hint="eastAsia"/>
                <w:szCs w:val="21"/>
                <w:vertAlign w:val="superscript"/>
              </w:rPr>
              <w:t>3</w:t>
            </w: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2.32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5071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2.33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2.34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rFonts w:asciiTheme="minorEastAsia" w:hAnsiTheme="minorEastAsia"/>
                <w:color w:val="FF0000"/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</w:t>
            </w:r>
            <w:r>
              <w:rPr>
                <w:rFonts w:hint="eastAsia"/>
                <w:szCs w:val="21"/>
              </w:rPr>
              <w:t>0.01%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常温耐压强度</w:t>
            </w:r>
            <w:r>
              <w:rPr>
                <w:rFonts w:hint="eastAsia"/>
                <w:szCs w:val="21"/>
              </w:rPr>
              <w:t xml:space="preserve"> </w:t>
            </w:r>
            <w:proofErr w:type="spellStart"/>
            <w:r>
              <w:rPr>
                <w:rFonts w:hint="eastAsia"/>
                <w:szCs w:val="21"/>
              </w:rPr>
              <w:t>MPa</w:t>
            </w:r>
            <w:proofErr w:type="spellEnd"/>
          </w:p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 w:rsidP="00893FA0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4</w:t>
            </w:r>
            <w:r w:rsidR="00893FA0">
              <w:rPr>
                <w:rFonts w:hint="eastAsia"/>
              </w:rPr>
              <w:t>5</w:t>
            </w:r>
            <w:r w:rsidRPr="00EB623A">
              <w:rPr>
                <w:rFonts w:hint="eastAsia"/>
              </w:rPr>
              <w:t>.0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5072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0C69D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0C69DE" w:rsidRDefault="000C69D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0C69DE" w:rsidRPr="00EB623A" w:rsidRDefault="000C69DE" w:rsidP="000C69D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4</w:t>
            </w:r>
            <w:r>
              <w:rPr>
                <w:rFonts w:hint="eastAsia"/>
              </w:rPr>
              <w:t>0</w:t>
            </w:r>
            <w:r w:rsidRPr="00EB623A">
              <w:rPr>
                <w:rFonts w:hint="eastAsia"/>
              </w:rPr>
              <w:t>.0</w:t>
            </w:r>
          </w:p>
        </w:tc>
        <w:tc>
          <w:tcPr>
            <w:tcW w:w="1403" w:type="dxa"/>
            <w:vMerge/>
          </w:tcPr>
          <w:p w:rsidR="000C69DE" w:rsidRDefault="000C69D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0C69D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35.0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28.0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rFonts w:asciiTheme="minorEastAsia" w:hAnsiTheme="minorEastAsia"/>
                <w:color w:val="FF0000"/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≤5.0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0.2MPa</w:t>
            </w:r>
            <w:r>
              <w:rPr>
                <w:rFonts w:hint="eastAsia"/>
                <w:szCs w:val="21"/>
              </w:rPr>
              <w:t>荷重软化开始温度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ascii="宋体" w:eastAsia="宋体" w:hAnsi="宋体" w:hint="eastAsia"/>
                <w:szCs w:val="21"/>
              </w:rPr>
              <w:t>℃</w:t>
            </w:r>
          </w:p>
        </w:tc>
        <w:tc>
          <w:tcPr>
            <w:tcW w:w="2632" w:type="dxa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16</w:t>
            </w:r>
            <w:r w:rsidR="000C69DE">
              <w:rPr>
                <w:rFonts w:hint="eastAsia"/>
              </w:rPr>
              <w:t>55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YB/T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370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165</w:t>
            </w:r>
            <w:r w:rsidR="000C69DE">
              <w:rPr>
                <w:rFonts w:hint="eastAsia"/>
              </w:rPr>
              <w:t>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≥</w:t>
            </w:r>
            <w:r w:rsidRPr="00EB623A">
              <w:rPr>
                <w:rFonts w:hint="eastAsia"/>
              </w:rPr>
              <w:t>16</w:t>
            </w:r>
            <w:r w:rsidR="000C69DE">
              <w:rPr>
                <w:rFonts w:hint="eastAsia"/>
              </w:rPr>
              <w:t>4</w:t>
            </w:r>
            <w:r w:rsidRPr="00EB623A">
              <w:rPr>
                <w:rFonts w:hint="eastAsia"/>
              </w:rPr>
              <w:t>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≤5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加热永久线变化</w:t>
            </w:r>
            <w:r>
              <w:rPr>
                <w:rFonts w:hint="eastAsia"/>
                <w:szCs w:val="21"/>
              </w:rPr>
              <w:t xml:space="preserve"> %</w:t>
            </w:r>
          </w:p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(1450℃×2h)</w:t>
            </w: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0</w:t>
            </w:r>
            <w:r>
              <w:rPr>
                <w:rFonts w:ascii="宋体" w:eastAsia="宋体" w:hAnsi="宋体" w:hint="eastAsia"/>
                <w:szCs w:val="21"/>
              </w:rPr>
              <w:t>～</w:t>
            </w:r>
            <w:r>
              <w:rPr>
                <w:rFonts w:hint="eastAsia"/>
                <w:szCs w:val="21"/>
              </w:rPr>
              <w:t>0.1</w:t>
            </w:r>
            <w:r w:rsidR="00C028A6">
              <w:rPr>
                <w:rFonts w:hint="eastAsia"/>
                <w:szCs w:val="21"/>
              </w:rPr>
              <w:t>（含）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5988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</w:tcPr>
          <w:p w:rsidR="00B842AE" w:rsidRDefault="00C028A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0.1</w:t>
            </w:r>
            <w:r w:rsidR="00B842AE">
              <w:rPr>
                <w:rFonts w:ascii="宋体" w:eastAsia="宋体" w:hAnsi="宋体" w:hint="eastAsia"/>
                <w:szCs w:val="21"/>
              </w:rPr>
              <w:t>～</w:t>
            </w:r>
            <w:r w:rsidR="00B842AE">
              <w:rPr>
                <w:rFonts w:hint="eastAsia"/>
                <w:szCs w:val="21"/>
              </w:rPr>
              <w:t>0.2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≤0.1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热膨胀率</w:t>
            </w:r>
            <w:r>
              <w:rPr>
                <w:rFonts w:hint="eastAsia"/>
                <w:szCs w:val="21"/>
              </w:rPr>
              <w:t xml:space="preserve">       %</w:t>
            </w:r>
          </w:p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(1000℃)</w:t>
            </w:r>
          </w:p>
        </w:tc>
        <w:tc>
          <w:tcPr>
            <w:tcW w:w="2632" w:type="dxa"/>
          </w:tcPr>
          <w:p w:rsidR="00B842AE" w:rsidRPr="00EB623A" w:rsidRDefault="00B842AE" w:rsidP="000C69D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1.2</w:t>
            </w:r>
            <w:r w:rsidR="000C69DE">
              <w:rPr>
                <w:rFonts w:hint="eastAsia"/>
              </w:rPr>
              <w:t>5</w:t>
            </w:r>
          </w:p>
        </w:tc>
        <w:tc>
          <w:tcPr>
            <w:tcW w:w="1403" w:type="dxa"/>
            <w:vMerge w:val="restart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GB/T</w:t>
            </w:r>
            <w:r w:rsidR="005C54BD"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7320</w:t>
            </w: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 w:rsidP="001B1411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1.28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Pr="00EB623A" w:rsidRDefault="00B842AE">
            <w:pPr>
              <w:spacing w:line="400" w:lineRule="exact"/>
            </w:pPr>
            <w:r w:rsidRPr="00EB623A">
              <w:rPr>
                <w:rFonts w:hint="eastAsia"/>
              </w:rPr>
              <w:t>≤</w:t>
            </w:r>
            <w:r w:rsidRPr="00EB623A">
              <w:rPr>
                <w:rFonts w:hint="eastAsia"/>
              </w:rPr>
              <w:t>1.30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C87A26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</w:tr>
      <w:tr w:rsidR="00B842AE" w:rsidTr="000D1933">
        <w:trPr>
          <w:trHeight w:val="397"/>
          <w:jc w:val="center"/>
        </w:trPr>
        <w:tc>
          <w:tcPr>
            <w:tcW w:w="1985" w:type="dxa"/>
            <w:gridSpan w:val="2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2632" w:type="dxa"/>
          </w:tcPr>
          <w:p w:rsidR="00B842AE" w:rsidRDefault="00B842AE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波动范围</w:t>
            </w:r>
            <w:r>
              <w:rPr>
                <w:rFonts w:asciiTheme="minorEastAsia" w:hAnsiTheme="minorEastAsia" w:hint="eastAsia"/>
                <w:szCs w:val="21"/>
              </w:rPr>
              <w:t>≤0.01</w:t>
            </w:r>
          </w:p>
        </w:tc>
        <w:tc>
          <w:tcPr>
            <w:tcW w:w="1403" w:type="dxa"/>
            <w:vMerge/>
          </w:tcPr>
          <w:p w:rsidR="00B842AE" w:rsidRDefault="00B842AE">
            <w:pPr>
              <w:spacing w:line="400" w:lineRule="exact"/>
              <w:rPr>
                <w:szCs w:val="21"/>
              </w:rPr>
            </w:pPr>
          </w:p>
        </w:tc>
        <w:tc>
          <w:tcPr>
            <w:tcW w:w="993" w:type="dxa"/>
          </w:tcPr>
          <w:p w:rsidR="00B842AE" w:rsidRPr="00C45EEA" w:rsidRDefault="00B842AE">
            <w:pPr>
              <w:spacing w:line="400" w:lineRule="exact"/>
              <w:rPr>
                <w:szCs w:val="21"/>
              </w:rPr>
            </w:pPr>
            <w:r w:rsidRPr="00C45EEA">
              <w:rPr>
                <w:rFonts w:hint="eastAsia"/>
                <w:szCs w:val="21"/>
              </w:rPr>
              <w:t>1</w:t>
            </w:r>
          </w:p>
        </w:tc>
      </w:tr>
      <w:tr w:rsidR="003D2DD7" w:rsidTr="00054DEC">
        <w:trPr>
          <w:trHeight w:val="397"/>
          <w:jc w:val="center"/>
        </w:trPr>
        <w:tc>
          <w:tcPr>
            <w:tcW w:w="7013" w:type="dxa"/>
            <w:gridSpan w:val="5"/>
          </w:tcPr>
          <w:p w:rsidR="003D2DD7" w:rsidRDefault="003D2DD7" w:rsidP="003D2DD7">
            <w:pPr>
              <w:spacing w:line="400" w:lineRule="exact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/>
                <w:szCs w:val="21"/>
              </w:rPr>
              <w:t>注：</w:t>
            </w:r>
            <w:r>
              <w:rPr>
                <w:rFonts w:hint="eastAsia"/>
                <w:szCs w:val="21"/>
              </w:rPr>
              <w:t xml:space="preserve">1. </w:t>
            </w:r>
            <w:r>
              <w:rPr>
                <w:rFonts w:hint="eastAsia"/>
                <w:szCs w:val="21"/>
              </w:rPr>
              <w:t>以</w:t>
            </w:r>
            <w:r>
              <w:rPr>
                <w:rFonts w:hint="eastAsia"/>
                <w:szCs w:val="21"/>
              </w:rPr>
              <w:t>3</w:t>
            </w:r>
            <w:r>
              <w:rPr>
                <w:rFonts w:hint="eastAsia"/>
                <w:szCs w:val="21"/>
              </w:rPr>
              <w:t>次以上的检测结果作为评分指标的</w:t>
            </w:r>
            <w:r>
              <w:rPr>
                <w:rFonts w:asciiTheme="minorEastAsia" w:hAnsiTheme="minorEastAsia" w:hint="eastAsia"/>
                <w:szCs w:val="21"/>
              </w:rPr>
              <w:t>波动范围。</w:t>
            </w:r>
          </w:p>
          <w:p w:rsidR="003D2DD7" w:rsidRPr="00C45EEA" w:rsidRDefault="003D2DD7" w:rsidP="003D2DD7">
            <w:pPr>
              <w:spacing w:line="400" w:lineRule="exact"/>
              <w:rPr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    2.客户有特殊要求的焦炉用硅砖不适用于该标准。</w:t>
            </w:r>
          </w:p>
        </w:tc>
      </w:tr>
    </w:tbl>
    <w:p w:rsidR="00A43693" w:rsidRDefault="00500695" w:rsidP="00E650FC">
      <w:pPr>
        <w:spacing w:before="100" w:beforeAutospacing="1" w:after="100" w:afterAutospacing="1" w:line="4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 w:rsidR="00D61226">
        <w:rPr>
          <w:rFonts w:hint="eastAsia"/>
          <w:sz w:val="28"/>
          <w:szCs w:val="28"/>
        </w:rPr>
        <w:t xml:space="preserve"> </w:t>
      </w:r>
      <w:r w:rsidR="00E650FC">
        <w:rPr>
          <w:rFonts w:hint="eastAsia"/>
          <w:sz w:val="28"/>
          <w:szCs w:val="28"/>
        </w:rPr>
        <w:t xml:space="preserve"> </w:t>
      </w:r>
      <w:r w:rsidR="000115B2">
        <w:rPr>
          <w:rFonts w:hint="eastAsia"/>
          <w:sz w:val="28"/>
          <w:szCs w:val="28"/>
        </w:rPr>
        <w:t>评价</w:t>
      </w:r>
      <w:r w:rsidR="00D61226">
        <w:rPr>
          <w:rFonts w:hint="eastAsia"/>
          <w:sz w:val="28"/>
          <w:szCs w:val="28"/>
        </w:rPr>
        <w:t>报告</w:t>
      </w:r>
    </w:p>
    <w:p w:rsidR="00A43693" w:rsidRDefault="000115B2">
      <w:pPr>
        <w:spacing w:line="400" w:lineRule="exact"/>
      </w:pPr>
      <w:r>
        <w:rPr>
          <w:rFonts w:hint="eastAsia"/>
        </w:rPr>
        <w:t>评价</w:t>
      </w:r>
      <w:r w:rsidR="00D61226">
        <w:rPr>
          <w:rFonts w:hint="eastAsia"/>
        </w:rPr>
        <w:t>报告应包括下列内容：</w:t>
      </w:r>
    </w:p>
    <w:p w:rsidR="00A43693" w:rsidRDefault="00374136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焦炉用</w:t>
      </w:r>
      <w:r w:rsidR="00D61226">
        <w:rPr>
          <w:rFonts w:hint="eastAsia"/>
        </w:rPr>
        <w:t>硅砖牌号；</w:t>
      </w:r>
    </w:p>
    <w:p w:rsidR="00A43693" w:rsidRDefault="000115B2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评价</w:t>
      </w:r>
      <w:r w:rsidR="00D61226">
        <w:rPr>
          <w:rFonts w:hint="eastAsia"/>
        </w:rPr>
        <w:t>时间；</w:t>
      </w:r>
    </w:p>
    <w:p w:rsidR="00A43693" w:rsidRDefault="000115B2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评价</w:t>
      </w:r>
      <w:r w:rsidR="00D61226">
        <w:rPr>
          <w:rFonts w:hint="eastAsia"/>
        </w:rPr>
        <w:t>人员；</w:t>
      </w:r>
    </w:p>
    <w:p w:rsidR="00A43693" w:rsidRDefault="000115B2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评价</w:t>
      </w:r>
      <w:r w:rsidR="00D61226">
        <w:rPr>
          <w:rFonts w:hint="eastAsia"/>
        </w:rPr>
        <w:t>取样说明；</w:t>
      </w:r>
    </w:p>
    <w:p w:rsidR="00A43693" w:rsidRDefault="000115B2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评价</w:t>
      </w:r>
      <w:r w:rsidR="00D61226">
        <w:rPr>
          <w:rFonts w:hint="eastAsia"/>
        </w:rPr>
        <w:t>过程描述；</w:t>
      </w:r>
    </w:p>
    <w:p w:rsidR="00A43693" w:rsidRDefault="00D61226">
      <w:pPr>
        <w:pStyle w:val="a8"/>
        <w:numPr>
          <w:ilvl w:val="0"/>
          <w:numId w:val="2"/>
        </w:numPr>
        <w:spacing w:line="400" w:lineRule="exact"/>
        <w:ind w:firstLineChars="0"/>
      </w:pPr>
      <w:r>
        <w:t>各项指标得分情况</w:t>
      </w:r>
      <w:r>
        <w:rPr>
          <w:rFonts w:hint="eastAsia"/>
        </w:rPr>
        <w:t>；</w:t>
      </w:r>
    </w:p>
    <w:p w:rsidR="00A43693" w:rsidRDefault="000115B2">
      <w:pPr>
        <w:pStyle w:val="a8"/>
        <w:numPr>
          <w:ilvl w:val="0"/>
          <w:numId w:val="2"/>
        </w:numPr>
        <w:spacing w:line="400" w:lineRule="exact"/>
        <w:ind w:firstLineChars="0"/>
      </w:pPr>
      <w:r>
        <w:t>评价</w:t>
      </w:r>
      <w:r w:rsidR="00D61226">
        <w:t>结论</w:t>
      </w:r>
      <w:r w:rsidR="00D61226">
        <w:rPr>
          <w:rFonts w:hint="eastAsia"/>
        </w:rPr>
        <w:t>；</w:t>
      </w:r>
    </w:p>
    <w:p w:rsidR="00A43693" w:rsidRDefault="00D61226">
      <w:pPr>
        <w:pStyle w:val="a8"/>
        <w:numPr>
          <w:ilvl w:val="0"/>
          <w:numId w:val="2"/>
        </w:numPr>
        <w:spacing w:line="400" w:lineRule="exact"/>
        <w:ind w:firstLineChars="0"/>
      </w:pPr>
      <w:r>
        <w:rPr>
          <w:rFonts w:hint="eastAsia"/>
        </w:rPr>
        <w:t>其他需要说明的情况。</w:t>
      </w:r>
    </w:p>
    <w:p w:rsidR="00297F0D" w:rsidRDefault="00297F0D" w:rsidP="00297F0D">
      <w:pPr>
        <w:spacing w:line="400" w:lineRule="exact"/>
      </w:pPr>
    </w:p>
    <w:p w:rsidR="00085B04" w:rsidRDefault="00085B04" w:rsidP="00297F0D">
      <w:pPr>
        <w:spacing w:line="400" w:lineRule="exact"/>
      </w:pPr>
    </w:p>
    <w:p w:rsidR="00085B04" w:rsidRDefault="00085B04" w:rsidP="00085B04">
      <w:pPr>
        <w:pStyle w:val="af1"/>
        <w:spacing w:beforeLines="50" w:before="156" w:after="312" w:line="360" w:lineRule="auto"/>
      </w:pPr>
      <w:bookmarkStart w:id="6" w:name="_Toc531596366"/>
      <w:bookmarkStart w:id="7" w:name="_Toc305076473"/>
      <w:bookmarkStart w:id="8" w:name="_Toc324768079"/>
      <w:bookmarkStart w:id="9" w:name="_Toc324751859"/>
      <w:r>
        <w:rPr>
          <w:rFonts w:ascii="黑体" w:eastAsia="黑体" w:hint="eastAsia"/>
          <w:b w:val="0"/>
        </w:rPr>
        <w:t>本</w:t>
      </w:r>
      <w:r>
        <w:rPr>
          <w:rFonts w:ascii="黑体" w:eastAsia="黑体" w:hint="eastAsia"/>
          <w:b w:val="0"/>
          <w:color w:val="000000"/>
        </w:rPr>
        <w:t>标准</w:t>
      </w:r>
      <w:r>
        <w:rPr>
          <w:rFonts w:ascii="黑体" w:eastAsia="黑体" w:hint="eastAsia"/>
          <w:b w:val="0"/>
        </w:rPr>
        <w:t>用词说明</w:t>
      </w:r>
      <w:bookmarkEnd w:id="6"/>
    </w:p>
    <w:p w:rsidR="00085B04" w:rsidRPr="00085B04" w:rsidRDefault="00085B04" w:rsidP="00085B04">
      <w:pPr>
        <w:spacing w:beforeLines="50" w:before="156" w:line="360" w:lineRule="auto"/>
        <w:ind w:firstLineChars="200" w:firstLine="420"/>
        <w:rPr>
          <w:szCs w:val="21"/>
        </w:rPr>
      </w:pPr>
      <w:r w:rsidRPr="00085B04">
        <w:rPr>
          <w:szCs w:val="21"/>
        </w:rPr>
        <w:t>1</w:t>
      </w:r>
      <w:r w:rsidRPr="00085B04">
        <w:rPr>
          <w:rFonts w:hAnsi="宋体" w:hint="eastAsia"/>
          <w:szCs w:val="21"/>
        </w:rPr>
        <w:t xml:space="preserve">  </w:t>
      </w:r>
      <w:r w:rsidRPr="00085B04">
        <w:rPr>
          <w:rFonts w:hAnsi="宋体"/>
          <w:szCs w:val="21"/>
        </w:rPr>
        <w:t>为便于在执行本</w:t>
      </w:r>
      <w:r w:rsidRPr="00085B04">
        <w:rPr>
          <w:rFonts w:hAnsi="宋体" w:hint="eastAsia"/>
          <w:color w:val="000000"/>
          <w:szCs w:val="21"/>
        </w:rPr>
        <w:t>标准</w:t>
      </w:r>
      <w:r w:rsidRPr="00085B04">
        <w:rPr>
          <w:rFonts w:hAnsi="宋体"/>
          <w:szCs w:val="21"/>
        </w:rPr>
        <w:t>条文时区别对待，对要求严格程度不同的用词说明如下：</w:t>
      </w:r>
    </w:p>
    <w:p w:rsidR="00085B04" w:rsidRPr="00085B04" w:rsidRDefault="00085B04" w:rsidP="00085B04">
      <w:pPr>
        <w:spacing w:line="360" w:lineRule="auto"/>
        <w:ind w:firstLineChars="300" w:firstLine="630"/>
        <w:rPr>
          <w:color w:val="000000"/>
          <w:szCs w:val="21"/>
        </w:rPr>
      </w:pPr>
      <w:r w:rsidRPr="00085B04">
        <w:rPr>
          <w:rFonts w:hint="eastAsia"/>
          <w:color w:val="000000"/>
          <w:szCs w:val="21"/>
        </w:rPr>
        <w:t>1</w:t>
      </w:r>
      <w:r w:rsidRPr="00085B04">
        <w:rPr>
          <w:rFonts w:hAnsi="宋体"/>
          <w:color w:val="000000"/>
          <w:szCs w:val="21"/>
        </w:rPr>
        <w:t>）表示严格，在正常情况下均应这样做的：</w:t>
      </w:r>
    </w:p>
    <w:p w:rsidR="00085B04" w:rsidRPr="00085B04" w:rsidRDefault="00085B04" w:rsidP="00085B04">
      <w:pPr>
        <w:spacing w:line="360" w:lineRule="auto"/>
        <w:ind w:firstLineChars="450" w:firstLine="945"/>
        <w:rPr>
          <w:color w:val="000000"/>
          <w:szCs w:val="21"/>
        </w:rPr>
      </w:pPr>
      <w:r w:rsidRPr="00085B04">
        <w:rPr>
          <w:rFonts w:hAnsi="宋体"/>
          <w:color w:val="000000"/>
          <w:szCs w:val="21"/>
        </w:rPr>
        <w:t>正面</w:t>
      </w:r>
      <w:proofErr w:type="gramStart"/>
      <w:r w:rsidRPr="00085B04">
        <w:rPr>
          <w:rFonts w:hAnsi="宋体"/>
          <w:color w:val="000000"/>
          <w:szCs w:val="21"/>
        </w:rPr>
        <w:t>词采用</w:t>
      </w:r>
      <w:proofErr w:type="gramEnd"/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应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，反面</w:t>
      </w:r>
      <w:proofErr w:type="gramStart"/>
      <w:r w:rsidRPr="00085B04">
        <w:rPr>
          <w:rFonts w:hAnsi="宋体"/>
          <w:color w:val="000000"/>
          <w:szCs w:val="21"/>
        </w:rPr>
        <w:t>词采用</w:t>
      </w:r>
      <w:proofErr w:type="gramEnd"/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不应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或</w:t>
      </w:r>
      <w:r w:rsidRPr="00085B04">
        <w:rPr>
          <w:rFonts w:hAnsi="宋体"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不得</w:t>
      </w:r>
      <w:r w:rsidRPr="00085B04">
        <w:rPr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；</w:t>
      </w:r>
    </w:p>
    <w:p w:rsidR="00085B04" w:rsidRPr="00085B04" w:rsidRDefault="00085B04" w:rsidP="00085B04">
      <w:pPr>
        <w:spacing w:line="360" w:lineRule="auto"/>
        <w:ind w:firstLineChars="300" w:firstLine="630"/>
        <w:rPr>
          <w:color w:val="000000"/>
          <w:szCs w:val="21"/>
        </w:rPr>
      </w:pPr>
      <w:r w:rsidRPr="00085B04">
        <w:rPr>
          <w:rFonts w:hAnsi="宋体" w:hint="eastAsia"/>
          <w:color w:val="000000"/>
          <w:szCs w:val="21"/>
        </w:rPr>
        <w:t>2</w:t>
      </w:r>
      <w:r w:rsidRPr="00085B04">
        <w:rPr>
          <w:rFonts w:hAnsi="宋体"/>
          <w:color w:val="000000"/>
          <w:szCs w:val="21"/>
        </w:rPr>
        <w:t>）表示允许稍有选择，在条件许可时首先应这样做的；</w:t>
      </w:r>
    </w:p>
    <w:p w:rsidR="00085B04" w:rsidRPr="00085B04" w:rsidRDefault="00085B04" w:rsidP="00085B04">
      <w:pPr>
        <w:spacing w:line="360" w:lineRule="auto"/>
        <w:ind w:firstLineChars="450" w:firstLine="945"/>
        <w:rPr>
          <w:color w:val="000000"/>
          <w:szCs w:val="21"/>
        </w:rPr>
      </w:pPr>
      <w:r w:rsidRPr="00085B04">
        <w:rPr>
          <w:rFonts w:hAnsi="宋体"/>
          <w:color w:val="000000"/>
          <w:szCs w:val="21"/>
        </w:rPr>
        <w:t>正面</w:t>
      </w:r>
      <w:proofErr w:type="gramStart"/>
      <w:r w:rsidRPr="00085B04">
        <w:rPr>
          <w:rFonts w:hAnsi="宋体"/>
          <w:color w:val="000000"/>
          <w:szCs w:val="21"/>
        </w:rPr>
        <w:t>词采用</w:t>
      </w:r>
      <w:proofErr w:type="gramEnd"/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宜</w:t>
      </w:r>
      <w:r w:rsidRPr="00085B04">
        <w:rPr>
          <w:rFonts w:hAnsi="宋体"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，反面</w:t>
      </w:r>
      <w:proofErr w:type="gramStart"/>
      <w:r w:rsidRPr="00085B04">
        <w:rPr>
          <w:rFonts w:hAnsi="宋体"/>
          <w:color w:val="000000"/>
          <w:szCs w:val="21"/>
        </w:rPr>
        <w:t>词采用</w:t>
      </w:r>
      <w:proofErr w:type="gramEnd"/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不宜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；</w:t>
      </w:r>
    </w:p>
    <w:p w:rsidR="00085B04" w:rsidRPr="00085B04" w:rsidRDefault="00085B04" w:rsidP="00085B04">
      <w:pPr>
        <w:spacing w:line="360" w:lineRule="auto"/>
        <w:ind w:firstLineChars="300" w:firstLine="630"/>
        <w:rPr>
          <w:color w:val="000000"/>
          <w:szCs w:val="21"/>
        </w:rPr>
      </w:pPr>
      <w:r w:rsidRPr="00085B04">
        <w:rPr>
          <w:rFonts w:hAnsi="宋体" w:hint="eastAsia"/>
          <w:color w:val="000000"/>
          <w:szCs w:val="21"/>
        </w:rPr>
        <w:t>3</w:t>
      </w:r>
      <w:r w:rsidRPr="00085B04">
        <w:rPr>
          <w:rFonts w:hAnsi="宋体"/>
          <w:color w:val="000000"/>
          <w:szCs w:val="21"/>
        </w:rPr>
        <w:t>）表示有选择，在一定条件下可以这样做的采用</w:t>
      </w:r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可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。</w:t>
      </w:r>
    </w:p>
    <w:p w:rsidR="00085B04" w:rsidRPr="00085B04" w:rsidRDefault="00085B04" w:rsidP="00085B04">
      <w:pPr>
        <w:spacing w:line="360" w:lineRule="auto"/>
        <w:ind w:firstLineChars="200" w:firstLine="420"/>
        <w:rPr>
          <w:rFonts w:hAnsi="宋体"/>
          <w:color w:val="000000"/>
          <w:szCs w:val="21"/>
        </w:rPr>
      </w:pPr>
      <w:r w:rsidRPr="00085B04">
        <w:rPr>
          <w:color w:val="000000"/>
          <w:szCs w:val="21"/>
        </w:rPr>
        <w:t>2</w:t>
      </w:r>
      <w:r w:rsidRPr="00085B04">
        <w:rPr>
          <w:rFonts w:hAnsi="宋体" w:hint="eastAsia"/>
          <w:color w:val="000000"/>
          <w:szCs w:val="21"/>
        </w:rPr>
        <w:t xml:space="preserve">  </w:t>
      </w:r>
      <w:r w:rsidRPr="00085B04">
        <w:rPr>
          <w:rFonts w:hint="eastAsia"/>
          <w:color w:val="000000"/>
          <w:szCs w:val="21"/>
        </w:rPr>
        <w:t>本标准中指明应按其他有关标准、规范执行的写法为</w:t>
      </w:r>
      <w:r w:rsidRPr="00085B04">
        <w:rPr>
          <w:rFonts w:hAnsi="宋体"/>
          <w:color w:val="000000"/>
          <w:szCs w:val="21"/>
        </w:rPr>
        <w:t>：</w:t>
      </w:r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应符</w:t>
      </w:r>
      <w:r w:rsidRPr="00085B04">
        <w:rPr>
          <w:rFonts w:ascii="宋体" w:hAnsi="宋体"/>
          <w:color w:val="000000"/>
          <w:szCs w:val="21"/>
        </w:rPr>
        <w:t>合</w:t>
      </w:r>
      <w:r w:rsidRPr="00085B04">
        <w:rPr>
          <w:rFonts w:ascii="宋体" w:hAnsi="宋体" w:hint="eastAsia"/>
          <w:color w:val="000000"/>
          <w:szCs w:val="21"/>
        </w:rPr>
        <w:t>……</w:t>
      </w:r>
      <w:r w:rsidRPr="00085B04">
        <w:rPr>
          <w:rFonts w:hAnsi="宋体"/>
          <w:color w:val="000000"/>
          <w:szCs w:val="21"/>
        </w:rPr>
        <w:t>的规定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或</w:t>
      </w:r>
      <w:r w:rsidRPr="00085B04">
        <w:rPr>
          <w:rFonts w:hint="eastAsia"/>
          <w:color w:val="000000"/>
          <w:szCs w:val="21"/>
        </w:rPr>
        <w:t>“</w:t>
      </w:r>
      <w:r w:rsidRPr="00085B04">
        <w:rPr>
          <w:rFonts w:hAnsi="宋体"/>
          <w:color w:val="000000"/>
          <w:szCs w:val="21"/>
        </w:rPr>
        <w:t>应按</w:t>
      </w:r>
      <w:r w:rsidRPr="00085B04">
        <w:rPr>
          <w:rFonts w:ascii="宋体" w:hAnsi="宋体" w:hint="eastAsia"/>
          <w:color w:val="000000"/>
          <w:szCs w:val="21"/>
        </w:rPr>
        <w:t>……</w:t>
      </w:r>
      <w:r w:rsidRPr="00085B04">
        <w:rPr>
          <w:rFonts w:hAnsi="宋体"/>
          <w:color w:val="000000"/>
          <w:szCs w:val="21"/>
        </w:rPr>
        <w:t>执行</w:t>
      </w:r>
      <w:r w:rsidRPr="00085B04">
        <w:rPr>
          <w:rFonts w:hint="eastAsia"/>
          <w:color w:val="000000"/>
          <w:szCs w:val="21"/>
        </w:rPr>
        <w:t>”</w:t>
      </w:r>
      <w:r w:rsidRPr="00085B04">
        <w:rPr>
          <w:rFonts w:hAnsi="宋体"/>
          <w:color w:val="000000"/>
          <w:szCs w:val="21"/>
        </w:rPr>
        <w:t>。</w:t>
      </w:r>
    </w:p>
    <w:p w:rsidR="00085B04" w:rsidRDefault="00085B04" w:rsidP="00085B04">
      <w:pPr>
        <w:pStyle w:val="af1"/>
        <w:spacing w:beforeLines="50" w:before="156" w:after="312" w:line="360" w:lineRule="auto"/>
        <w:rPr>
          <w:sz w:val="21"/>
          <w:szCs w:val="21"/>
        </w:rPr>
      </w:pPr>
      <w:r w:rsidRPr="00085B04">
        <w:rPr>
          <w:sz w:val="21"/>
          <w:szCs w:val="21"/>
        </w:rPr>
        <w:br w:type="page"/>
      </w:r>
      <w:bookmarkStart w:id="10" w:name="_Toc531596367"/>
      <w:r>
        <w:rPr>
          <w:rFonts w:ascii="黑体" w:eastAsia="黑体" w:hint="eastAsia"/>
          <w:b w:val="0"/>
        </w:rPr>
        <w:lastRenderedPageBreak/>
        <w:t>引用标准</w:t>
      </w:r>
      <w:bookmarkEnd w:id="7"/>
      <w:r>
        <w:rPr>
          <w:rFonts w:ascii="黑体" w:eastAsia="黑体" w:hint="eastAsia"/>
          <w:b w:val="0"/>
        </w:rPr>
        <w:t>目录</w:t>
      </w:r>
      <w:bookmarkEnd w:id="8"/>
      <w:bookmarkEnd w:id="9"/>
      <w:bookmarkEnd w:id="10"/>
    </w:p>
    <w:p w:rsidR="00085B04" w:rsidRPr="00085B04" w:rsidRDefault="00085B04" w:rsidP="00085B04">
      <w:pPr>
        <w:spacing w:line="360" w:lineRule="auto"/>
        <w:rPr>
          <w:rFonts w:hAnsi="宋体"/>
          <w:szCs w:val="21"/>
        </w:rPr>
      </w:pPr>
      <w:r w:rsidRPr="00085B04">
        <w:rPr>
          <w:rFonts w:hint="eastAsia"/>
          <w:szCs w:val="21"/>
        </w:rPr>
        <w:t>1</w:t>
      </w:r>
      <w:r w:rsidRPr="00085B04"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6A2030">
        <w:rPr>
          <w:rFonts w:hint="eastAsia"/>
          <w:szCs w:val="21"/>
        </w:rPr>
        <w:t>耐火材料企业防尘规程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</w:t>
      </w:r>
      <w:r w:rsidR="00E060A5" w:rsidRPr="00085B04">
        <w:rPr>
          <w:rFonts w:hAnsi="宋体"/>
          <w:szCs w:val="21"/>
        </w:rPr>
        <w:t xml:space="preserve"> 1</w:t>
      </w:r>
      <w:r w:rsidR="00E060A5">
        <w:rPr>
          <w:rFonts w:hAnsi="宋体" w:hint="eastAsia"/>
          <w:szCs w:val="21"/>
        </w:rPr>
        <w:t>2434</w:t>
      </w:r>
      <w:r w:rsidR="00E060A5" w:rsidRPr="00085B04">
        <w:rPr>
          <w:rFonts w:hAnsi="宋体" w:hint="eastAsia"/>
          <w:szCs w:val="21"/>
        </w:rPr>
        <w:t>。</w:t>
      </w:r>
    </w:p>
    <w:p w:rsidR="00AF2720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2</w:t>
      </w:r>
      <w:r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>
        <w:rPr>
          <w:rFonts w:hint="eastAsia"/>
          <w:szCs w:val="21"/>
        </w:rPr>
        <w:t>硅砖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</w:t>
      </w:r>
      <w:r w:rsidR="00E060A5">
        <w:rPr>
          <w:rFonts w:hAnsi="宋体" w:hint="eastAsia"/>
          <w:szCs w:val="21"/>
        </w:rPr>
        <w:t>2608</w:t>
      </w:r>
      <w:r w:rsidR="00E060A5" w:rsidRPr="00085B04">
        <w:rPr>
          <w:rFonts w:hAnsi="宋体" w:hint="eastAsia"/>
          <w:szCs w:val="21"/>
        </w:rPr>
        <w:t>。</w:t>
      </w:r>
    </w:p>
    <w:p w:rsidR="00AF2720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3</w:t>
      </w:r>
      <w:r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6A2030">
        <w:rPr>
          <w:rFonts w:hint="eastAsia"/>
          <w:szCs w:val="21"/>
        </w:rPr>
        <w:t>致密定形耐火制品体积密度、显气孔率和真气孔率试验方法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</w:t>
      </w:r>
      <w:r w:rsidR="00E060A5">
        <w:rPr>
          <w:rFonts w:hAnsi="宋体" w:hint="eastAsia"/>
          <w:szCs w:val="21"/>
        </w:rPr>
        <w:t>2997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szCs w:val="21"/>
        </w:rPr>
      </w:pPr>
      <w:r>
        <w:rPr>
          <w:rFonts w:hAnsi="宋体" w:hint="eastAsia"/>
          <w:szCs w:val="21"/>
        </w:rPr>
        <w:t>4</w:t>
      </w:r>
      <w:r w:rsidR="00085B04" w:rsidRPr="00085B04">
        <w:rPr>
          <w:rFonts w:hAnsi="宋体"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6A2030">
        <w:rPr>
          <w:rFonts w:hint="eastAsia"/>
          <w:szCs w:val="21"/>
        </w:rPr>
        <w:t>耐火材料</w:t>
      </w:r>
      <w:r w:rsidR="00E060A5" w:rsidRPr="006A2030">
        <w:rPr>
          <w:rFonts w:hint="eastAsia"/>
          <w:szCs w:val="21"/>
        </w:rPr>
        <w:t xml:space="preserve"> </w:t>
      </w:r>
      <w:r w:rsidR="00E060A5" w:rsidRPr="006A2030">
        <w:rPr>
          <w:rFonts w:hint="eastAsia"/>
          <w:szCs w:val="21"/>
        </w:rPr>
        <w:t>真密度试验方法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</w:t>
      </w:r>
      <w:r w:rsidR="00E060A5">
        <w:rPr>
          <w:rFonts w:hAnsi="宋体" w:hint="eastAsia"/>
          <w:szCs w:val="21"/>
        </w:rPr>
        <w:t>5071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szCs w:val="21"/>
        </w:rPr>
      </w:pPr>
      <w:r>
        <w:rPr>
          <w:rFonts w:hint="eastAsia"/>
          <w:szCs w:val="21"/>
        </w:rPr>
        <w:t>5</w:t>
      </w:r>
      <w:r w:rsidR="00085B04" w:rsidRPr="00085B04">
        <w:rPr>
          <w:rFonts w:hint="eastAsia"/>
          <w:szCs w:val="21"/>
        </w:rPr>
        <w:t>、</w:t>
      </w:r>
      <w:r w:rsidR="00E060A5" w:rsidRPr="00085B04">
        <w:rPr>
          <w:szCs w:val="21"/>
        </w:rPr>
        <w:t>《</w:t>
      </w:r>
      <w:r w:rsidR="00E060A5" w:rsidRPr="00085B04">
        <w:rPr>
          <w:rFonts w:hint="eastAsia"/>
          <w:szCs w:val="21"/>
        </w:rPr>
        <w:t>耐火材料</w:t>
      </w:r>
      <w:r w:rsidR="00E060A5" w:rsidRPr="00085B04">
        <w:rPr>
          <w:rFonts w:hint="eastAsia"/>
          <w:szCs w:val="21"/>
        </w:rPr>
        <w:t xml:space="preserve"> </w:t>
      </w:r>
      <w:r w:rsidR="00E060A5" w:rsidRPr="00085B04">
        <w:rPr>
          <w:rFonts w:hint="eastAsia"/>
          <w:szCs w:val="21"/>
        </w:rPr>
        <w:t>常温耐压强度试验方法</w:t>
      </w:r>
      <w:r w:rsidR="00E060A5" w:rsidRPr="00085B04">
        <w:rPr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5072</w:t>
      </w:r>
      <w:r w:rsidR="00E060A5" w:rsidRPr="00085B04">
        <w:rPr>
          <w:rFonts w:hAnsi="宋体" w:hint="eastAsia"/>
          <w:szCs w:val="21"/>
        </w:rPr>
        <w:t>。</w:t>
      </w:r>
    </w:p>
    <w:p w:rsidR="00AF2720" w:rsidRPr="00085B04" w:rsidRDefault="00AF2720" w:rsidP="00AF2720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6</w:t>
      </w:r>
      <w:r w:rsidRPr="00085B04"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085B04">
        <w:rPr>
          <w:rFonts w:hAnsi="宋体" w:hint="eastAsia"/>
          <w:szCs w:val="21"/>
        </w:rPr>
        <w:t>耐火材料</w:t>
      </w:r>
      <w:r w:rsidR="00E060A5" w:rsidRPr="00085B04">
        <w:rPr>
          <w:rFonts w:hAnsi="宋体" w:hint="eastAsia"/>
          <w:szCs w:val="21"/>
        </w:rPr>
        <w:t xml:space="preserve"> </w:t>
      </w:r>
      <w:r w:rsidR="00E060A5" w:rsidRPr="00085B04">
        <w:rPr>
          <w:rFonts w:hAnsi="宋体" w:hint="eastAsia"/>
          <w:szCs w:val="21"/>
        </w:rPr>
        <w:t>加热永久线变化试验方法》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5988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7</w:t>
      </w:r>
      <w:r w:rsidR="00085B04" w:rsidRPr="00085B04"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6A2030">
        <w:rPr>
          <w:rFonts w:hint="eastAsia"/>
          <w:szCs w:val="21"/>
        </w:rPr>
        <w:t>硅质耐火材料化学分析方法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</w:t>
      </w:r>
      <w:r w:rsidR="00E060A5">
        <w:rPr>
          <w:rFonts w:hAnsi="宋体" w:hint="eastAsia"/>
          <w:szCs w:val="21"/>
        </w:rPr>
        <w:t>6901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8</w:t>
      </w:r>
      <w:r w:rsidR="00085B04" w:rsidRPr="00085B04"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</w:t>
      </w:r>
      <w:r w:rsidR="00E060A5" w:rsidRPr="006A2030">
        <w:rPr>
          <w:rFonts w:hint="eastAsia"/>
          <w:szCs w:val="21"/>
        </w:rPr>
        <w:t>耐火材料</w:t>
      </w:r>
      <w:r w:rsidR="00E060A5" w:rsidRPr="006A2030">
        <w:rPr>
          <w:rFonts w:hint="eastAsia"/>
          <w:szCs w:val="21"/>
        </w:rPr>
        <w:t xml:space="preserve"> </w:t>
      </w:r>
      <w:r w:rsidR="00E060A5" w:rsidRPr="006A2030">
        <w:rPr>
          <w:rFonts w:hint="eastAsia"/>
          <w:szCs w:val="21"/>
        </w:rPr>
        <w:t>热膨胀试验方法</w:t>
      </w:r>
      <w:r w:rsidR="00E060A5" w:rsidRPr="00085B04">
        <w:rPr>
          <w:rFonts w:hAnsi="宋体" w:hint="eastAsia"/>
          <w:szCs w:val="21"/>
        </w:rPr>
        <w:t>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</w:t>
      </w:r>
      <w:r w:rsidR="00E060A5">
        <w:rPr>
          <w:rFonts w:hAnsi="宋体" w:hint="eastAsia"/>
          <w:szCs w:val="21"/>
        </w:rPr>
        <w:t>7320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szCs w:val="21"/>
        </w:rPr>
      </w:pPr>
      <w:r>
        <w:rPr>
          <w:rFonts w:hint="eastAsia"/>
          <w:szCs w:val="21"/>
        </w:rPr>
        <w:t>9</w:t>
      </w:r>
      <w:r w:rsidR="00085B04" w:rsidRPr="00085B04">
        <w:rPr>
          <w:rFonts w:hint="eastAsia"/>
          <w:szCs w:val="21"/>
        </w:rPr>
        <w:t>、</w:t>
      </w:r>
      <w:r w:rsidR="00E060A5" w:rsidRPr="00085B04">
        <w:rPr>
          <w:rFonts w:hint="eastAsia"/>
          <w:szCs w:val="21"/>
        </w:rPr>
        <w:t>《定形</w:t>
      </w:r>
      <w:r w:rsidR="00E060A5" w:rsidRPr="00085B04">
        <w:rPr>
          <w:rFonts w:hAnsi="宋体" w:hint="eastAsia"/>
          <w:szCs w:val="21"/>
        </w:rPr>
        <w:t>耐火制品验收抽样检验规则》</w:t>
      </w:r>
      <w:r w:rsidR="00E060A5" w:rsidRPr="00085B04">
        <w:rPr>
          <w:rFonts w:hAnsi="宋体" w:hint="eastAsia"/>
          <w:szCs w:val="21"/>
        </w:rPr>
        <w:t>GB/T</w:t>
      </w:r>
      <w:r w:rsidR="00E060A5" w:rsidRPr="00085B04">
        <w:rPr>
          <w:rFonts w:hAnsi="宋体"/>
          <w:szCs w:val="21"/>
        </w:rPr>
        <w:t xml:space="preserve"> 10325</w:t>
      </w:r>
      <w:r w:rsidR="00E060A5"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szCs w:val="21"/>
        </w:rPr>
      </w:pPr>
      <w:r>
        <w:rPr>
          <w:rFonts w:hint="eastAsia"/>
          <w:szCs w:val="21"/>
        </w:rPr>
        <w:t>10</w:t>
      </w:r>
      <w:r w:rsidR="00085B04" w:rsidRPr="00085B04">
        <w:rPr>
          <w:rFonts w:hint="eastAsia"/>
          <w:szCs w:val="21"/>
        </w:rPr>
        <w:t>、</w:t>
      </w:r>
      <w:r w:rsidRPr="00085B04">
        <w:rPr>
          <w:rFonts w:hint="eastAsia"/>
          <w:szCs w:val="21"/>
        </w:rPr>
        <w:t>《定形</w:t>
      </w:r>
      <w:r w:rsidRPr="00085B04">
        <w:rPr>
          <w:rFonts w:hAnsi="宋体" w:hint="eastAsia"/>
          <w:szCs w:val="21"/>
        </w:rPr>
        <w:t>耐火制品包装、标志、运输和储存》</w:t>
      </w:r>
      <w:r w:rsidRPr="00085B04">
        <w:rPr>
          <w:rFonts w:hAnsi="宋体" w:hint="eastAsia"/>
          <w:szCs w:val="21"/>
        </w:rPr>
        <w:t>GB/T</w:t>
      </w:r>
      <w:r w:rsidRPr="00085B04">
        <w:rPr>
          <w:rFonts w:hAnsi="宋体"/>
          <w:szCs w:val="21"/>
        </w:rPr>
        <w:t xml:space="preserve"> 16546</w:t>
      </w:r>
      <w:r w:rsidRPr="00085B04">
        <w:rPr>
          <w:rFonts w:hAnsi="宋体" w:hint="eastAsia"/>
          <w:szCs w:val="21"/>
        </w:rPr>
        <w:t>。</w:t>
      </w:r>
    </w:p>
    <w:p w:rsidR="00085B04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11</w:t>
      </w:r>
      <w:r w:rsidR="00085B04" w:rsidRPr="00085B04">
        <w:rPr>
          <w:rFonts w:hint="eastAsia"/>
          <w:szCs w:val="21"/>
        </w:rPr>
        <w:t>、《</w:t>
      </w:r>
      <w:r w:rsidR="00085B04" w:rsidRPr="00085B04">
        <w:rPr>
          <w:rFonts w:hAnsi="宋体" w:hint="eastAsia"/>
          <w:szCs w:val="21"/>
        </w:rPr>
        <w:t>耐火材料</w:t>
      </w:r>
      <w:r w:rsidR="00085B04" w:rsidRPr="00085B04">
        <w:rPr>
          <w:rFonts w:hAnsi="宋体" w:hint="eastAsia"/>
          <w:szCs w:val="21"/>
        </w:rPr>
        <w:t xml:space="preserve"> </w:t>
      </w:r>
      <w:r w:rsidR="00E76213">
        <w:rPr>
          <w:rFonts w:hAnsi="宋体" w:hint="eastAsia"/>
          <w:szCs w:val="21"/>
        </w:rPr>
        <w:t>X</w:t>
      </w:r>
      <w:r w:rsidR="00085B04" w:rsidRPr="00085B04">
        <w:rPr>
          <w:rFonts w:hAnsi="宋体" w:hint="eastAsia"/>
          <w:szCs w:val="21"/>
        </w:rPr>
        <w:t>射线荧光光谱化学分析</w:t>
      </w:r>
      <w:r w:rsidR="00085B04" w:rsidRPr="00085B04">
        <w:rPr>
          <w:rFonts w:hAnsi="宋体" w:hint="eastAsia"/>
          <w:szCs w:val="21"/>
        </w:rPr>
        <w:t>-</w:t>
      </w:r>
      <w:r w:rsidR="00085B04" w:rsidRPr="00085B04">
        <w:rPr>
          <w:rFonts w:hAnsi="宋体" w:hint="eastAsia"/>
          <w:szCs w:val="21"/>
        </w:rPr>
        <w:t>熔铸玻璃片法》</w:t>
      </w:r>
      <w:r w:rsidR="00085B04" w:rsidRPr="00085B04">
        <w:rPr>
          <w:rFonts w:hAnsi="宋体" w:hint="eastAsia"/>
          <w:szCs w:val="21"/>
        </w:rPr>
        <w:t>GB/T</w:t>
      </w:r>
      <w:r w:rsidR="00085B04" w:rsidRPr="00085B04">
        <w:rPr>
          <w:rFonts w:hAnsi="宋体"/>
          <w:szCs w:val="21"/>
        </w:rPr>
        <w:t xml:space="preserve"> 21114</w:t>
      </w:r>
      <w:r w:rsidR="00085B04" w:rsidRPr="00085B04">
        <w:rPr>
          <w:rFonts w:hAnsi="宋体" w:hint="eastAsia"/>
          <w:szCs w:val="21"/>
        </w:rPr>
        <w:t>。</w:t>
      </w:r>
    </w:p>
    <w:p w:rsidR="00AF2720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12</w:t>
      </w:r>
      <w:r>
        <w:rPr>
          <w:rFonts w:hint="eastAsia"/>
          <w:szCs w:val="21"/>
        </w:rPr>
        <w:t>、</w:t>
      </w:r>
      <w:r w:rsidRPr="00085B04">
        <w:rPr>
          <w:rFonts w:hint="eastAsia"/>
          <w:szCs w:val="21"/>
        </w:rPr>
        <w:t>《</w:t>
      </w:r>
      <w:r w:rsidR="006A2030" w:rsidRPr="006A2030">
        <w:rPr>
          <w:rFonts w:hAnsi="宋体" w:hint="eastAsia"/>
          <w:szCs w:val="21"/>
        </w:rPr>
        <w:t>转靶多晶体</w:t>
      </w:r>
      <w:r w:rsidR="00E76213">
        <w:rPr>
          <w:rFonts w:hAnsi="宋体" w:hint="eastAsia"/>
          <w:szCs w:val="21"/>
        </w:rPr>
        <w:t>X</w:t>
      </w:r>
      <w:r w:rsidR="006A2030" w:rsidRPr="006A2030">
        <w:rPr>
          <w:rFonts w:hAnsi="宋体" w:hint="eastAsia"/>
          <w:szCs w:val="21"/>
        </w:rPr>
        <w:t>射线衍射方法通则</w:t>
      </w:r>
      <w:r w:rsidRPr="00085B04">
        <w:rPr>
          <w:rFonts w:hAnsi="宋体" w:hint="eastAsia"/>
          <w:szCs w:val="21"/>
        </w:rPr>
        <w:t>》</w:t>
      </w:r>
      <w:r>
        <w:rPr>
          <w:rFonts w:hAnsi="宋体" w:hint="eastAsia"/>
          <w:szCs w:val="21"/>
        </w:rPr>
        <w:t>JY</w:t>
      </w:r>
      <w:r w:rsidRPr="00085B04">
        <w:rPr>
          <w:rFonts w:hAnsi="宋体" w:hint="eastAsia"/>
          <w:szCs w:val="21"/>
        </w:rPr>
        <w:t>/T</w:t>
      </w:r>
      <w:r w:rsidRPr="00085B04">
        <w:rPr>
          <w:rFonts w:hAnsi="宋体"/>
          <w:szCs w:val="21"/>
        </w:rPr>
        <w:t xml:space="preserve"> </w:t>
      </w:r>
      <w:r>
        <w:rPr>
          <w:rFonts w:hAnsi="宋体" w:hint="eastAsia"/>
          <w:szCs w:val="21"/>
        </w:rPr>
        <w:t>009</w:t>
      </w:r>
      <w:r w:rsidRPr="00085B04">
        <w:rPr>
          <w:rFonts w:hAnsi="宋体" w:hint="eastAsia"/>
          <w:szCs w:val="21"/>
        </w:rPr>
        <w:t>。</w:t>
      </w:r>
    </w:p>
    <w:p w:rsidR="00AF2720" w:rsidRPr="00085B04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13</w:t>
      </w:r>
      <w:r>
        <w:rPr>
          <w:rFonts w:hint="eastAsia"/>
          <w:szCs w:val="21"/>
        </w:rPr>
        <w:t>、</w:t>
      </w:r>
      <w:r w:rsidRPr="00085B04">
        <w:rPr>
          <w:rFonts w:hint="eastAsia"/>
          <w:szCs w:val="21"/>
        </w:rPr>
        <w:t>《</w:t>
      </w:r>
      <w:r w:rsidR="006A2030" w:rsidRPr="006A2030">
        <w:rPr>
          <w:rFonts w:hint="eastAsia"/>
          <w:szCs w:val="21"/>
        </w:rPr>
        <w:t>硅砖定量相分析</w:t>
      </w:r>
      <w:r w:rsidR="006A2030" w:rsidRPr="006A2030">
        <w:rPr>
          <w:rFonts w:hint="eastAsia"/>
          <w:szCs w:val="21"/>
        </w:rPr>
        <w:t xml:space="preserve"> X</w:t>
      </w:r>
      <w:r w:rsidR="006A2030" w:rsidRPr="006A2030">
        <w:rPr>
          <w:rFonts w:hint="eastAsia"/>
          <w:szCs w:val="21"/>
        </w:rPr>
        <w:t>射线衍射法</w:t>
      </w:r>
      <w:r w:rsidRPr="00085B04">
        <w:rPr>
          <w:rFonts w:hAnsi="宋体" w:hint="eastAsia"/>
          <w:szCs w:val="21"/>
        </w:rPr>
        <w:t>》</w:t>
      </w:r>
      <w:r>
        <w:rPr>
          <w:rFonts w:hAnsi="宋体" w:hint="eastAsia"/>
          <w:szCs w:val="21"/>
        </w:rPr>
        <w:t>Y</w:t>
      </w:r>
      <w:r w:rsidRPr="00085B04">
        <w:rPr>
          <w:rFonts w:hAnsi="宋体" w:hint="eastAsia"/>
          <w:szCs w:val="21"/>
        </w:rPr>
        <w:t>B/T</w:t>
      </w:r>
      <w:r w:rsidRPr="00085B04">
        <w:rPr>
          <w:rFonts w:hAnsi="宋体"/>
          <w:szCs w:val="21"/>
        </w:rPr>
        <w:t xml:space="preserve"> </w:t>
      </w:r>
      <w:r>
        <w:rPr>
          <w:rFonts w:hAnsi="宋体" w:hint="eastAsia"/>
          <w:szCs w:val="21"/>
        </w:rPr>
        <w:t>172</w:t>
      </w:r>
      <w:r w:rsidRPr="00085B04">
        <w:rPr>
          <w:rFonts w:hAnsi="宋体" w:hint="eastAsia"/>
          <w:szCs w:val="21"/>
        </w:rPr>
        <w:t>。</w:t>
      </w:r>
    </w:p>
    <w:p w:rsidR="00085B04" w:rsidRPr="00085B04" w:rsidRDefault="00AF2720" w:rsidP="00085B04">
      <w:pPr>
        <w:spacing w:line="360" w:lineRule="auto"/>
        <w:rPr>
          <w:rFonts w:hAnsi="宋体"/>
          <w:szCs w:val="21"/>
        </w:rPr>
      </w:pPr>
      <w:r>
        <w:rPr>
          <w:rFonts w:hint="eastAsia"/>
          <w:szCs w:val="21"/>
        </w:rPr>
        <w:t>14</w:t>
      </w:r>
      <w:r w:rsidR="00085B04" w:rsidRPr="00085B04">
        <w:rPr>
          <w:rFonts w:hint="eastAsia"/>
          <w:szCs w:val="21"/>
        </w:rPr>
        <w:t>、《</w:t>
      </w:r>
      <w:r w:rsidR="00085B04" w:rsidRPr="00085B04">
        <w:rPr>
          <w:rFonts w:hAnsi="宋体" w:hint="eastAsia"/>
          <w:szCs w:val="21"/>
        </w:rPr>
        <w:t>耐火材料</w:t>
      </w:r>
      <w:r w:rsidR="00085B04" w:rsidRPr="00085B04">
        <w:rPr>
          <w:rFonts w:hAnsi="宋体" w:hint="eastAsia"/>
          <w:szCs w:val="21"/>
        </w:rPr>
        <w:t xml:space="preserve"> </w:t>
      </w:r>
      <w:r w:rsidR="00085B04" w:rsidRPr="00085B04">
        <w:rPr>
          <w:rFonts w:hAnsi="宋体" w:hint="eastAsia"/>
          <w:szCs w:val="21"/>
        </w:rPr>
        <w:t>荷重软化温度试验方法（非示差</w:t>
      </w:r>
      <w:r w:rsidR="00085B04" w:rsidRPr="00085B04">
        <w:rPr>
          <w:rFonts w:hAnsi="宋体" w:hint="eastAsia"/>
          <w:szCs w:val="21"/>
        </w:rPr>
        <w:t>-</w:t>
      </w:r>
      <w:r w:rsidR="00085B04" w:rsidRPr="00085B04">
        <w:rPr>
          <w:rFonts w:hAnsi="宋体" w:hint="eastAsia"/>
          <w:szCs w:val="21"/>
        </w:rPr>
        <w:t>升温法）》</w:t>
      </w:r>
      <w:r w:rsidR="00085B04" w:rsidRPr="00085B04">
        <w:rPr>
          <w:rFonts w:hAnsi="宋体"/>
          <w:szCs w:val="21"/>
        </w:rPr>
        <w:t>Y</w:t>
      </w:r>
      <w:r w:rsidR="00085B04" w:rsidRPr="00085B04">
        <w:rPr>
          <w:rFonts w:hAnsi="宋体" w:hint="eastAsia"/>
          <w:szCs w:val="21"/>
        </w:rPr>
        <w:t>B/T</w:t>
      </w:r>
      <w:r w:rsidR="00085B04" w:rsidRPr="00085B04">
        <w:rPr>
          <w:rFonts w:hAnsi="宋体"/>
          <w:szCs w:val="21"/>
        </w:rPr>
        <w:t xml:space="preserve"> 370</w:t>
      </w:r>
      <w:r w:rsidR="00085B04" w:rsidRPr="00085B04">
        <w:rPr>
          <w:rFonts w:hAnsi="宋体" w:hint="eastAsia"/>
          <w:szCs w:val="21"/>
        </w:rPr>
        <w:t>。</w:t>
      </w:r>
    </w:p>
    <w:p w:rsidR="00085B04" w:rsidRDefault="00085B04" w:rsidP="00085B04"/>
    <w:p w:rsidR="00085B04" w:rsidRPr="00085B04" w:rsidRDefault="00085B04" w:rsidP="00297F0D">
      <w:pPr>
        <w:spacing w:line="400" w:lineRule="exact"/>
      </w:pPr>
    </w:p>
    <w:sectPr w:rsidR="00085B04" w:rsidRPr="00085B04" w:rsidSect="00A43693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7A9" w:rsidRDefault="00F637A9" w:rsidP="00D61226">
      <w:r>
        <w:separator/>
      </w:r>
    </w:p>
  </w:endnote>
  <w:endnote w:type="continuationSeparator" w:id="0">
    <w:p w:rsidR="00F637A9" w:rsidRDefault="00F637A9" w:rsidP="00D61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80E0000" w:usb2="0000000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华文隶书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Pristina">
    <w:panose1 w:val="030604020404060802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4CA" w:rsidRDefault="006C64CA">
    <w:pPr>
      <w:pStyle w:val="a5"/>
      <w:jc w:val="right"/>
    </w:pPr>
    <w:r>
      <w:rPr>
        <w:kern w:val="0"/>
        <w:szCs w:val="21"/>
      </w:rPr>
      <w:t xml:space="preserve">-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noProof/>
        <w:kern w:val="0"/>
        <w:szCs w:val="21"/>
      </w:rPr>
      <w:t>1</w:t>
    </w:r>
    <w:r>
      <w:rPr>
        <w:kern w:val="0"/>
        <w:szCs w:val="21"/>
      </w:rPr>
      <w:fldChar w:fldCharType="end"/>
    </w:r>
    <w:r>
      <w:rPr>
        <w:kern w:val="0"/>
        <w:szCs w:val="21"/>
      </w:rPr>
      <w:t xml:space="preserve">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4CA" w:rsidRDefault="006C64CA">
    <w:pPr>
      <w:pStyle w:val="a5"/>
      <w:jc w:val="right"/>
    </w:pPr>
    <w:r>
      <w:rPr>
        <w:kern w:val="0"/>
        <w:szCs w:val="21"/>
      </w:rPr>
      <w:t xml:space="preserve">-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noProof/>
        <w:kern w:val="0"/>
        <w:szCs w:val="21"/>
      </w:rPr>
      <w:t>2</w:t>
    </w:r>
    <w:r>
      <w:rPr>
        <w:kern w:val="0"/>
        <w:szCs w:val="21"/>
      </w:rPr>
      <w:fldChar w:fldCharType="end"/>
    </w:r>
    <w:r>
      <w:rPr>
        <w:kern w:val="0"/>
        <w:szCs w:val="21"/>
      </w:rPr>
      <w:t xml:space="preserve">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4CA" w:rsidRDefault="006C64CA">
    <w:pPr>
      <w:pStyle w:val="a5"/>
      <w:jc w:val="right"/>
    </w:pPr>
    <w:r>
      <w:rPr>
        <w:kern w:val="0"/>
        <w:szCs w:val="21"/>
      </w:rPr>
      <w:t xml:space="preserve">-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 w:rsidR="00987543">
      <w:rPr>
        <w:noProof/>
        <w:kern w:val="0"/>
        <w:szCs w:val="21"/>
      </w:rPr>
      <w:t>10</w:t>
    </w:r>
    <w:r>
      <w:rPr>
        <w:kern w:val="0"/>
        <w:szCs w:val="21"/>
      </w:rPr>
      <w:fldChar w:fldCharType="end"/>
    </w:r>
    <w:r>
      <w:rPr>
        <w:kern w:val="0"/>
        <w:szCs w:val="21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7A9" w:rsidRDefault="00F637A9" w:rsidP="00D61226">
      <w:r>
        <w:separator/>
      </w:r>
    </w:p>
  </w:footnote>
  <w:footnote w:type="continuationSeparator" w:id="0">
    <w:p w:rsidR="00F637A9" w:rsidRDefault="00F637A9" w:rsidP="00D612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4CA" w:rsidRDefault="006C64CA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D7BD3"/>
    <w:multiLevelType w:val="multilevel"/>
    <w:tmpl w:val="17FD7BD3"/>
    <w:lvl w:ilvl="0">
      <w:start w:val="1"/>
      <w:numFmt w:val="decimal"/>
      <w:lvlText w:val="%1．"/>
      <w:lvlJc w:val="left"/>
      <w:pPr>
        <w:ind w:left="19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CEA2025"/>
    <w:multiLevelType w:val="multilevel"/>
    <w:tmpl w:val="6CEA2025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42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">
    <w:nsid w:val="7FB87D1A"/>
    <w:multiLevelType w:val="multilevel"/>
    <w:tmpl w:val="7FB87D1A"/>
    <w:lvl w:ilvl="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361"/>
    <w:rsid w:val="00000216"/>
    <w:rsid w:val="000115B2"/>
    <w:rsid w:val="0001392E"/>
    <w:rsid w:val="00013FF6"/>
    <w:rsid w:val="000255A4"/>
    <w:rsid w:val="00040395"/>
    <w:rsid w:val="0004581D"/>
    <w:rsid w:val="00054842"/>
    <w:rsid w:val="00054DEC"/>
    <w:rsid w:val="00055AEF"/>
    <w:rsid w:val="00056EB4"/>
    <w:rsid w:val="000804E2"/>
    <w:rsid w:val="00084777"/>
    <w:rsid w:val="00085B04"/>
    <w:rsid w:val="00090770"/>
    <w:rsid w:val="000967B9"/>
    <w:rsid w:val="00097B42"/>
    <w:rsid w:val="000B25F6"/>
    <w:rsid w:val="000C58C4"/>
    <w:rsid w:val="000C69DE"/>
    <w:rsid w:val="000C7E0D"/>
    <w:rsid w:val="000D1933"/>
    <w:rsid w:val="000D7F45"/>
    <w:rsid w:val="000E15B6"/>
    <w:rsid w:val="000F3600"/>
    <w:rsid w:val="000F4765"/>
    <w:rsid w:val="000F7457"/>
    <w:rsid w:val="00102E18"/>
    <w:rsid w:val="00102F05"/>
    <w:rsid w:val="00110F06"/>
    <w:rsid w:val="001111EC"/>
    <w:rsid w:val="00111C06"/>
    <w:rsid w:val="0011249A"/>
    <w:rsid w:val="00112E54"/>
    <w:rsid w:val="00113172"/>
    <w:rsid w:val="00113686"/>
    <w:rsid w:val="00133930"/>
    <w:rsid w:val="00144312"/>
    <w:rsid w:val="00144978"/>
    <w:rsid w:val="00144C48"/>
    <w:rsid w:val="00155361"/>
    <w:rsid w:val="00162034"/>
    <w:rsid w:val="00170B8D"/>
    <w:rsid w:val="00181B88"/>
    <w:rsid w:val="00185B69"/>
    <w:rsid w:val="00186386"/>
    <w:rsid w:val="00192533"/>
    <w:rsid w:val="00193422"/>
    <w:rsid w:val="001934E7"/>
    <w:rsid w:val="0019419C"/>
    <w:rsid w:val="00194C88"/>
    <w:rsid w:val="00196DC7"/>
    <w:rsid w:val="001A388A"/>
    <w:rsid w:val="001A43D8"/>
    <w:rsid w:val="001A7712"/>
    <w:rsid w:val="001B1411"/>
    <w:rsid w:val="001B2A77"/>
    <w:rsid w:val="001C0561"/>
    <w:rsid w:val="001C78CE"/>
    <w:rsid w:val="001E3C87"/>
    <w:rsid w:val="001E6623"/>
    <w:rsid w:val="001E79DC"/>
    <w:rsid w:val="001E79DE"/>
    <w:rsid w:val="001F1F81"/>
    <w:rsid w:val="001F4FD8"/>
    <w:rsid w:val="001F59CC"/>
    <w:rsid w:val="001F5F0E"/>
    <w:rsid w:val="001F7235"/>
    <w:rsid w:val="002011F4"/>
    <w:rsid w:val="00211340"/>
    <w:rsid w:val="00213347"/>
    <w:rsid w:val="00214770"/>
    <w:rsid w:val="00222CE2"/>
    <w:rsid w:val="0022342C"/>
    <w:rsid w:val="00223722"/>
    <w:rsid w:val="00224247"/>
    <w:rsid w:val="0024198D"/>
    <w:rsid w:val="00243369"/>
    <w:rsid w:val="00246C06"/>
    <w:rsid w:val="00253242"/>
    <w:rsid w:val="00260BD5"/>
    <w:rsid w:val="0026237A"/>
    <w:rsid w:val="00267E36"/>
    <w:rsid w:val="00280852"/>
    <w:rsid w:val="00287E89"/>
    <w:rsid w:val="00297F0D"/>
    <w:rsid w:val="002A34DF"/>
    <w:rsid w:val="002A464B"/>
    <w:rsid w:val="002A58B0"/>
    <w:rsid w:val="002A69D1"/>
    <w:rsid w:val="002B18CD"/>
    <w:rsid w:val="002B388E"/>
    <w:rsid w:val="002B5479"/>
    <w:rsid w:val="002D53C7"/>
    <w:rsid w:val="002D646E"/>
    <w:rsid w:val="002D72F3"/>
    <w:rsid w:val="002E0B15"/>
    <w:rsid w:val="002E3958"/>
    <w:rsid w:val="002E4DA6"/>
    <w:rsid w:val="002E716A"/>
    <w:rsid w:val="002F1600"/>
    <w:rsid w:val="002F7AE7"/>
    <w:rsid w:val="0030083C"/>
    <w:rsid w:val="003037E9"/>
    <w:rsid w:val="0031412E"/>
    <w:rsid w:val="0031748A"/>
    <w:rsid w:val="00327840"/>
    <w:rsid w:val="003356D5"/>
    <w:rsid w:val="00336DFD"/>
    <w:rsid w:val="003431B6"/>
    <w:rsid w:val="0034607C"/>
    <w:rsid w:val="00354058"/>
    <w:rsid w:val="00364377"/>
    <w:rsid w:val="0036731C"/>
    <w:rsid w:val="00374136"/>
    <w:rsid w:val="00395133"/>
    <w:rsid w:val="003A0F25"/>
    <w:rsid w:val="003A238C"/>
    <w:rsid w:val="003A2F1A"/>
    <w:rsid w:val="003A4900"/>
    <w:rsid w:val="003A6FA3"/>
    <w:rsid w:val="003B372B"/>
    <w:rsid w:val="003B7F3B"/>
    <w:rsid w:val="003C1037"/>
    <w:rsid w:val="003C15FB"/>
    <w:rsid w:val="003D2C0C"/>
    <w:rsid w:val="003D2DD7"/>
    <w:rsid w:val="003D72DE"/>
    <w:rsid w:val="003E1037"/>
    <w:rsid w:val="003F4363"/>
    <w:rsid w:val="003F47A6"/>
    <w:rsid w:val="00400A08"/>
    <w:rsid w:val="0040191A"/>
    <w:rsid w:val="004028C2"/>
    <w:rsid w:val="004062C0"/>
    <w:rsid w:val="00411787"/>
    <w:rsid w:val="00413F65"/>
    <w:rsid w:val="0042244A"/>
    <w:rsid w:val="00425B1F"/>
    <w:rsid w:val="00426B58"/>
    <w:rsid w:val="004271EB"/>
    <w:rsid w:val="00432265"/>
    <w:rsid w:val="004346B7"/>
    <w:rsid w:val="00435F39"/>
    <w:rsid w:val="004417FF"/>
    <w:rsid w:val="00442629"/>
    <w:rsid w:val="00442E9A"/>
    <w:rsid w:val="00444258"/>
    <w:rsid w:val="00445669"/>
    <w:rsid w:val="004465D5"/>
    <w:rsid w:val="004470AC"/>
    <w:rsid w:val="0045076E"/>
    <w:rsid w:val="00456649"/>
    <w:rsid w:val="00461337"/>
    <w:rsid w:val="00464E94"/>
    <w:rsid w:val="00470136"/>
    <w:rsid w:val="00472A22"/>
    <w:rsid w:val="004753ED"/>
    <w:rsid w:val="00475741"/>
    <w:rsid w:val="004760D7"/>
    <w:rsid w:val="004772EF"/>
    <w:rsid w:val="00484925"/>
    <w:rsid w:val="00487E9E"/>
    <w:rsid w:val="00492838"/>
    <w:rsid w:val="004A6357"/>
    <w:rsid w:val="004B4C36"/>
    <w:rsid w:val="004B512C"/>
    <w:rsid w:val="004C1CCC"/>
    <w:rsid w:val="004C4490"/>
    <w:rsid w:val="004C514E"/>
    <w:rsid w:val="004C7903"/>
    <w:rsid w:val="004D672B"/>
    <w:rsid w:val="004F0086"/>
    <w:rsid w:val="004F2D1F"/>
    <w:rsid w:val="004F3C53"/>
    <w:rsid w:val="004F5772"/>
    <w:rsid w:val="00500695"/>
    <w:rsid w:val="00506741"/>
    <w:rsid w:val="00507A50"/>
    <w:rsid w:val="0051779D"/>
    <w:rsid w:val="00520825"/>
    <w:rsid w:val="00524274"/>
    <w:rsid w:val="0052614A"/>
    <w:rsid w:val="005331A9"/>
    <w:rsid w:val="00535B97"/>
    <w:rsid w:val="005400A1"/>
    <w:rsid w:val="00541E4B"/>
    <w:rsid w:val="00545E14"/>
    <w:rsid w:val="00551535"/>
    <w:rsid w:val="00554652"/>
    <w:rsid w:val="00557AE2"/>
    <w:rsid w:val="00564B97"/>
    <w:rsid w:val="00573E00"/>
    <w:rsid w:val="005771ED"/>
    <w:rsid w:val="005A77B4"/>
    <w:rsid w:val="005B18E2"/>
    <w:rsid w:val="005C10AC"/>
    <w:rsid w:val="005C3126"/>
    <w:rsid w:val="005C54BD"/>
    <w:rsid w:val="005C6F61"/>
    <w:rsid w:val="005D03CF"/>
    <w:rsid w:val="005D368F"/>
    <w:rsid w:val="005D7566"/>
    <w:rsid w:val="005E3D21"/>
    <w:rsid w:val="005E4B8C"/>
    <w:rsid w:val="005E6FD4"/>
    <w:rsid w:val="005F1EBB"/>
    <w:rsid w:val="005F3614"/>
    <w:rsid w:val="005F5AB7"/>
    <w:rsid w:val="005F7858"/>
    <w:rsid w:val="0060159D"/>
    <w:rsid w:val="006048C2"/>
    <w:rsid w:val="00604C38"/>
    <w:rsid w:val="00604CE4"/>
    <w:rsid w:val="00607E3D"/>
    <w:rsid w:val="00611344"/>
    <w:rsid w:val="00612A75"/>
    <w:rsid w:val="00613294"/>
    <w:rsid w:val="006138F6"/>
    <w:rsid w:val="00613C98"/>
    <w:rsid w:val="00613F16"/>
    <w:rsid w:val="00617EAF"/>
    <w:rsid w:val="006252BF"/>
    <w:rsid w:val="0064608F"/>
    <w:rsid w:val="006637FC"/>
    <w:rsid w:val="0066420C"/>
    <w:rsid w:val="006776DC"/>
    <w:rsid w:val="00681DFF"/>
    <w:rsid w:val="00683286"/>
    <w:rsid w:val="00690710"/>
    <w:rsid w:val="0069785A"/>
    <w:rsid w:val="006A1BF7"/>
    <w:rsid w:val="006A2030"/>
    <w:rsid w:val="006A4744"/>
    <w:rsid w:val="006A4C48"/>
    <w:rsid w:val="006A5147"/>
    <w:rsid w:val="006A5D05"/>
    <w:rsid w:val="006B22FD"/>
    <w:rsid w:val="006B3321"/>
    <w:rsid w:val="006B5A82"/>
    <w:rsid w:val="006B6547"/>
    <w:rsid w:val="006B6821"/>
    <w:rsid w:val="006B7C88"/>
    <w:rsid w:val="006C3931"/>
    <w:rsid w:val="006C3DBD"/>
    <w:rsid w:val="006C64CA"/>
    <w:rsid w:val="006D0E80"/>
    <w:rsid w:val="006D3CCD"/>
    <w:rsid w:val="006D41CF"/>
    <w:rsid w:val="006E27C2"/>
    <w:rsid w:val="006E4956"/>
    <w:rsid w:val="006E5606"/>
    <w:rsid w:val="006F2459"/>
    <w:rsid w:val="006F2F48"/>
    <w:rsid w:val="006F329C"/>
    <w:rsid w:val="006F58F1"/>
    <w:rsid w:val="00704239"/>
    <w:rsid w:val="00706F1F"/>
    <w:rsid w:val="007075C0"/>
    <w:rsid w:val="00712725"/>
    <w:rsid w:val="0071535E"/>
    <w:rsid w:val="00717FA3"/>
    <w:rsid w:val="0072130F"/>
    <w:rsid w:val="00726195"/>
    <w:rsid w:val="00727153"/>
    <w:rsid w:val="007279C7"/>
    <w:rsid w:val="0073248E"/>
    <w:rsid w:val="00734185"/>
    <w:rsid w:val="00734935"/>
    <w:rsid w:val="007350C9"/>
    <w:rsid w:val="0074217E"/>
    <w:rsid w:val="00750D3C"/>
    <w:rsid w:val="0075124C"/>
    <w:rsid w:val="0075232D"/>
    <w:rsid w:val="00754D89"/>
    <w:rsid w:val="00755979"/>
    <w:rsid w:val="0076114A"/>
    <w:rsid w:val="00771B54"/>
    <w:rsid w:val="007824D0"/>
    <w:rsid w:val="00787BC8"/>
    <w:rsid w:val="00796877"/>
    <w:rsid w:val="007A7A56"/>
    <w:rsid w:val="007B34D6"/>
    <w:rsid w:val="007C211A"/>
    <w:rsid w:val="007D0C17"/>
    <w:rsid w:val="007D3EB5"/>
    <w:rsid w:val="007E1974"/>
    <w:rsid w:val="007E24A7"/>
    <w:rsid w:val="007E3DB0"/>
    <w:rsid w:val="007F24D0"/>
    <w:rsid w:val="007F4C48"/>
    <w:rsid w:val="008013FE"/>
    <w:rsid w:val="00802752"/>
    <w:rsid w:val="0080390B"/>
    <w:rsid w:val="00810215"/>
    <w:rsid w:val="00822F6E"/>
    <w:rsid w:val="0082339A"/>
    <w:rsid w:val="008319C7"/>
    <w:rsid w:val="00837790"/>
    <w:rsid w:val="00847638"/>
    <w:rsid w:val="00847F66"/>
    <w:rsid w:val="0085453D"/>
    <w:rsid w:val="00854C4D"/>
    <w:rsid w:val="00863A09"/>
    <w:rsid w:val="008704AB"/>
    <w:rsid w:val="00873555"/>
    <w:rsid w:val="00876689"/>
    <w:rsid w:val="0088078C"/>
    <w:rsid w:val="0088647B"/>
    <w:rsid w:val="00887D84"/>
    <w:rsid w:val="00893FA0"/>
    <w:rsid w:val="008943A5"/>
    <w:rsid w:val="00894C16"/>
    <w:rsid w:val="0089793D"/>
    <w:rsid w:val="008A2236"/>
    <w:rsid w:val="008A2914"/>
    <w:rsid w:val="008A61C7"/>
    <w:rsid w:val="008B32AA"/>
    <w:rsid w:val="008C2F19"/>
    <w:rsid w:val="008C335B"/>
    <w:rsid w:val="008D188C"/>
    <w:rsid w:val="008D3420"/>
    <w:rsid w:val="008D435B"/>
    <w:rsid w:val="008E147F"/>
    <w:rsid w:val="008E1F01"/>
    <w:rsid w:val="008E5CE8"/>
    <w:rsid w:val="008E6BC2"/>
    <w:rsid w:val="008F375D"/>
    <w:rsid w:val="008F53CE"/>
    <w:rsid w:val="00905563"/>
    <w:rsid w:val="00911D35"/>
    <w:rsid w:val="0091201E"/>
    <w:rsid w:val="0091609D"/>
    <w:rsid w:val="009278B0"/>
    <w:rsid w:val="00932408"/>
    <w:rsid w:val="0093444C"/>
    <w:rsid w:val="00951F57"/>
    <w:rsid w:val="009527B2"/>
    <w:rsid w:val="009528AA"/>
    <w:rsid w:val="00955408"/>
    <w:rsid w:val="00957E68"/>
    <w:rsid w:val="00972B24"/>
    <w:rsid w:val="00977F47"/>
    <w:rsid w:val="00981196"/>
    <w:rsid w:val="00984780"/>
    <w:rsid w:val="00987543"/>
    <w:rsid w:val="009909FF"/>
    <w:rsid w:val="009A032C"/>
    <w:rsid w:val="009A6666"/>
    <w:rsid w:val="009B03F9"/>
    <w:rsid w:val="009B23F7"/>
    <w:rsid w:val="009B2ABF"/>
    <w:rsid w:val="009B3283"/>
    <w:rsid w:val="009C0FF9"/>
    <w:rsid w:val="009C3A55"/>
    <w:rsid w:val="009C5332"/>
    <w:rsid w:val="009C5928"/>
    <w:rsid w:val="009C60CF"/>
    <w:rsid w:val="009D298D"/>
    <w:rsid w:val="009E10B1"/>
    <w:rsid w:val="009E574A"/>
    <w:rsid w:val="009E612C"/>
    <w:rsid w:val="009F5F29"/>
    <w:rsid w:val="009F70E3"/>
    <w:rsid w:val="009F76ED"/>
    <w:rsid w:val="00A035B8"/>
    <w:rsid w:val="00A148DA"/>
    <w:rsid w:val="00A161D3"/>
    <w:rsid w:val="00A20003"/>
    <w:rsid w:val="00A203BD"/>
    <w:rsid w:val="00A300D9"/>
    <w:rsid w:val="00A31DD8"/>
    <w:rsid w:val="00A37A27"/>
    <w:rsid w:val="00A4202F"/>
    <w:rsid w:val="00A43693"/>
    <w:rsid w:val="00A500B8"/>
    <w:rsid w:val="00A55408"/>
    <w:rsid w:val="00A65613"/>
    <w:rsid w:val="00A76FAA"/>
    <w:rsid w:val="00A810F7"/>
    <w:rsid w:val="00A84D40"/>
    <w:rsid w:val="00A850D6"/>
    <w:rsid w:val="00A85632"/>
    <w:rsid w:val="00A86340"/>
    <w:rsid w:val="00A86FC3"/>
    <w:rsid w:val="00A917AF"/>
    <w:rsid w:val="00A957D9"/>
    <w:rsid w:val="00A95859"/>
    <w:rsid w:val="00AA02AB"/>
    <w:rsid w:val="00AC6850"/>
    <w:rsid w:val="00AD1758"/>
    <w:rsid w:val="00AF2720"/>
    <w:rsid w:val="00AF2FF1"/>
    <w:rsid w:val="00B00F8B"/>
    <w:rsid w:val="00B06F96"/>
    <w:rsid w:val="00B071D3"/>
    <w:rsid w:val="00B12305"/>
    <w:rsid w:val="00B171DD"/>
    <w:rsid w:val="00B219FA"/>
    <w:rsid w:val="00B232DB"/>
    <w:rsid w:val="00B253CE"/>
    <w:rsid w:val="00B34110"/>
    <w:rsid w:val="00B41838"/>
    <w:rsid w:val="00B448E9"/>
    <w:rsid w:val="00B45DF1"/>
    <w:rsid w:val="00B50BB9"/>
    <w:rsid w:val="00B54502"/>
    <w:rsid w:val="00B62304"/>
    <w:rsid w:val="00B700CB"/>
    <w:rsid w:val="00B703D0"/>
    <w:rsid w:val="00B70933"/>
    <w:rsid w:val="00B7128A"/>
    <w:rsid w:val="00B74E9C"/>
    <w:rsid w:val="00B766B1"/>
    <w:rsid w:val="00B80C0E"/>
    <w:rsid w:val="00B842AE"/>
    <w:rsid w:val="00B8508C"/>
    <w:rsid w:val="00B9176A"/>
    <w:rsid w:val="00B91A2F"/>
    <w:rsid w:val="00BA0F68"/>
    <w:rsid w:val="00BA1A21"/>
    <w:rsid w:val="00BA3AC7"/>
    <w:rsid w:val="00BA5A5D"/>
    <w:rsid w:val="00BA7276"/>
    <w:rsid w:val="00BB257A"/>
    <w:rsid w:val="00BB2738"/>
    <w:rsid w:val="00BB34ED"/>
    <w:rsid w:val="00BB4FE3"/>
    <w:rsid w:val="00BC0DCF"/>
    <w:rsid w:val="00BC7608"/>
    <w:rsid w:val="00BD046D"/>
    <w:rsid w:val="00BD4CB1"/>
    <w:rsid w:val="00BD5696"/>
    <w:rsid w:val="00BD7A71"/>
    <w:rsid w:val="00BD7F79"/>
    <w:rsid w:val="00BE4031"/>
    <w:rsid w:val="00BE7153"/>
    <w:rsid w:val="00C028A6"/>
    <w:rsid w:val="00C02B8C"/>
    <w:rsid w:val="00C179AC"/>
    <w:rsid w:val="00C2477D"/>
    <w:rsid w:val="00C24DE1"/>
    <w:rsid w:val="00C317BF"/>
    <w:rsid w:val="00C34732"/>
    <w:rsid w:val="00C45C2C"/>
    <w:rsid w:val="00C45EEA"/>
    <w:rsid w:val="00C519FC"/>
    <w:rsid w:val="00C51D3F"/>
    <w:rsid w:val="00C529D8"/>
    <w:rsid w:val="00C532C5"/>
    <w:rsid w:val="00C55948"/>
    <w:rsid w:val="00C55965"/>
    <w:rsid w:val="00C70A17"/>
    <w:rsid w:val="00C84B85"/>
    <w:rsid w:val="00C87991"/>
    <w:rsid w:val="00C87A26"/>
    <w:rsid w:val="00C92A7C"/>
    <w:rsid w:val="00CA2480"/>
    <w:rsid w:val="00CA2CC1"/>
    <w:rsid w:val="00CA430F"/>
    <w:rsid w:val="00CB6B93"/>
    <w:rsid w:val="00CC19C4"/>
    <w:rsid w:val="00CC2BF5"/>
    <w:rsid w:val="00CC52E3"/>
    <w:rsid w:val="00CC6D5F"/>
    <w:rsid w:val="00CC7F54"/>
    <w:rsid w:val="00CD023C"/>
    <w:rsid w:val="00CD1B09"/>
    <w:rsid w:val="00CD1BFF"/>
    <w:rsid w:val="00CD41AE"/>
    <w:rsid w:val="00CE0085"/>
    <w:rsid w:val="00CE5262"/>
    <w:rsid w:val="00CF0786"/>
    <w:rsid w:val="00CF1E3A"/>
    <w:rsid w:val="00CF7B0D"/>
    <w:rsid w:val="00D00154"/>
    <w:rsid w:val="00D021BA"/>
    <w:rsid w:val="00D02B40"/>
    <w:rsid w:val="00D04BE9"/>
    <w:rsid w:val="00D13E92"/>
    <w:rsid w:val="00D14F4F"/>
    <w:rsid w:val="00D20C10"/>
    <w:rsid w:val="00D26C65"/>
    <w:rsid w:val="00D26D03"/>
    <w:rsid w:val="00D35686"/>
    <w:rsid w:val="00D503EF"/>
    <w:rsid w:val="00D51EE2"/>
    <w:rsid w:val="00D6074A"/>
    <w:rsid w:val="00D61226"/>
    <w:rsid w:val="00D63F5C"/>
    <w:rsid w:val="00D67EB4"/>
    <w:rsid w:val="00D77C95"/>
    <w:rsid w:val="00D87D1D"/>
    <w:rsid w:val="00D90F94"/>
    <w:rsid w:val="00D92649"/>
    <w:rsid w:val="00D92E84"/>
    <w:rsid w:val="00D96A37"/>
    <w:rsid w:val="00DA2FC2"/>
    <w:rsid w:val="00DA5BDB"/>
    <w:rsid w:val="00DA74FC"/>
    <w:rsid w:val="00DB04A6"/>
    <w:rsid w:val="00DB44AE"/>
    <w:rsid w:val="00DB70D9"/>
    <w:rsid w:val="00DC394A"/>
    <w:rsid w:val="00DD7DA3"/>
    <w:rsid w:val="00DE32B3"/>
    <w:rsid w:val="00DF6CA8"/>
    <w:rsid w:val="00E060A5"/>
    <w:rsid w:val="00E166F6"/>
    <w:rsid w:val="00E30E91"/>
    <w:rsid w:val="00E332EF"/>
    <w:rsid w:val="00E337FB"/>
    <w:rsid w:val="00E452E8"/>
    <w:rsid w:val="00E50A48"/>
    <w:rsid w:val="00E55229"/>
    <w:rsid w:val="00E56550"/>
    <w:rsid w:val="00E571F5"/>
    <w:rsid w:val="00E650FC"/>
    <w:rsid w:val="00E65C97"/>
    <w:rsid w:val="00E73B40"/>
    <w:rsid w:val="00E76213"/>
    <w:rsid w:val="00E76351"/>
    <w:rsid w:val="00E82999"/>
    <w:rsid w:val="00E86133"/>
    <w:rsid w:val="00E87E87"/>
    <w:rsid w:val="00E90251"/>
    <w:rsid w:val="00EA14EC"/>
    <w:rsid w:val="00EA33B5"/>
    <w:rsid w:val="00EA5880"/>
    <w:rsid w:val="00EA6A4A"/>
    <w:rsid w:val="00EB509D"/>
    <w:rsid w:val="00EB623A"/>
    <w:rsid w:val="00EB7C50"/>
    <w:rsid w:val="00EC664C"/>
    <w:rsid w:val="00ED3CFB"/>
    <w:rsid w:val="00ED76A6"/>
    <w:rsid w:val="00EE19E7"/>
    <w:rsid w:val="00EE2541"/>
    <w:rsid w:val="00EE27E8"/>
    <w:rsid w:val="00EE7B35"/>
    <w:rsid w:val="00EF2665"/>
    <w:rsid w:val="00EF7543"/>
    <w:rsid w:val="00F02727"/>
    <w:rsid w:val="00F06C3B"/>
    <w:rsid w:val="00F1648D"/>
    <w:rsid w:val="00F210C8"/>
    <w:rsid w:val="00F23F03"/>
    <w:rsid w:val="00F30F7B"/>
    <w:rsid w:val="00F34A92"/>
    <w:rsid w:val="00F3798F"/>
    <w:rsid w:val="00F43306"/>
    <w:rsid w:val="00F54DC6"/>
    <w:rsid w:val="00F6120D"/>
    <w:rsid w:val="00F637A9"/>
    <w:rsid w:val="00F648B9"/>
    <w:rsid w:val="00F67DB2"/>
    <w:rsid w:val="00F71A33"/>
    <w:rsid w:val="00F8146D"/>
    <w:rsid w:val="00F845A0"/>
    <w:rsid w:val="00FA3316"/>
    <w:rsid w:val="00FA59F3"/>
    <w:rsid w:val="00FA6B36"/>
    <w:rsid w:val="00FB0A90"/>
    <w:rsid w:val="00FB1AF3"/>
    <w:rsid w:val="00FB3813"/>
    <w:rsid w:val="00FB38C7"/>
    <w:rsid w:val="00FB38EF"/>
    <w:rsid w:val="00FB684C"/>
    <w:rsid w:val="00FC3B98"/>
    <w:rsid w:val="00FD0DFF"/>
    <w:rsid w:val="00FD40E7"/>
    <w:rsid w:val="00FE4E44"/>
    <w:rsid w:val="00FF5E3A"/>
    <w:rsid w:val="00FF7D6C"/>
    <w:rsid w:val="06CF3371"/>
    <w:rsid w:val="1A0757BA"/>
    <w:rsid w:val="2CF41C03"/>
    <w:rsid w:val="369A0787"/>
    <w:rsid w:val="4EFD0ADD"/>
    <w:rsid w:val="54050112"/>
    <w:rsid w:val="5BE6436B"/>
    <w:rsid w:val="5BFE5F74"/>
    <w:rsid w:val="64C73E3B"/>
    <w:rsid w:val="71806D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69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A43693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A43693"/>
    <w:rPr>
      <w:sz w:val="18"/>
      <w:szCs w:val="18"/>
    </w:rPr>
  </w:style>
  <w:style w:type="paragraph" w:styleId="a5">
    <w:name w:val="footer"/>
    <w:basedOn w:val="a"/>
    <w:link w:val="Char1"/>
    <w:unhideWhenUsed/>
    <w:qFormat/>
    <w:rsid w:val="00A436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qFormat/>
    <w:rsid w:val="00A436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rsid w:val="00A436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basedOn w:val="a0"/>
    <w:link w:val="a3"/>
    <w:uiPriority w:val="99"/>
    <w:semiHidden/>
    <w:qFormat/>
    <w:rsid w:val="00A43693"/>
  </w:style>
  <w:style w:type="paragraph" w:styleId="a8">
    <w:name w:val="List Paragraph"/>
    <w:basedOn w:val="a"/>
    <w:uiPriority w:val="34"/>
    <w:qFormat/>
    <w:rsid w:val="00A43693"/>
    <w:pPr>
      <w:ind w:firstLineChars="200" w:firstLine="420"/>
    </w:pPr>
  </w:style>
  <w:style w:type="character" w:customStyle="1" w:styleId="Char2">
    <w:name w:val="页眉 Char"/>
    <w:basedOn w:val="a0"/>
    <w:link w:val="a6"/>
    <w:qFormat/>
    <w:rsid w:val="00A43693"/>
    <w:rPr>
      <w:sz w:val="18"/>
      <w:szCs w:val="18"/>
    </w:rPr>
  </w:style>
  <w:style w:type="character" w:customStyle="1" w:styleId="Char1">
    <w:name w:val="页脚 Char"/>
    <w:basedOn w:val="a0"/>
    <w:link w:val="a5"/>
    <w:qFormat/>
    <w:rsid w:val="00A43693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A43693"/>
    <w:rPr>
      <w:sz w:val="18"/>
      <w:szCs w:val="18"/>
    </w:rPr>
  </w:style>
  <w:style w:type="character" w:styleId="a9">
    <w:name w:val="Hyperlink"/>
    <w:basedOn w:val="a0"/>
    <w:uiPriority w:val="99"/>
    <w:unhideWhenUsed/>
    <w:rsid w:val="00194C88"/>
    <w:rPr>
      <w:color w:val="0000FF"/>
      <w:u w:val="single"/>
    </w:rPr>
  </w:style>
  <w:style w:type="paragraph" w:styleId="1">
    <w:name w:val="toc 1"/>
    <w:basedOn w:val="a"/>
    <w:next w:val="a"/>
    <w:uiPriority w:val="39"/>
    <w:rsid w:val="00B45DF1"/>
    <w:pPr>
      <w:tabs>
        <w:tab w:val="right" w:leader="dot" w:pos="9628"/>
      </w:tabs>
      <w:spacing w:line="360" w:lineRule="auto"/>
    </w:pPr>
    <w:rPr>
      <w:rFonts w:ascii="Calibri" w:eastAsia="宋体" w:hAnsi="Calibri" w:cs="Times New Roman"/>
      <w:sz w:val="24"/>
      <w:szCs w:val="24"/>
    </w:rPr>
  </w:style>
  <w:style w:type="paragraph" w:styleId="2">
    <w:name w:val="toc 2"/>
    <w:basedOn w:val="a"/>
    <w:next w:val="a"/>
    <w:uiPriority w:val="39"/>
    <w:rsid w:val="00B45DF1"/>
    <w:pPr>
      <w:ind w:leftChars="200" w:left="420"/>
    </w:pPr>
    <w:rPr>
      <w:rFonts w:ascii="Calibri" w:eastAsia="宋体" w:hAnsi="Calibri" w:cs="Times New Roman"/>
      <w:szCs w:val="24"/>
    </w:rPr>
  </w:style>
  <w:style w:type="paragraph" w:customStyle="1" w:styleId="aa">
    <w:name w:val="实施日期"/>
    <w:basedOn w:val="ab"/>
    <w:rsid w:val="00B45DF1"/>
    <w:pPr>
      <w:framePr w:hSpace="0" w:wrap="around" w:xAlign="right"/>
      <w:jc w:val="right"/>
    </w:pPr>
  </w:style>
  <w:style w:type="paragraph" w:customStyle="1" w:styleId="ac">
    <w:name w:val="封面标准名称"/>
    <w:rsid w:val="00B45DF1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Calibri" w:cs="Times New Roman"/>
      <w:sz w:val="52"/>
    </w:rPr>
  </w:style>
  <w:style w:type="paragraph" w:customStyle="1" w:styleId="ab">
    <w:name w:val="发布日期"/>
    <w:rsid w:val="00B45DF1"/>
    <w:pPr>
      <w:framePr w:w="4000" w:h="473" w:hRule="exact" w:hSpace="180" w:vSpace="180" w:wrap="around" w:hAnchor="margin" w:y="13511" w:anchorLock="1"/>
    </w:pPr>
    <w:rPr>
      <w:rFonts w:ascii="Calibri" w:eastAsia="黑体" w:hAnsi="Calibri" w:cs="Times New Roman"/>
      <w:sz w:val="28"/>
    </w:rPr>
  </w:style>
  <w:style w:type="paragraph" w:customStyle="1" w:styleId="ad">
    <w:name w:val="发布部门"/>
    <w:next w:val="a"/>
    <w:rsid w:val="00B45DF1"/>
    <w:pPr>
      <w:framePr w:w="7433" w:h="585" w:hRule="exact" w:hSpace="180" w:vSpace="180" w:wrap="around" w:hAnchor="margin" w:xAlign="center" w:y="14401" w:anchorLock="1"/>
      <w:jc w:val="center"/>
    </w:pPr>
    <w:rPr>
      <w:rFonts w:ascii="宋体" w:eastAsia="宋体" w:hAnsi="Calibri" w:cs="Times New Roman"/>
      <w:b/>
      <w:spacing w:val="20"/>
      <w:w w:val="135"/>
      <w:sz w:val="36"/>
    </w:rPr>
  </w:style>
  <w:style w:type="paragraph" w:customStyle="1" w:styleId="ae">
    <w:name w:val="文献分类号"/>
    <w:rsid w:val="00B45DF1"/>
    <w:pPr>
      <w:framePr w:hSpace="180" w:vSpace="180" w:wrap="around" w:hAnchor="margin" w:y="1" w:anchorLock="1"/>
      <w:widowControl w:val="0"/>
      <w:textAlignment w:val="center"/>
    </w:pPr>
    <w:rPr>
      <w:rFonts w:ascii="Calibri" w:eastAsia="黑体" w:hAnsi="Calibri" w:cs="Times New Roman"/>
      <w:sz w:val="21"/>
    </w:rPr>
  </w:style>
  <w:style w:type="paragraph" w:customStyle="1" w:styleId="af">
    <w:name w:val="标准称谓"/>
    <w:next w:val="a"/>
    <w:rsid w:val="00B45DF1"/>
    <w:pPr>
      <w:framePr w:w="9638" w:h="754" w:hRule="exact" w:hSpace="180" w:vSpace="180" w:wrap="around" w:vAnchor="page" w:hAnchor="margin" w:xAlign="center" w:y="2128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 w:eastAsia="宋体" w:hAnsi="Calibri" w:cs="Times New Roman"/>
      <w:b/>
      <w:bCs/>
      <w:spacing w:val="20"/>
      <w:w w:val="148"/>
      <w:sz w:val="52"/>
    </w:rPr>
  </w:style>
  <w:style w:type="paragraph" w:customStyle="1" w:styleId="20">
    <w:name w:val="封面标准号2"/>
    <w:basedOn w:val="a"/>
    <w:rsid w:val="00B45DF1"/>
    <w:pPr>
      <w:framePr w:w="9138" w:h="1244" w:hRule="exact" w:wrap="around" w:vAnchor="page" w:hAnchor="margin" w:y="2908" w:anchorLock="1"/>
      <w:kinsoku w:val="0"/>
      <w:overflowPunct w:val="0"/>
      <w:autoSpaceDE w:val="0"/>
      <w:autoSpaceDN w:val="0"/>
      <w:adjustRightInd w:val="0"/>
      <w:spacing w:before="357" w:line="280" w:lineRule="exact"/>
      <w:jc w:val="right"/>
      <w:textAlignment w:val="center"/>
    </w:pPr>
    <w:rPr>
      <w:rFonts w:ascii="Calibri" w:eastAsia="宋体" w:hAnsi="Calibri" w:cs="Times New Roman"/>
      <w:kern w:val="0"/>
      <w:sz w:val="28"/>
      <w:szCs w:val="20"/>
    </w:rPr>
  </w:style>
  <w:style w:type="paragraph" w:customStyle="1" w:styleId="af0">
    <w:name w:val="封面标准代替信息"/>
    <w:basedOn w:val="20"/>
    <w:rsid w:val="00B45DF1"/>
    <w:pPr>
      <w:framePr w:wrap="around"/>
      <w:spacing w:before="57"/>
    </w:pPr>
    <w:rPr>
      <w:rFonts w:ascii="宋体"/>
      <w:sz w:val="21"/>
    </w:rPr>
  </w:style>
  <w:style w:type="paragraph" w:customStyle="1" w:styleId="af1">
    <w:name w:val="章"/>
    <w:basedOn w:val="a"/>
    <w:rsid w:val="00085B04"/>
    <w:pPr>
      <w:spacing w:beforeLines="100" w:before="100" w:afterLines="100" w:after="100" w:line="300" w:lineRule="auto"/>
      <w:jc w:val="center"/>
      <w:outlineLvl w:val="0"/>
    </w:pPr>
    <w:rPr>
      <w:rFonts w:ascii="Calibri" w:eastAsia="宋体" w:hAnsi="Calibri" w:cs="Times New Roman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69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A43693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A43693"/>
    <w:rPr>
      <w:sz w:val="18"/>
      <w:szCs w:val="18"/>
    </w:rPr>
  </w:style>
  <w:style w:type="paragraph" w:styleId="a5">
    <w:name w:val="footer"/>
    <w:basedOn w:val="a"/>
    <w:link w:val="Char1"/>
    <w:unhideWhenUsed/>
    <w:qFormat/>
    <w:rsid w:val="00A436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qFormat/>
    <w:rsid w:val="00A436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rsid w:val="00A436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basedOn w:val="a0"/>
    <w:link w:val="a3"/>
    <w:uiPriority w:val="99"/>
    <w:semiHidden/>
    <w:qFormat/>
    <w:rsid w:val="00A43693"/>
  </w:style>
  <w:style w:type="paragraph" w:styleId="a8">
    <w:name w:val="List Paragraph"/>
    <w:basedOn w:val="a"/>
    <w:uiPriority w:val="34"/>
    <w:qFormat/>
    <w:rsid w:val="00A43693"/>
    <w:pPr>
      <w:ind w:firstLineChars="200" w:firstLine="420"/>
    </w:pPr>
  </w:style>
  <w:style w:type="character" w:customStyle="1" w:styleId="Char2">
    <w:name w:val="页眉 Char"/>
    <w:basedOn w:val="a0"/>
    <w:link w:val="a6"/>
    <w:qFormat/>
    <w:rsid w:val="00A43693"/>
    <w:rPr>
      <w:sz w:val="18"/>
      <w:szCs w:val="18"/>
    </w:rPr>
  </w:style>
  <w:style w:type="character" w:customStyle="1" w:styleId="Char1">
    <w:name w:val="页脚 Char"/>
    <w:basedOn w:val="a0"/>
    <w:link w:val="a5"/>
    <w:qFormat/>
    <w:rsid w:val="00A43693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A43693"/>
    <w:rPr>
      <w:sz w:val="18"/>
      <w:szCs w:val="18"/>
    </w:rPr>
  </w:style>
  <w:style w:type="character" w:styleId="a9">
    <w:name w:val="Hyperlink"/>
    <w:basedOn w:val="a0"/>
    <w:uiPriority w:val="99"/>
    <w:unhideWhenUsed/>
    <w:rsid w:val="00194C88"/>
    <w:rPr>
      <w:color w:val="0000FF"/>
      <w:u w:val="single"/>
    </w:rPr>
  </w:style>
  <w:style w:type="paragraph" w:styleId="1">
    <w:name w:val="toc 1"/>
    <w:basedOn w:val="a"/>
    <w:next w:val="a"/>
    <w:uiPriority w:val="39"/>
    <w:rsid w:val="00B45DF1"/>
    <w:pPr>
      <w:tabs>
        <w:tab w:val="right" w:leader="dot" w:pos="9628"/>
      </w:tabs>
      <w:spacing w:line="360" w:lineRule="auto"/>
    </w:pPr>
    <w:rPr>
      <w:rFonts w:ascii="Calibri" w:eastAsia="宋体" w:hAnsi="Calibri" w:cs="Times New Roman"/>
      <w:sz w:val="24"/>
      <w:szCs w:val="24"/>
    </w:rPr>
  </w:style>
  <w:style w:type="paragraph" w:styleId="2">
    <w:name w:val="toc 2"/>
    <w:basedOn w:val="a"/>
    <w:next w:val="a"/>
    <w:uiPriority w:val="39"/>
    <w:rsid w:val="00B45DF1"/>
    <w:pPr>
      <w:ind w:leftChars="200" w:left="420"/>
    </w:pPr>
    <w:rPr>
      <w:rFonts w:ascii="Calibri" w:eastAsia="宋体" w:hAnsi="Calibri" w:cs="Times New Roman"/>
      <w:szCs w:val="24"/>
    </w:rPr>
  </w:style>
  <w:style w:type="paragraph" w:customStyle="1" w:styleId="aa">
    <w:name w:val="实施日期"/>
    <w:basedOn w:val="ab"/>
    <w:rsid w:val="00B45DF1"/>
    <w:pPr>
      <w:framePr w:hSpace="0" w:wrap="around" w:xAlign="right"/>
      <w:jc w:val="right"/>
    </w:pPr>
  </w:style>
  <w:style w:type="paragraph" w:customStyle="1" w:styleId="ac">
    <w:name w:val="封面标准名称"/>
    <w:rsid w:val="00B45DF1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Calibri" w:cs="Times New Roman"/>
      <w:sz w:val="52"/>
    </w:rPr>
  </w:style>
  <w:style w:type="paragraph" w:customStyle="1" w:styleId="ab">
    <w:name w:val="发布日期"/>
    <w:rsid w:val="00B45DF1"/>
    <w:pPr>
      <w:framePr w:w="4000" w:h="473" w:hRule="exact" w:hSpace="180" w:vSpace="180" w:wrap="around" w:hAnchor="margin" w:y="13511" w:anchorLock="1"/>
    </w:pPr>
    <w:rPr>
      <w:rFonts w:ascii="Calibri" w:eastAsia="黑体" w:hAnsi="Calibri" w:cs="Times New Roman"/>
      <w:sz w:val="28"/>
    </w:rPr>
  </w:style>
  <w:style w:type="paragraph" w:customStyle="1" w:styleId="ad">
    <w:name w:val="发布部门"/>
    <w:next w:val="a"/>
    <w:rsid w:val="00B45DF1"/>
    <w:pPr>
      <w:framePr w:w="7433" w:h="585" w:hRule="exact" w:hSpace="180" w:vSpace="180" w:wrap="around" w:hAnchor="margin" w:xAlign="center" w:y="14401" w:anchorLock="1"/>
      <w:jc w:val="center"/>
    </w:pPr>
    <w:rPr>
      <w:rFonts w:ascii="宋体" w:eastAsia="宋体" w:hAnsi="Calibri" w:cs="Times New Roman"/>
      <w:b/>
      <w:spacing w:val="20"/>
      <w:w w:val="135"/>
      <w:sz w:val="36"/>
    </w:rPr>
  </w:style>
  <w:style w:type="paragraph" w:customStyle="1" w:styleId="ae">
    <w:name w:val="文献分类号"/>
    <w:rsid w:val="00B45DF1"/>
    <w:pPr>
      <w:framePr w:hSpace="180" w:vSpace="180" w:wrap="around" w:hAnchor="margin" w:y="1" w:anchorLock="1"/>
      <w:widowControl w:val="0"/>
      <w:textAlignment w:val="center"/>
    </w:pPr>
    <w:rPr>
      <w:rFonts w:ascii="Calibri" w:eastAsia="黑体" w:hAnsi="Calibri" w:cs="Times New Roman"/>
      <w:sz w:val="21"/>
    </w:rPr>
  </w:style>
  <w:style w:type="paragraph" w:customStyle="1" w:styleId="af">
    <w:name w:val="标准称谓"/>
    <w:next w:val="a"/>
    <w:rsid w:val="00B45DF1"/>
    <w:pPr>
      <w:framePr w:w="9638" w:h="754" w:hRule="exact" w:hSpace="180" w:vSpace="180" w:wrap="around" w:vAnchor="page" w:hAnchor="margin" w:xAlign="center" w:y="2128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 w:eastAsia="宋体" w:hAnsi="Calibri" w:cs="Times New Roman"/>
      <w:b/>
      <w:bCs/>
      <w:spacing w:val="20"/>
      <w:w w:val="148"/>
      <w:sz w:val="52"/>
    </w:rPr>
  </w:style>
  <w:style w:type="paragraph" w:customStyle="1" w:styleId="20">
    <w:name w:val="封面标准号2"/>
    <w:basedOn w:val="a"/>
    <w:rsid w:val="00B45DF1"/>
    <w:pPr>
      <w:framePr w:w="9138" w:h="1244" w:hRule="exact" w:wrap="around" w:vAnchor="page" w:hAnchor="margin" w:y="2908" w:anchorLock="1"/>
      <w:kinsoku w:val="0"/>
      <w:overflowPunct w:val="0"/>
      <w:autoSpaceDE w:val="0"/>
      <w:autoSpaceDN w:val="0"/>
      <w:adjustRightInd w:val="0"/>
      <w:spacing w:before="357" w:line="280" w:lineRule="exact"/>
      <w:jc w:val="right"/>
      <w:textAlignment w:val="center"/>
    </w:pPr>
    <w:rPr>
      <w:rFonts w:ascii="Calibri" w:eastAsia="宋体" w:hAnsi="Calibri" w:cs="Times New Roman"/>
      <w:kern w:val="0"/>
      <w:sz w:val="28"/>
      <w:szCs w:val="20"/>
    </w:rPr>
  </w:style>
  <w:style w:type="paragraph" w:customStyle="1" w:styleId="af0">
    <w:name w:val="封面标准代替信息"/>
    <w:basedOn w:val="20"/>
    <w:rsid w:val="00B45DF1"/>
    <w:pPr>
      <w:framePr w:wrap="around"/>
      <w:spacing w:before="57"/>
    </w:pPr>
    <w:rPr>
      <w:rFonts w:ascii="宋体"/>
      <w:sz w:val="21"/>
    </w:rPr>
  </w:style>
  <w:style w:type="paragraph" w:customStyle="1" w:styleId="af1">
    <w:name w:val="章"/>
    <w:basedOn w:val="a"/>
    <w:rsid w:val="00085B04"/>
    <w:pPr>
      <w:spacing w:beforeLines="100" w:before="100" w:afterLines="100" w:after="100" w:line="300" w:lineRule="auto"/>
      <w:jc w:val="center"/>
      <w:outlineLvl w:val="0"/>
    </w:pPr>
    <w:rPr>
      <w:rFonts w:ascii="Calibri" w:eastAsia="宋体" w:hAnsi="Calibri"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4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4837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385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7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</a:ln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D40C3B-154F-4E7A-AFDD-EBB772AAC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1345</TotalTime>
  <Pages>13</Pages>
  <Words>947</Words>
  <Characters>5399</Characters>
  <Application>Microsoft Office Word</Application>
  <DocSecurity>0</DocSecurity>
  <Lines>44</Lines>
  <Paragraphs>12</Paragraphs>
  <ScaleCrop>false</ScaleCrop>
  <Company>IT</Company>
  <LinksUpToDate>false</LinksUpToDate>
  <CharactersWithSpaces>6334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范咏莲</dc:creator>
  <cp:lastModifiedBy>范咏莲</cp:lastModifiedBy>
  <cp:revision>73</cp:revision>
  <dcterms:created xsi:type="dcterms:W3CDTF">2020-04-09T08:30:00Z</dcterms:created>
  <dcterms:modified xsi:type="dcterms:W3CDTF">2020-05-12T07:03:00Z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