
<file path=[Content_Types].xml><?xml version="1.0" encoding="utf-8"?>
<Types xmlns="http://schemas.openxmlformats.org/package/2006/content-types">
  <Default Extension="xml" ContentType="application/xml"/>
  <Default Extension="bin" ContentType="application/vnd.openxmlformats-officedocument.oleObject"/>
  <Default Extension="wmf" ContentType="image/x-wmf"/>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attachedToolbars.bin" ContentType="application/vnd.ms-word.attachedToolbars"/>
  <Override PartName="/word/customizations.xml" ContentType="application/vnd.ms-word.keyMapCustomization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39"/>
        <w:framePr w:w="5219" w:wrap="around" w:vAnchor="page" w:hAnchor="page" w:x="1421" w:y="568"/>
        <w:rPr>
          <w:rFonts w:ascii="Times New Roman" w:eastAsia="宋体"/>
        </w:rPr>
      </w:pPr>
      <w:r>
        <w:rPr>
          <w:rFonts w:ascii="Times New Roman"/>
        </w:rPr>
        <w:t>ICS 77-010</w:t>
      </w:r>
      <w:r>
        <w:rPr>
          <w:rFonts w:ascii="Times New Roman" w:eastAsia="MS Mincho"/>
        </w:rPr>
        <w:t> </w:t>
      </w:r>
    </w:p>
    <w:p>
      <w:pPr>
        <w:pStyle w:val="139"/>
        <w:framePr w:w="5219" w:wrap="around" w:vAnchor="page" w:hAnchor="page" w:x="1421" w:y="568"/>
        <w:rPr>
          <w:rFonts w:ascii="Times New Roman"/>
        </w:rPr>
      </w:pPr>
      <w:r>
        <w:rPr>
          <w:rFonts w:ascii="Times New Roman"/>
        </w:rPr>
        <w:t>H 04</w:t>
      </w:r>
    </w:p>
    <w:p>
      <w:pPr>
        <w:pStyle w:val="79"/>
        <w:framePr w:wrap="around"/>
      </w:pPr>
      <w:r>
        <w:t>YB</w:t>
      </w:r>
    </w:p>
    <w:p>
      <w:pPr>
        <w:pStyle w:val="79"/>
        <w:framePr w:wrap="around"/>
        <w:ind w:right="4115"/>
      </w:pPr>
    </w:p>
    <w:p>
      <w:pPr>
        <w:pStyle w:val="80"/>
        <w:framePr w:w="10399" w:wrap="around" w:x="938" w:y="2301"/>
        <w:rPr>
          <w:rFonts w:ascii="Times New Roman" w:eastAsia="黑体"/>
          <w:b w:val="0"/>
          <w:w w:val="130"/>
        </w:rPr>
      </w:pPr>
      <w:r>
        <w:rPr>
          <w:rFonts w:ascii="Times New Roman" w:eastAsia="黑体"/>
          <w:b w:val="0"/>
          <w:w w:val="130"/>
        </w:rPr>
        <w:t>中华人民共和国黑色冶金行业标准</w:t>
      </w:r>
    </w:p>
    <w:p>
      <w:pPr>
        <w:pStyle w:val="58"/>
        <w:framePr w:wrap="around"/>
        <w:rPr>
          <w:rFonts w:ascii="Times New Roman"/>
          <w:lang w:val="fr-FR"/>
        </w:rPr>
      </w:pPr>
      <w:r>
        <w:rPr>
          <w:rFonts w:ascii="Times New Roman"/>
          <w:lang w:val="fr-FR"/>
        </w:rPr>
        <w:t xml:space="preserve">YB/T </w:t>
      </w:r>
      <w:bookmarkStart w:id="0" w:name="StdNo1"/>
      <w:r>
        <w:rPr>
          <w:rFonts w:ascii="Times New Roman"/>
          <w:lang w:val="fr-FR"/>
        </w:rPr>
        <w:fldChar w:fldCharType="begin">
          <w:ffData>
            <w:name w:val="StdNo1"/>
            <w:enabled/>
            <w:calcOnExit w:val="0"/>
            <w:textInput>
              <w:default w:val="XXXXX"/>
            </w:textInput>
          </w:ffData>
        </w:fldChar>
      </w:r>
      <w:r>
        <w:rPr>
          <w:rFonts w:ascii="Times New Roman"/>
          <w:lang w:val="fr-FR"/>
        </w:rPr>
        <w:instrText xml:space="preserve"> FORMTEXT </w:instrText>
      </w:r>
      <w:r>
        <w:rPr>
          <w:rFonts w:ascii="Times New Roman"/>
          <w:lang w:val="fr-FR"/>
        </w:rPr>
        <w:fldChar w:fldCharType="separate"/>
      </w:r>
      <w:r>
        <w:rPr>
          <w:rFonts w:ascii="Times New Roman"/>
          <w:lang w:val="fr-FR"/>
        </w:rPr>
        <w:t>XXXXX</w:t>
      </w:r>
      <w:r>
        <w:rPr>
          <w:rFonts w:ascii="Times New Roman"/>
          <w:lang w:val="fr-FR"/>
        </w:rPr>
        <w:fldChar w:fldCharType="end"/>
      </w:r>
      <w:bookmarkEnd w:id="0"/>
      <w:r>
        <w:rPr>
          <w:rFonts w:ascii="Times New Roman"/>
          <w:lang w:val="fr-FR"/>
        </w:rPr>
        <w:t>—</w:t>
      </w:r>
      <w:bookmarkStart w:id="1" w:name="StdNo2"/>
      <w:r>
        <w:rPr>
          <w:rFonts w:ascii="Times New Roman"/>
          <w:lang w:val="fr-FR"/>
        </w:rPr>
        <w:fldChar w:fldCharType="begin">
          <w:ffData>
            <w:name w:val="StdNo2"/>
            <w:enabled/>
            <w:calcOnExit w:val="0"/>
            <w:textInput>
              <w:default w:val="XXXX"/>
              <w:maxLength w:val="4"/>
            </w:textInput>
          </w:ffData>
        </w:fldChar>
      </w:r>
      <w:r>
        <w:rPr>
          <w:rFonts w:ascii="Times New Roman"/>
          <w:lang w:val="fr-FR"/>
        </w:rPr>
        <w:instrText xml:space="preserve"> FORMTEXT </w:instrText>
      </w:r>
      <w:r>
        <w:rPr>
          <w:rFonts w:ascii="Times New Roman"/>
          <w:lang w:val="fr-FR"/>
        </w:rPr>
        <w:fldChar w:fldCharType="separate"/>
      </w:r>
      <w:r>
        <w:rPr>
          <w:rFonts w:ascii="Times New Roman"/>
          <w:lang w:val="fr-FR"/>
        </w:rPr>
        <w:t>XXXX</w:t>
      </w:r>
      <w:r>
        <w:rPr>
          <w:rFonts w:ascii="Times New Roman"/>
          <w:lang w:val="fr-FR"/>
        </w:rPr>
        <w:fldChar w:fldCharType="end"/>
      </w:r>
      <w:bookmarkEnd w:id="1"/>
    </w:p>
    <w:tbl>
      <w:tblPr>
        <w:tblStyle w:val="39"/>
        <w:tblW w:w="0" w:type="auto"/>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autofit"/>
        <w:tblCellMar>
          <w:top w:w="0" w:type="dxa"/>
          <w:left w:w="108" w:type="dxa"/>
          <w:bottom w:w="0" w:type="dxa"/>
          <w:right w:w="108" w:type="dxa"/>
        </w:tblCellMar>
      </w:tblPr>
      <w:tblGrid>
        <w:gridCol w:w="9356"/>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9356" w:type="dxa"/>
            <w:tcBorders>
              <w:top w:val="nil"/>
              <w:left w:val="nil"/>
              <w:bottom w:val="nil"/>
              <w:right w:val="nil"/>
            </w:tcBorders>
          </w:tcPr>
          <w:p>
            <w:pPr>
              <w:pStyle w:val="89"/>
              <w:framePr w:wrap="around"/>
              <w:rPr>
                <w:rFonts w:ascii="Times New Roman"/>
              </w:rPr>
            </w:pPr>
            <w:bookmarkStart w:id="2" w:name="DT"/>
            <w:r>
              <w:rPr>
                <w:rFonts w:ascii="Times New Roman"/>
              </w:rPr>
              <w:pict>
                <v:rect id="DT" o:spid="_x0000_s1026" o:spt="1" style="position:absolute;left:0pt;margin-left:372.8pt;margin-top:119.8pt;height:18pt;width:90pt;z-index:-251655168;mso-width-relative:page;mso-height-relative:page;" stroked="f"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">
                  <v:path/>
                  <v:fill focussize="0,0"/>
                  <v:stroke on="f"/>
                  <v:imagedata o:title=""/>
                  <o:lock v:ext="edit"/>
                </v:rect>
              </w:pict>
            </w:r>
            <w:r>
              <w:rPr>
                <w:rFonts w:ascii="Times New Roman"/>
              </w:rPr>
              <w:fldChar w:fldCharType="begin">
                <w:ffData>
                  <w:name w:val="DT"/>
                  <w:enabled/>
                  <w:calcOnExit w:val="0"/>
                  <w:entryMacro w:val="ShowHelp4"/>
                  <w:textInput/>
                </w:ffData>
              </w:fldChar>
            </w:r>
            <w:r>
              <w:rPr>
                <w:rFonts w:ascii="Times New Roman"/>
              </w:rPr>
              <w:instrText xml:space="preserve"> FORMTEXT </w:instrText>
            </w:r>
            <w:r>
              <w:rPr>
                <w:rFonts w:ascii="Times New Roman"/>
              </w:rPr>
              <w:fldChar w:fldCharType="separate"/>
            </w:r>
            <w:r>
              <w:rPr>
                <w:rFonts w:ascii="Times New Roman"/>
              </w:rPr>
              <w:t>     </w:t>
            </w:r>
            <w:r>
              <w:rPr>
                <w:rFonts w:ascii="Times New Roman"/>
              </w:rPr>
              <w:fldChar w:fldCharType="end"/>
            </w:r>
            <w:bookmarkEnd w:id="2"/>
          </w:p>
        </w:tc>
      </w:tr>
    </w:tbl>
    <w:p>
      <w:pPr>
        <w:pStyle w:val="58"/>
        <w:framePr w:wrap="around"/>
        <w:rPr>
          <w:rFonts w:ascii="Times New Roman"/>
        </w:rPr>
      </w:pPr>
    </w:p>
    <w:p>
      <w:pPr>
        <w:pStyle w:val="58"/>
        <w:framePr w:wrap="around"/>
        <w:rPr>
          <w:rFonts w:ascii="Times New Roman"/>
        </w:rPr>
      </w:pPr>
    </w:p>
    <w:p>
      <w:pPr>
        <w:pStyle w:val="91"/>
        <w:framePr w:wrap="around" w:x="1264" w:y="6358"/>
        <w:rPr>
          <w:rFonts w:ascii="Times New Roman"/>
        </w:rPr>
      </w:pPr>
      <w:r>
        <w:rPr>
          <w:rFonts w:hint="eastAsia" w:ascii="Times New Roman"/>
        </w:rPr>
        <w:t>焦炉热平衡测定与计算规范</w:t>
      </w:r>
    </w:p>
    <w:p>
      <w:pPr>
        <w:pStyle w:val="92"/>
        <w:framePr w:wrap="around" w:x="1264" w:y="6358"/>
      </w:pPr>
      <w:bookmarkStart w:id="3" w:name="_Hlk161057256"/>
      <w:r>
        <w:rPr>
          <w:rFonts w:hint="eastAsia"/>
        </w:rPr>
        <w:t>Specification for Determination and Calculation of Coke Oven Heat Balance</w:t>
      </w:r>
    </w:p>
    <w:bookmarkEnd w:id="3"/>
    <w:tbl>
      <w:tblPr>
        <w:tblStyle w:val="39"/>
        <w:tblW w:w="0" w:type="auto"/>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autofit"/>
        <w:tblCellMar>
          <w:top w:w="0" w:type="dxa"/>
          <w:left w:w="108" w:type="dxa"/>
          <w:bottom w:w="0" w:type="dxa"/>
          <w:right w:w="108" w:type="dxa"/>
        </w:tblCellMar>
      </w:tblPr>
      <w:tblGrid>
        <w:gridCol w:w="9855"/>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9855" w:type="dxa"/>
            <w:tcBorders>
              <w:top w:val="nil"/>
              <w:left w:val="nil"/>
              <w:bottom w:val="nil"/>
              <w:right w:val="nil"/>
            </w:tcBorders>
          </w:tcPr>
          <w:p>
            <w:pPr>
              <w:pStyle w:val="94"/>
              <w:framePr w:wrap="around" w:x="1264" w:y="6358"/>
              <w:rPr>
                <w:rFonts w:ascii="Times New Roman"/>
              </w:rPr>
            </w:pPr>
            <w:r>
              <w:rPr>
                <w:rFonts w:ascii="Times New Roman"/>
              </w:rPr>
              <w:pict>
                <v:rect id="RQ" o:spid="_x0000_s1042" o:spt="1" style="position:absolute;left:0pt;margin-left:173.3pt;margin-top:337.15pt;height:20pt;width:150pt;z-index:-251654144;mso-width-relative:page;mso-height-relative:page;" stroked="f"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">
                  <v:path/>
                  <v:fill focussize="0,0"/>
                  <v:stroke on="f"/>
                  <v:imagedata o:title=""/>
                  <o:lock v:ext="edit"/>
                  <w10:anchorlock/>
                </v:rect>
              </w:pict>
            </w:r>
            <w:r>
              <w:rPr>
                <w:rFonts w:ascii="Times New Roman"/>
              </w:rPr>
              <w:pict>
                <v:rect id="LB" o:spid="_x0000_s1041" o:spt="1" style="position:absolute;left:0pt;margin-left:193.3pt;margin-top:312.15pt;height:24pt;width:100pt;z-index:-251655168;mso-width-relative:page;mso-height-relative:page;" stroked="f"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">
                  <v:path/>
                  <v:fill focussize="0,0"/>
                  <v:stroke on="f"/>
                  <v:imagedata o:title=""/>
                  <o:lock v:ext="edit"/>
                </v:rect>
              </w:pict>
            </w:r>
            <w:r>
              <w:rPr>
                <w:rFonts w:ascii="Times New Roman"/>
              </w:rPr>
              <w:t>（</w:t>
            </w:r>
            <w:r>
              <w:rPr>
                <w:rFonts w:hint="eastAsia" w:ascii="Times New Roman"/>
              </w:rPr>
              <w:t>征求意见稿</w:t>
            </w:r>
            <w:r>
              <w:rPr>
                <w:rFonts w:ascii="Times New Roman"/>
              </w:rPr>
              <w:t>）</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9855" w:type="dxa"/>
            <w:tcBorders>
              <w:top w:val="nil"/>
              <w:left w:val="nil"/>
              <w:bottom w:val="nil"/>
              <w:right w:val="nil"/>
            </w:tcBorders>
          </w:tcPr>
          <w:p>
            <w:pPr>
              <w:pStyle w:val="95"/>
              <w:framePr w:wrap="around" w:x="1264" w:y="6358"/>
              <w:rPr>
                <w:rFonts w:ascii="Times New Roman"/>
              </w:rPr>
            </w:pPr>
            <w:bookmarkStart w:id="4" w:name="WCRQ"/>
            <w:r>
              <w:rPr>
                <w:rFonts w:ascii="Times New Roman"/>
              </w:rPr>
              <w:fldChar w:fldCharType="begin">
                <w:ffData>
                  <w:name w:val="WCRQ"/>
                  <w:enabled/>
                  <w:calcOnExit w:val="0"/>
                  <w:textInput/>
                </w:ffData>
              </w:fldChar>
            </w:r>
            <w:r>
              <w:rPr>
                <w:rFonts w:ascii="Times New Roman"/>
              </w:rPr>
              <w:instrText xml:space="preserve"> FORMTEXT </w:instrText>
            </w:r>
            <w:r>
              <w:rPr>
                <w:rFonts w:ascii="Times New Roman"/>
              </w:rPr>
              <w:fldChar w:fldCharType="separate"/>
            </w:r>
            <w:r>
              <w:rPr>
                <w:rFonts w:ascii="Times New Roman"/>
              </w:rPr>
              <w:t>     </w:t>
            </w:r>
            <w:r>
              <w:rPr>
                <w:rFonts w:ascii="Times New Roman"/>
              </w:rPr>
              <w:fldChar w:fldCharType="end"/>
            </w:r>
            <w:bookmarkEnd w:id="4"/>
          </w:p>
        </w:tc>
      </w:tr>
    </w:tbl>
    <w:p>
      <w:pPr>
        <w:pStyle w:val="146"/>
        <w:framePr w:wrap="around" w:hAnchor="page" w:x="1430" w:y="14079"/>
      </w:pPr>
      <w:bookmarkStart w:id="5" w:name="FY"/>
      <w:r>
        <w:fldChar w:fldCharType="begin">
          <w:ffData>
            <w:name w:val="FY"/>
            <w:enabled/>
            <w:calcOnExit w:val="0"/>
            <w:entryMacro w:val="ShowHelp8"/>
            <w:textInput>
              <w:default w:val="XXXX"/>
              <w:maxLength w:val="4"/>
            </w:textInput>
          </w:ffData>
        </w:fldChar>
      </w:r>
      <w:r>
        <w:instrText xml:space="preserve"> FORMTEXT </w:instrText>
      </w:r>
      <w:r>
        <w:fldChar w:fldCharType="separate"/>
      </w:r>
      <w:r>
        <w:t>XXXX</w:t>
      </w:r>
      <w:r>
        <w:fldChar w:fldCharType="end"/>
      </w:r>
      <w:bookmarkEnd w:id="5"/>
      <w:r>
        <w:t>-</w:t>
      </w:r>
      <w:bookmarkStart w:id="6" w:name="FM"/>
      <w:r>
        <w:fldChar w:fldCharType="begin">
          <w:ffData>
            <w:name w:val="FM"/>
            <w:enabled/>
            <w:calcOnExit w:val="0"/>
            <w:entryMacro w:val="ShowHelp8"/>
            <w:textInput>
              <w:default w:val="XX"/>
              <w:maxLength w:val="2"/>
            </w:textInput>
          </w:ffData>
        </w:fldChar>
      </w:r>
      <w:r>
        <w:instrText xml:space="preserve"> FORMTEXT </w:instrText>
      </w:r>
      <w:r>
        <w:fldChar w:fldCharType="separate"/>
      </w:r>
      <w:r>
        <w:t>XX</w:t>
      </w:r>
      <w:r>
        <w:fldChar w:fldCharType="end"/>
      </w:r>
      <w:bookmarkEnd w:id="6"/>
      <w:r>
        <w:t>-</w:t>
      </w:r>
      <w:bookmarkStart w:id="7" w:name="FD"/>
      <w:r>
        <w:fldChar w:fldCharType="begin">
          <w:ffData>
            <w:name w:val="FD"/>
            <w:enabled/>
            <w:calcOnExit w:val="0"/>
            <w:entryMacro w:val="ShowHelp8"/>
            <w:textInput>
              <w:default w:val="XX"/>
              <w:maxLength w:val="2"/>
            </w:textInput>
          </w:ffData>
        </w:fldChar>
      </w:r>
      <w:r>
        <w:instrText xml:space="preserve"> FORMTEXT </w:instrText>
      </w:r>
      <w:r>
        <w:fldChar w:fldCharType="separate"/>
      </w:r>
      <w:r>
        <w:t>XX</w:t>
      </w:r>
      <w:r>
        <w:fldChar w:fldCharType="end"/>
      </w:r>
      <w:bookmarkEnd w:id="7"/>
      <w:r>
        <w:t>发布</w:t>
      </w:r>
      <w:r>
        <w:pict>
          <v:line id="Line 10" o:spid="_x0000_s1040" o:spt="20" style="position:absolute;left:0pt;margin-left:-0.05pt;margin-top:728.5pt;height:0pt;width:481.9pt;mso-position-vertical-relative:page;z-index:251659264;mso-width-relative:page;mso-height-relative:page;"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">
            <v:path arrowok="t"/>
            <v:fill focussize="0,0"/>
            <v:stroke/>
            <v:imagedata o:title=""/>
            <o:lock v:ext="edit"/>
            <w10:anchorlock/>
          </v:line>
        </w:pict>
      </w:r>
    </w:p>
    <w:p>
      <w:pPr>
        <w:pStyle w:val="147"/>
        <w:framePr w:wrap="around" w:hAnchor="page" w:x="7051" w:y="14121"/>
      </w:pPr>
      <w:bookmarkStart w:id="8" w:name="SY"/>
      <w:r>
        <w:fldChar w:fldCharType="begin">
          <w:ffData>
            <w:name w:val="SY"/>
            <w:enabled/>
            <w:calcOnExit w:val="0"/>
            <w:entryMacro w:val="ShowHelp9"/>
            <w:textInput>
              <w:default w:val="XXXX"/>
              <w:maxLength w:val="4"/>
            </w:textInput>
          </w:ffData>
        </w:fldChar>
      </w:r>
      <w:r>
        <w:instrText xml:space="preserve"> FORMTEXT </w:instrText>
      </w:r>
      <w:r>
        <w:fldChar w:fldCharType="separate"/>
      </w:r>
      <w:r>
        <w:t>XXXX</w:t>
      </w:r>
      <w:r>
        <w:fldChar w:fldCharType="end"/>
      </w:r>
      <w:bookmarkEnd w:id="8"/>
      <w:r>
        <w:t>-</w:t>
      </w:r>
      <w:bookmarkStart w:id="9" w:name="SM"/>
      <w:r>
        <w:fldChar w:fldCharType="begin">
          <w:ffData>
            <w:name w:val="SM"/>
            <w:enabled/>
            <w:calcOnExit w:val="0"/>
            <w:entryMacro w:val="ShowHelp9"/>
            <w:textInput>
              <w:default w:val="XX"/>
              <w:maxLength w:val="2"/>
            </w:textInput>
          </w:ffData>
        </w:fldChar>
      </w:r>
      <w:r>
        <w:instrText xml:space="preserve"> FORMTEXT </w:instrText>
      </w:r>
      <w:r>
        <w:fldChar w:fldCharType="separate"/>
      </w:r>
      <w:r>
        <w:t>XX</w:t>
      </w:r>
      <w:r>
        <w:fldChar w:fldCharType="end"/>
      </w:r>
      <w:bookmarkEnd w:id="9"/>
      <w:r>
        <w:t>-</w:t>
      </w:r>
      <w:r>
        <w:fldChar w:fldCharType="begin">
          <w:ffData>
            <w:name w:val="SM"/>
            <w:enabled/>
            <w:calcOnExit w:val="0"/>
            <w:entryMacro w:val="ShowHelp9"/>
            <w:textInput>
              <w:default w:val="XX"/>
              <w:maxLength w:val="2"/>
            </w:textInput>
          </w:ffData>
        </w:fldChar>
      </w:r>
      <w:r>
        <w:instrText xml:space="preserve"> FORMTEXT </w:instrText>
      </w:r>
      <w:r>
        <w:fldChar w:fldCharType="separate"/>
      </w:r>
      <w:r>
        <w:t>XX</w:t>
      </w:r>
      <w:r>
        <w:fldChar w:fldCharType="end"/>
      </w:r>
      <w:r>
        <w:t>实施</w:t>
      </w:r>
    </w:p>
    <w:p>
      <w:pPr>
        <w:pStyle w:val="87"/>
        <w:framePr w:wrap="around"/>
        <w:rPr>
          <w:rFonts w:ascii="Times New Roman"/>
          <w:sz w:val="24"/>
        </w:rPr>
      </w:pPr>
      <w:r>
        <w:rPr>
          <w:rFonts w:ascii="Times New Roman" w:eastAsia="黑体"/>
          <w:b w:val="0"/>
        </w:rPr>
        <w:t>中华人民共和国工业和信息化部</w:t>
      </w:r>
    </w:p>
    <w:p>
      <w:pPr>
        <w:pStyle w:val="29"/>
        <w:tabs>
          <w:tab w:val="right" w:leader="dot" w:pos="9870"/>
          <w:tab w:val="clear" w:pos="9298"/>
        </w:tabs>
        <w:ind w:firstLine="0" w:firstLineChars="0"/>
        <w:rPr>
          <w:rFonts w:ascii="Times New Roman"/>
        </w:rPr>
        <w:sectPr>
          <w:pgSz w:w="11906" w:h="16838"/>
          <w:pgMar w:top="567" w:right="850" w:bottom="1134" w:left="1418" w:header="0" w:footer="0" w:gutter="0"/>
          <w:pgNumType w:start="1"/>
          <w:cols w:space="425" w:num="1"/>
          <w:docGrid w:type="lines" w:linePitch="312" w:charSpace="0"/>
        </w:sectPr>
      </w:pPr>
      <w:r>
        <w:rPr>
          <w:rFonts w:ascii="Times New Roman"/>
        </w:rPr>
        <w:pict>
          <v:line id="Line 6" o:spid="_x0000_s1039" o:spt="20" style="position:absolute;left:0pt;margin-left:-275.3pt;margin-top:179.4pt;height:0pt;width:481.9pt;z-index:251660288;mso-width-relative:page;mso-height-relative:page;"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">
            <v:path arrowok="t"/>
            <v:fill focussize="0,0"/>
            <v:stroke/>
            <v:imagedata o:title=""/>
            <o:lock v:ext="edit"/>
          </v:line>
        </w:pict>
      </w:r>
    </w:p>
    <w:p>
      <w:pPr>
        <w:pStyle w:val="126"/>
        <w:rPr>
          <w:rFonts w:ascii="Times New Roman"/>
        </w:rPr>
      </w:pPr>
      <w:bookmarkStart w:id="10" w:name="_Toc426958679"/>
      <w:bookmarkStart w:id="11" w:name="_Toc438046966"/>
      <w:r>
        <w:rPr>
          <w:rFonts w:hint="eastAsia" w:ascii="Times New Roman"/>
        </w:rPr>
        <w:t>中华人民共和国黑色冶金行业标准</w:t>
      </w:r>
    </w:p>
    <w:p>
      <w:pPr>
        <w:pStyle w:val="29"/>
        <w:ind w:firstLine="440"/>
      </w:pPr>
    </w:p>
    <w:p>
      <w:pPr>
        <w:pStyle w:val="91"/>
        <w:framePr w:w="0" w:hRule="auto" w:wrap="auto" w:vAnchor="margin" w:hAnchor="text" w:xAlign="left" w:yAlign="inline"/>
        <w:rPr>
          <w:rFonts w:ascii="Times New Roman"/>
        </w:rPr>
      </w:pPr>
      <w:r>
        <w:rPr>
          <w:rFonts w:hint="eastAsia" w:ascii="Times New Roman"/>
        </w:rPr>
        <w:t>焦炉热平衡测定与计算规范</w:t>
      </w:r>
    </w:p>
    <w:p>
      <w:pPr>
        <w:pStyle w:val="92"/>
        <w:framePr w:h="1139" w:hRule="exact" w:wrap="auto" w:vAnchor="margin" w:hAnchor="text" w:yAlign="inline"/>
        <w:rPr>
          <w:sz w:val="30"/>
          <w:szCs w:val="30"/>
        </w:rPr>
      </w:pPr>
      <w:r>
        <w:rPr>
          <w:rFonts w:hint="eastAsia"/>
          <w:sz w:val="30"/>
          <w:szCs w:val="30"/>
        </w:rPr>
        <w:t>Specification for Determination and Calculation of Coke Oven Heat Balance</w:t>
      </w:r>
    </w:p>
    <w:p>
      <w:pPr>
        <w:pStyle w:val="29"/>
        <w:ind w:firstLine="0" w:firstLineChars="0"/>
      </w:pPr>
    </w:p>
    <w:p>
      <w:pPr>
        <w:pStyle w:val="29"/>
        <w:ind w:firstLine="0" w:firstLineChars="0"/>
      </w:pPr>
    </w:p>
    <w:p>
      <w:pPr>
        <w:pStyle w:val="58"/>
        <w:framePr w:w="0" w:hRule="auto" w:hSpace="0" w:wrap="auto" w:vAnchor="margin" w:hAnchor="text" w:xAlign="left" w:yAlign="inline"/>
        <w:jc w:val="center"/>
        <w:rPr>
          <w:rFonts w:ascii="Times New Roman"/>
          <w:sz w:val="30"/>
          <w:szCs w:val="30"/>
          <w:lang w:val="fr-FR"/>
        </w:rPr>
      </w:pPr>
      <w:r>
        <w:rPr>
          <w:rFonts w:ascii="Times New Roman"/>
          <w:sz w:val="30"/>
          <w:szCs w:val="30"/>
          <w:lang w:val="fr-FR"/>
        </w:rPr>
        <w:t xml:space="preserve">YB/T </w:t>
      </w:r>
      <w:r>
        <w:rPr>
          <w:rFonts w:ascii="Times New Roman"/>
          <w:sz w:val="30"/>
          <w:szCs w:val="30"/>
          <w:lang w:val="fr-FR"/>
        </w:rPr>
        <w:fldChar w:fldCharType="begin">
          <w:ffData>
            <w:name w:val="StdNo1"/>
            <w:enabled/>
            <w:calcOnExit w:val="0"/>
            <w:textInput>
              <w:default w:val="XXXXX"/>
            </w:textInput>
          </w:ffData>
        </w:fldChar>
      </w:r>
      <w:r>
        <w:rPr>
          <w:rFonts w:ascii="Times New Roman"/>
          <w:sz w:val="30"/>
          <w:szCs w:val="30"/>
          <w:lang w:val="fr-FR"/>
        </w:rPr>
        <w:instrText xml:space="preserve"> FORMTEXT </w:instrText>
      </w:r>
      <w:r>
        <w:rPr>
          <w:rFonts w:ascii="Times New Roman"/>
          <w:sz w:val="30"/>
          <w:szCs w:val="30"/>
          <w:lang w:val="fr-FR"/>
        </w:rPr>
        <w:fldChar w:fldCharType="separate"/>
      </w:r>
      <w:r>
        <w:rPr>
          <w:rFonts w:ascii="Times New Roman"/>
          <w:sz w:val="30"/>
          <w:szCs w:val="30"/>
          <w:lang w:val="fr-FR"/>
        </w:rPr>
        <w:t>XXXXX</w:t>
      </w:r>
      <w:r>
        <w:rPr>
          <w:rFonts w:ascii="Times New Roman"/>
          <w:sz w:val="30"/>
          <w:szCs w:val="30"/>
          <w:lang w:val="fr-FR"/>
        </w:rPr>
        <w:fldChar w:fldCharType="end"/>
      </w:r>
      <w:r>
        <w:rPr>
          <w:rFonts w:ascii="Times New Roman"/>
          <w:sz w:val="30"/>
          <w:szCs w:val="30"/>
          <w:lang w:val="fr-FR"/>
        </w:rPr>
        <w:t>—</w:t>
      </w:r>
      <w:r>
        <w:rPr>
          <w:rFonts w:ascii="Times New Roman"/>
          <w:sz w:val="30"/>
          <w:szCs w:val="30"/>
          <w:lang w:val="fr-FR"/>
        </w:rPr>
        <w:fldChar w:fldCharType="begin">
          <w:ffData>
            <w:name w:val="StdNo2"/>
            <w:enabled/>
            <w:calcOnExit w:val="0"/>
            <w:textInput>
              <w:default w:val="XXXX"/>
              <w:maxLength w:val="4"/>
            </w:textInput>
          </w:ffData>
        </w:fldChar>
      </w:r>
      <w:r>
        <w:rPr>
          <w:rFonts w:ascii="Times New Roman"/>
          <w:sz w:val="30"/>
          <w:szCs w:val="30"/>
          <w:lang w:val="fr-FR"/>
        </w:rPr>
        <w:instrText xml:space="preserve"> FORMTEXT </w:instrText>
      </w:r>
      <w:r>
        <w:rPr>
          <w:rFonts w:ascii="Times New Roman"/>
          <w:sz w:val="30"/>
          <w:szCs w:val="30"/>
          <w:lang w:val="fr-FR"/>
        </w:rPr>
        <w:fldChar w:fldCharType="separate"/>
      </w:r>
      <w:r>
        <w:rPr>
          <w:rFonts w:ascii="Times New Roman"/>
          <w:sz w:val="30"/>
          <w:szCs w:val="30"/>
          <w:lang w:val="fr-FR"/>
        </w:rPr>
        <w:t>XXXX</w:t>
      </w:r>
      <w:r>
        <w:rPr>
          <w:rFonts w:ascii="Times New Roman"/>
          <w:sz w:val="30"/>
          <w:szCs w:val="30"/>
          <w:lang w:val="fr-FR"/>
        </w:rPr>
        <w:fldChar w:fldCharType="end"/>
      </w:r>
    </w:p>
    <w:p>
      <w:pPr>
        <w:pStyle w:val="29"/>
        <w:spacing w:line="360" w:lineRule="auto"/>
        <w:ind w:firstLine="0" w:firstLineChars="0"/>
        <w:rPr>
          <w:lang w:val="fr-FR"/>
        </w:rPr>
      </w:pPr>
    </w:p>
    <w:p>
      <w:pPr>
        <w:pStyle w:val="29"/>
        <w:spacing w:line="360" w:lineRule="auto"/>
        <w:ind w:firstLine="0" w:firstLineChars="0"/>
        <w:rPr>
          <w:sz w:val="30"/>
          <w:szCs w:val="30"/>
        </w:rPr>
      </w:pPr>
    </w:p>
    <w:p>
      <w:pPr>
        <w:pStyle w:val="29"/>
        <w:spacing w:line="360" w:lineRule="auto"/>
        <w:ind w:firstLine="1800" w:firstLineChars="600"/>
        <w:rPr>
          <w:sz w:val="30"/>
          <w:szCs w:val="30"/>
        </w:rPr>
      </w:pPr>
      <w:r>
        <w:rPr>
          <w:rFonts w:hint="eastAsia"/>
          <w:sz w:val="30"/>
          <w:szCs w:val="30"/>
        </w:rPr>
        <w:t>主编单位：中冶焦耐（大连）工程技术有限公司</w:t>
      </w:r>
    </w:p>
    <w:p>
      <w:pPr>
        <w:pStyle w:val="29"/>
        <w:spacing w:line="360" w:lineRule="auto"/>
        <w:ind w:firstLine="1800" w:firstLineChars="600"/>
        <w:rPr>
          <w:sz w:val="30"/>
          <w:szCs w:val="30"/>
        </w:rPr>
      </w:pPr>
      <w:r>
        <w:rPr>
          <w:rFonts w:hint="eastAsia"/>
          <w:sz w:val="30"/>
          <w:szCs w:val="30"/>
        </w:rPr>
        <w:t>批准单位：中华人民共和国工业和信息化部</w:t>
      </w:r>
    </w:p>
    <w:p>
      <w:pPr>
        <w:pStyle w:val="29"/>
        <w:spacing w:line="360" w:lineRule="auto"/>
        <w:ind w:firstLine="1800" w:firstLineChars="600"/>
        <w:rPr>
          <w:sz w:val="30"/>
          <w:szCs w:val="30"/>
        </w:rPr>
      </w:pPr>
      <w:r>
        <w:rPr>
          <w:rFonts w:hint="eastAsia"/>
          <w:sz w:val="30"/>
          <w:szCs w:val="30"/>
        </w:rPr>
        <w:t>实施日期：2</w:t>
      </w:r>
      <w:r>
        <w:rPr>
          <w:sz w:val="30"/>
          <w:szCs w:val="30"/>
        </w:rPr>
        <w:t>02</w:t>
      </w:r>
      <w:r>
        <w:rPr>
          <w:rFonts w:hint="eastAsia"/>
          <w:sz w:val="30"/>
          <w:szCs w:val="30"/>
        </w:rPr>
        <w:t>X年XX月X日</w:t>
      </w:r>
    </w:p>
    <w:p>
      <w:pPr>
        <w:pStyle w:val="29"/>
        <w:spacing w:line="360" w:lineRule="auto"/>
        <w:ind w:firstLine="0" w:firstLineChars="0"/>
        <w:rPr>
          <w:sz w:val="30"/>
          <w:szCs w:val="30"/>
        </w:rPr>
      </w:pPr>
    </w:p>
    <w:p>
      <w:pPr>
        <w:pStyle w:val="29"/>
        <w:spacing w:line="360" w:lineRule="auto"/>
        <w:ind w:firstLine="0" w:firstLineChars="0"/>
        <w:rPr>
          <w:sz w:val="30"/>
          <w:szCs w:val="30"/>
        </w:rPr>
      </w:pPr>
    </w:p>
    <w:p>
      <w:pPr>
        <w:pStyle w:val="29"/>
        <w:spacing w:line="360" w:lineRule="auto"/>
        <w:ind w:firstLine="0" w:firstLineChars="0"/>
        <w:rPr>
          <w:sz w:val="30"/>
          <w:szCs w:val="30"/>
        </w:rPr>
      </w:pPr>
    </w:p>
    <w:p>
      <w:pPr>
        <w:pStyle w:val="29"/>
        <w:spacing w:line="360" w:lineRule="auto"/>
        <w:ind w:firstLine="0" w:firstLineChars="0"/>
        <w:rPr>
          <w:sz w:val="30"/>
          <w:szCs w:val="30"/>
        </w:rPr>
      </w:pPr>
    </w:p>
    <w:p>
      <w:pPr>
        <w:pStyle w:val="29"/>
        <w:spacing w:line="360" w:lineRule="auto"/>
        <w:ind w:firstLine="0" w:firstLineChars="0"/>
        <w:rPr>
          <w:sz w:val="30"/>
          <w:szCs w:val="30"/>
        </w:rPr>
      </w:pPr>
    </w:p>
    <w:p>
      <w:pPr>
        <w:pStyle w:val="29"/>
        <w:spacing w:line="360" w:lineRule="auto"/>
        <w:ind w:firstLine="0" w:firstLineChars="0"/>
        <w:rPr>
          <w:sz w:val="30"/>
          <w:szCs w:val="30"/>
        </w:rPr>
      </w:pPr>
    </w:p>
    <w:p>
      <w:pPr>
        <w:pStyle w:val="29"/>
        <w:spacing w:line="360" w:lineRule="auto"/>
        <w:ind w:firstLine="0" w:firstLineChars="0"/>
        <w:jc w:val="center"/>
        <w:rPr>
          <w:sz w:val="30"/>
          <w:szCs w:val="30"/>
        </w:rPr>
      </w:pPr>
      <w:r>
        <w:rPr>
          <w:rFonts w:hint="eastAsia"/>
          <w:sz w:val="30"/>
          <w:szCs w:val="30"/>
        </w:rPr>
        <w:t>冶金工业出版社</w:t>
      </w:r>
    </w:p>
    <w:p>
      <w:pPr>
        <w:pStyle w:val="29"/>
        <w:spacing w:line="360" w:lineRule="auto"/>
        <w:ind w:firstLine="0" w:firstLineChars="0"/>
        <w:jc w:val="center"/>
        <w:rPr>
          <w:sz w:val="30"/>
          <w:szCs w:val="30"/>
        </w:rPr>
      </w:pPr>
      <w:r>
        <w:rPr>
          <w:rFonts w:hint="eastAsia"/>
          <w:sz w:val="30"/>
          <w:szCs w:val="30"/>
        </w:rPr>
        <w:t>2</w:t>
      </w:r>
      <w:r>
        <w:rPr>
          <w:sz w:val="30"/>
          <w:szCs w:val="30"/>
        </w:rPr>
        <w:t>02</w:t>
      </w:r>
      <w:r>
        <w:rPr>
          <w:rFonts w:hint="eastAsia"/>
          <w:sz w:val="30"/>
          <w:szCs w:val="30"/>
        </w:rPr>
        <w:t>X</w:t>
      </w:r>
      <w:r>
        <w:rPr>
          <w:sz w:val="30"/>
          <w:szCs w:val="30"/>
        </w:rPr>
        <w:t xml:space="preserve">   </w:t>
      </w:r>
      <w:r>
        <w:rPr>
          <w:rFonts w:hint="eastAsia"/>
          <w:sz w:val="30"/>
          <w:szCs w:val="30"/>
        </w:rPr>
        <w:t xml:space="preserve">北 </w:t>
      </w:r>
      <w:r>
        <w:rPr>
          <w:sz w:val="30"/>
          <w:szCs w:val="30"/>
        </w:rPr>
        <w:t xml:space="preserve">  </w:t>
      </w:r>
      <w:r>
        <w:rPr>
          <w:rFonts w:hint="eastAsia"/>
          <w:sz w:val="30"/>
          <w:szCs w:val="30"/>
        </w:rPr>
        <w:t>京</w:t>
      </w:r>
    </w:p>
    <w:p>
      <w:pPr>
        <w:widowControl/>
        <w:jc w:val="left"/>
        <w:rPr>
          <w:rFonts w:eastAsia="黑体"/>
          <w:kern w:val="0"/>
          <w:sz w:val="32"/>
          <w:szCs w:val="20"/>
        </w:rPr>
      </w:pPr>
      <w:r>
        <w:br w:type="page"/>
      </w:r>
    </w:p>
    <w:p>
      <w:pPr>
        <w:pStyle w:val="126"/>
        <w:rPr>
          <w:rFonts w:ascii="Times New Roman"/>
        </w:rPr>
      </w:pPr>
      <w:r>
        <w:rPr>
          <w:rFonts w:ascii="Times New Roman"/>
        </w:rPr>
        <w:t>前</w:t>
      </w:r>
      <w:bookmarkStart w:id="12" w:name="BKQY"/>
      <w:r>
        <w:rPr>
          <w:rFonts w:ascii="Times New Roman"/>
        </w:rPr>
        <w:t>  言</w:t>
      </w:r>
      <w:bookmarkEnd w:id="10"/>
      <w:bookmarkEnd w:id="11"/>
      <w:bookmarkEnd w:id="12"/>
    </w:p>
    <w:p>
      <w:pPr>
        <w:pStyle w:val="29"/>
        <w:spacing w:line="360" w:lineRule="auto"/>
        <w:ind w:firstLine="440"/>
        <w:jc w:val="left"/>
        <w:rPr>
          <w:rFonts w:ascii="Times New Roman"/>
        </w:rPr>
      </w:pPr>
      <w:bookmarkStart w:id="13" w:name="_Hlk156309311"/>
      <w:r>
        <w:rPr>
          <w:rFonts w:hint="eastAsia" w:ascii="Times New Roman"/>
        </w:rPr>
        <w:t>本文件按照中华人民共和国工业和信息化部《关于印发2</w:t>
      </w:r>
      <w:r>
        <w:rPr>
          <w:rFonts w:ascii="Times New Roman"/>
        </w:rPr>
        <w:t>01</w:t>
      </w:r>
      <w:r>
        <w:rPr>
          <w:rFonts w:hint="eastAsia" w:ascii="Times New Roman"/>
        </w:rPr>
        <w:t>2年第二批行业标准制修订计划的通知》要求，由中国冶金建设协会负责组织，由中冶焦耐（大连）工程技术有限公司为主编单位，经广泛调查研究，</w:t>
      </w:r>
      <w:bookmarkEnd w:id="13"/>
      <w:r>
        <w:rPr>
          <w:rFonts w:hint="eastAsia" w:ascii="Times New Roman"/>
        </w:rPr>
        <w:t>认真总结国内外科研成果和大量的实践经验，</w:t>
      </w:r>
      <w:bookmarkStart w:id="14" w:name="_Hlk156311847"/>
      <w:r>
        <w:rPr>
          <w:rFonts w:hint="eastAsia" w:ascii="Times New Roman"/>
        </w:rPr>
        <w:t>在广泛征求意见的基础上，经反复讨论、修改、论证，审核定稿。</w:t>
      </w:r>
    </w:p>
    <w:bookmarkEnd w:id="14"/>
    <w:p>
      <w:pPr>
        <w:pStyle w:val="29"/>
        <w:spacing w:line="360" w:lineRule="auto"/>
        <w:ind w:firstLine="440"/>
        <w:jc w:val="left"/>
        <w:rPr>
          <w:rFonts w:ascii="Times New Roman"/>
          <w:highlight w:val="none"/>
        </w:rPr>
      </w:pPr>
      <w:bookmarkStart w:id="15" w:name="_Hlk156311875"/>
      <w:r>
        <w:rPr>
          <w:rFonts w:hint="eastAsia" w:ascii="Times New Roman"/>
          <w:highlight w:val="none"/>
        </w:rPr>
        <w:t>本规范主要包括总则、术语、基本规定、测定方法、物料平衡计算、热平衡计算等内容和要求。</w:t>
      </w:r>
    </w:p>
    <w:bookmarkEnd w:id="15"/>
    <w:p>
      <w:pPr>
        <w:pStyle w:val="29"/>
        <w:spacing w:line="360" w:lineRule="auto"/>
        <w:ind w:firstLine="440"/>
        <w:jc w:val="left"/>
        <w:rPr>
          <w:rFonts w:ascii="Times New Roman"/>
        </w:rPr>
      </w:pPr>
      <w:r>
        <w:rPr>
          <w:rFonts w:hint="eastAsia" w:ascii="Times New Roman"/>
        </w:rPr>
        <w:t>本规范由</w:t>
      </w:r>
      <w:r>
        <w:rPr>
          <w:rFonts w:hint="eastAsia" w:ascii="Times New Roman"/>
          <w:lang w:val="en-US" w:eastAsia="zh-CN"/>
        </w:rPr>
        <w:t>工业和信息化部负责管理</w:t>
      </w:r>
      <w:r>
        <w:rPr>
          <w:rFonts w:hint="eastAsia" w:ascii="Times New Roman"/>
        </w:rPr>
        <w:t>，由中冶焦耐（大连）工程技术有限公司负责具体技术内容的解释。本规范在执行过程中如有意见或建议，请寄送中冶焦耐（大连）工程技术有限公司（地址：辽宁省大连市高新园区高能街128号，邮编：116085）。</w:t>
      </w:r>
    </w:p>
    <w:p>
      <w:pPr>
        <w:pStyle w:val="29"/>
        <w:spacing w:line="360" w:lineRule="auto"/>
        <w:ind w:firstLine="440"/>
        <w:jc w:val="left"/>
        <w:rPr>
          <w:rFonts w:ascii="Times New Roman"/>
        </w:rPr>
      </w:pPr>
      <w:r>
        <w:rPr>
          <w:rFonts w:hint="eastAsia" w:ascii="Times New Roman"/>
        </w:rPr>
        <w:t>本规范主编单位、参编单位、主要起草人、主要审查人：</w:t>
      </w:r>
    </w:p>
    <w:p>
      <w:pPr>
        <w:pStyle w:val="29"/>
        <w:spacing w:line="360" w:lineRule="auto"/>
        <w:ind w:firstLine="440"/>
        <w:jc w:val="left"/>
        <w:rPr>
          <w:rFonts w:ascii="Times New Roman"/>
        </w:rPr>
      </w:pPr>
      <w:r>
        <w:rPr>
          <w:rFonts w:hint="eastAsia" w:ascii="Times New Roman"/>
        </w:rPr>
        <w:t>主编单位：</w:t>
      </w:r>
    </w:p>
    <w:p>
      <w:pPr>
        <w:pStyle w:val="29"/>
        <w:spacing w:line="360" w:lineRule="auto"/>
        <w:ind w:firstLine="440"/>
        <w:jc w:val="left"/>
        <w:rPr>
          <w:rFonts w:ascii="Times New Roman"/>
        </w:rPr>
      </w:pPr>
      <w:r>
        <w:rPr>
          <w:rFonts w:hint="eastAsia" w:ascii="Times New Roman"/>
        </w:rPr>
        <w:t>参编单位：</w:t>
      </w:r>
    </w:p>
    <w:p>
      <w:pPr>
        <w:pStyle w:val="29"/>
        <w:spacing w:line="360" w:lineRule="auto"/>
        <w:ind w:firstLine="440"/>
        <w:jc w:val="left"/>
        <w:rPr>
          <w:rFonts w:ascii="Times New Roman"/>
        </w:rPr>
      </w:pPr>
      <w:r>
        <w:rPr>
          <w:rFonts w:hint="eastAsia" w:ascii="Times New Roman"/>
        </w:rPr>
        <w:t>主要起草人：</w:t>
      </w:r>
    </w:p>
    <w:p>
      <w:pPr>
        <w:pStyle w:val="29"/>
        <w:spacing w:line="360" w:lineRule="auto"/>
        <w:ind w:firstLine="440"/>
        <w:jc w:val="left"/>
        <w:rPr>
          <w:rFonts w:ascii="Times New Roman"/>
        </w:rPr>
      </w:pPr>
      <w:r>
        <w:rPr>
          <w:rFonts w:hint="eastAsia" w:ascii="Times New Roman"/>
        </w:rPr>
        <w:t>主要审查人：</w:t>
      </w:r>
    </w:p>
    <w:p>
      <w:pPr>
        <w:pStyle w:val="29"/>
        <w:ind w:firstLine="440"/>
        <w:jc w:val="left"/>
        <w:rPr>
          <w:rFonts w:ascii="Times New Roman"/>
        </w:rPr>
      </w:pPr>
    </w:p>
    <w:p>
      <w:pPr>
        <w:pStyle w:val="29"/>
        <w:ind w:firstLine="440"/>
        <w:jc w:val="left"/>
        <w:rPr>
          <w:rFonts w:ascii="Times New Roman"/>
        </w:rPr>
      </w:pPr>
    </w:p>
    <w:p>
      <w:pPr>
        <w:pStyle w:val="29"/>
        <w:ind w:firstLine="440"/>
        <w:jc w:val="left"/>
        <w:rPr>
          <w:rFonts w:ascii="Times New Roman"/>
        </w:rPr>
        <w:sectPr>
          <w:headerReference r:id="rId3" w:type="default"/>
          <w:footerReference r:id="rId4" w:type="default"/>
          <w:pgSz w:w="11906" w:h="16838"/>
          <w:pgMar w:top="567" w:right="1134" w:bottom="1134" w:left="1418" w:header="1418" w:footer="1134" w:gutter="0"/>
          <w:pgNumType w:fmt="upperRoman"/>
          <w:cols w:space="425" w:num="1"/>
          <w:formProt w:val="0"/>
          <w:docGrid w:type="lines" w:linePitch="312" w:charSpace="0"/>
        </w:sectPr>
      </w:pPr>
    </w:p>
    <w:sdt>
      <w:sdtPr>
        <w:rPr>
          <w:rFonts w:ascii="Times New Roman" w:hAnsi="Times New Roman" w:eastAsia="宋体" w:cs="Times New Roman"/>
          <w:color w:val="auto"/>
          <w:kern w:val="2"/>
          <w:sz w:val="21"/>
          <w:szCs w:val="24"/>
          <w:highlight w:val="none"/>
          <w:lang w:val="zh-CN"/>
        </w:rPr>
        <w:id w:val="1319225608"/>
        <w:docPartObj>
          <w:docPartGallery w:val="Table of Contents"/>
          <w:docPartUnique/>
        </w:docPartObj>
      </w:sdtPr>
      <w:sdtEndPr>
        <w:rPr>
          <w:rFonts w:ascii="Times New Roman" w:hAnsi="Times New Roman" w:eastAsia="宋体" w:cs="Times New Roman"/>
          <w:color w:val="auto"/>
          <w:kern w:val="2"/>
          <w:sz w:val="21"/>
          <w:szCs w:val="24"/>
          <w:highlight w:val="yellow"/>
          <w:lang w:val="zh-CN"/>
        </w:rPr>
      </w:sdtEndPr>
      <w:sdtContent>
        <w:p>
          <w:pPr>
            <w:pStyle w:val="168"/>
            <w:jc w:val="center"/>
            <w:rPr>
              <w:color w:val="auto"/>
              <w:highlight w:val="none"/>
            </w:rPr>
          </w:pPr>
          <w:r>
            <w:rPr>
              <w:color w:val="auto"/>
              <w:highlight w:val="none"/>
              <w:lang w:val="zh-CN"/>
            </w:rPr>
            <w:t>目</w:t>
          </w:r>
          <w:r>
            <w:rPr>
              <w:rFonts w:hint="eastAsia"/>
              <w:color w:val="auto"/>
              <w:highlight w:val="none"/>
              <w:lang w:val="zh-CN"/>
            </w:rPr>
            <w:t>次</w:t>
          </w:r>
        </w:p>
        <w:p>
          <w:pPr>
            <w:pStyle w:val="25"/>
            <w:spacing w:line="360" w:lineRule="auto"/>
            <w:rPr>
              <w:sz w:val="24"/>
              <w:szCs w:val="24"/>
              <w:highlight w:val="none"/>
            </w:rPr>
          </w:pPr>
          <w:r>
            <w:rPr>
              <w:sz w:val="24"/>
              <w:szCs w:val="24"/>
              <w:highlight w:val="none"/>
            </w:rPr>
            <w:t>1</w:t>
          </w:r>
          <w:r>
            <w:rPr>
              <w:rFonts w:hint="eastAsia"/>
              <w:sz w:val="24"/>
              <w:szCs w:val="24"/>
              <w:highlight w:val="none"/>
            </w:rPr>
            <w:t>总则</w:t>
          </w:r>
          <w:r>
            <w:rPr>
              <w:sz w:val="24"/>
              <w:szCs w:val="24"/>
              <w:highlight w:val="none"/>
            </w:rPr>
            <w:ptab w:relativeTo="margin" w:alignment="right" w:leader="dot"/>
          </w:r>
          <w:r>
            <w:rPr>
              <w:sz w:val="24"/>
              <w:szCs w:val="24"/>
              <w:highlight w:val="none"/>
              <w:lang w:val="zh-CN"/>
            </w:rPr>
            <w:t>1</w:t>
          </w:r>
        </w:p>
        <w:p>
          <w:pPr>
            <w:pStyle w:val="25"/>
            <w:spacing w:line="360" w:lineRule="auto"/>
            <w:rPr>
              <w:sz w:val="24"/>
              <w:szCs w:val="24"/>
              <w:highlight w:val="none"/>
            </w:rPr>
          </w:pPr>
          <w:r>
            <w:rPr>
              <w:sz w:val="24"/>
              <w:szCs w:val="24"/>
              <w:highlight w:val="none"/>
            </w:rPr>
            <w:t>2</w:t>
          </w:r>
          <w:r>
            <w:rPr>
              <w:rFonts w:hint="eastAsia"/>
              <w:sz w:val="24"/>
              <w:szCs w:val="24"/>
              <w:highlight w:val="none"/>
            </w:rPr>
            <w:t>术语</w:t>
          </w:r>
          <w:r>
            <w:rPr>
              <w:sz w:val="24"/>
              <w:szCs w:val="24"/>
              <w:highlight w:val="none"/>
            </w:rPr>
            <w:ptab w:relativeTo="margin" w:alignment="right" w:leader="dot"/>
          </w:r>
          <w:r>
            <w:rPr>
              <w:sz w:val="24"/>
              <w:szCs w:val="24"/>
              <w:highlight w:val="none"/>
              <w:lang w:val="zh-CN"/>
            </w:rPr>
            <w:t>2</w:t>
          </w:r>
        </w:p>
        <w:p>
          <w:pPr>
            <w:pStyle w:val="25"/>
            <w:spacing w:line="360" w:lineRule="auto"/>
            <w:rPr>
              <w:sz w:val="24"/>
              <w:szCs w:val="24"/>
              <w:highlight w:val="none"/>
            </w:rPr>
          </w:pPr>
          <w:r>
            <w:rPr>
              <w:sz w:val="24"/>
              <w:szCs w:val="24"/>
              <w:highlight w:val="none"/>
            </w:rPr>
            <w:t>3</w:t>
          </w:r>
          <w:r>
            <w:rPr>
              <w:rFonts w:hint="eastAsia"/>
              <w:sz w:val="24"/>
              <w:szCs w:val="24"/>
              <w:highlight w:val="none"/>
            </w:rPr>
            <w:t>基本规定</w:t>
          </w:r>
          <w:r>
            <w:rPr>
              <w:sz w:val="24"/>
              <w:szCs w:val="24"/>
              <w:highlight w:val="none"/>
            </w:rPr>
            <w:ptab w:relativeTo="margin" w:alignment="right" w:leader="dot"/>
          </w:r>
          <w:r>
            <w:rPr>
              <w:sz w:val="24"/>
              <w:szCs w:val="24"/>
              <w:highlight w:val="none"/>
              <w:lang w:val="zh-CN"/>
            </w:rPr>
            <w:t>3</w:t>
          </w:r>
        </w:p>
        <w:p>
          <w:pPr>
            <w:pStyle w:val="25"/>
            <w:spacing w:line="360" w:lineRule="auto"/>
            <w:rPr>
              <w:sz w:val="24"/>
              <w:szCs w:val="24"/>
              <w:highlight w:val="none"/>
              <w:lang w:val="zh-CN"/>
            </w:rPr>
          </w:pPr>
          <w:r>
            <w:rPr>
              <w:sz w:val="24"/>
              <w:szCs w:val="24"/>
              <w:highlight w:val="none"/>
            </w:rPr>
            <w:t>4</w:t>
          </w:r>
          <w:r>
            <w:rPr>
              <w:rFonts w:hint="eastAsia"/>
              <w:sz w:val="24"/>
              <w:szCs w:val="24"/>
              <w:highlight w:val="none"/>
              <w:lang w:val="en-US" w:eastAsia="zh-CN"/>
            </w:rPr>
            <w:t>测定方法</w:t>
          </w:r>
          <w:r>
            <w:rPr>
              <w:sz w:val="24"/>
              <w:szCs w:val="24"/>
              <w:highlight w:val="none"/>
            </w:rPr>
            <w:ptab w:relativeTo="margin" w:alignment="right" w:leader="dot"/>
          </w:r>
          <w:r>
            <w:rPr>
              <w:sz w:val="24"/>
              <w:szCs w:val="24"/>
              <w:highlight w:val="none"/>
              <w:lang w:val="zh-CN"/>
            </w:rPr>
            <w:t>4</w:t>
          </w:r>
        </w:p>
        <w:p>
          <w:pPr>
            <w:pStyle w:val="35"/>
            <w:spacing w:line="360" w:lineRule="auto"/>
            <w:ind w:left="216"/>
            <w:rPr>
              <w:rFonts w:hint="eastAsia" w:eastAsia="宋体"/>
              <w:sz w:val="24"/>
              <w:szCs w:val="24"/>
              <w:highlight w:val="none"/>
              <w:lang w:val="zh-CN" w:eastAsia="zh-CN"/>
            </w:rPr>
          </w:pPr>
          <w:r>
            <w:rPr>
              <w:rFonts w:hint="eastAsia"/>
              <w:sz w:val="24"/>
              <w:szCs w:val="24"/>
              <w:highlight w:val="none"/>
              <w:lang w:val="en-US" w:eastAsia="zh-CN"/>
            </w:rPr>
            <w:t>4</w:t>
          </w:r>
          <w:r>
            <w:rPr>
              <w:sz w:val="24"/>
              <w:szCs w:val="24"/>
              <w:highlight w:val="none"/>
            </w:rPr>
            <w:t>.1</w:t>
          </w:r>
          <w:r>
            <w:rPr>
              <w:rFonts w:hint="eastAsia"/>
              <w:sz w:val="24"/>
              <w:szCs w:val="24"/>
              <w:highlight w:val="none"/>
              <w:lang w:val="en-US" w:eastAsia="zh-CN"/>
            </w:rPr>
            <w:t>入炉煤</w:t>
          </w:r>
          <w:r>
            <w:rPr>
              <w:sz w:val="24"/>
              <w:szCs w:val="24"/>
              <w:highlight w:val="none"/>
            </w:rPr>
            <w:ptab w:relativeTo="margin" w:alignment="right" w:leader="dot"/>
          </w:r>
          <w:r>
            <w:rPr>
              <w:rFonts w:hint="eastAsia"/>
              <w:sz w:val="24"/>
              <w:szCs w:val="24"/>
              <w:highlight w:val="none"/>
              <w:lang w:val="en-US" w:eastAsia="zh-CN"/>
            </w:rPr>
            <w:t>4</w:t>
          </w:r>
        </w:p>
        <w:p>
          <w:pPr>
            <w:pStyle w:val="35"/>
            <w:spacing w:line="360" w:lineRule="auto"/>
            <w:ind w:left="216"/>
            <w:rPr>
              <w:rFonts w:hint="eastAsia" w:eastAsia="宋体"/>
              <w:sz w:val="24"/>
              <w:szCs w:val="24"/>
              <w:highlight w:val="none"/>
              <w:lang w:val="zh-CN" w:eastAsia="zh-CN"/>
            </w:rPr>
          </w:pPr>
          <w:r>
            <w:rPr>
              <w:rFonts w:hint="eastAsia"/>
              <w:sz w:val="24"/>
              <w:szCs w:val="24"/>
              <w:highlight w:val="none"/>
              <w:lang w:val="en-US" w:eastAsia="zh-CN"/>
            </w:rPr>
            <w:t>4</w:t>
          </w:r>
          <w:r>
            <w:rPr>
              <w:sz w:val="24"/>
              <w:szCs w:val="24"/>
              <w:highlight w:val="none"/>
            </w:rPr>
            <w:t>.2</w:t>
          </w:r>
          <w:r>
            <w:rPr>
              <w:rFonts w:hint="eastAsia"/>
              <w:sz w:val="24"/>
              <w:szCs w:val="24"/>
              <w:highlight w:val="none"/>
              <w:lang w:val="en-US" w:eastAsia="zh-CN"/>
            </w:rPr>
            <w:t>入炉空气</w:t>
          </w:r>
          <w:r>
            <w:rPr>
              <w:sz w:val="24"/>
              <w:szCs w:val="24"/>
              <w:highlight w:val="none"/>
            </w:rPr>
            <w:ptab w:relativeTo="margin" w:alignment="right" w:leader="dot"/>
          </w:r>
          <w:r>
            <w:rPr>
              <w:rFonts w:hint="eastAsia"/>
              <w:sz w:val="24"/>
              <w:szCs w:val="24"/>
              <w:highlight w:val="none"/>
              <w:lang w:val="en-US" w:eastAsia="zh-CN"/>
            </w:rPr>
            <w:t>4</w:t>
          </w:r>
        </w:p>
        <w:p>
          <w:pPr>
            <w:pStyle w:val="35"/>
            <w:spacing w:line="360" w:lineRule="auto"/>
            <w:ind w:left="216"/>
            <w:rPr>
              <w:rFonts w:hint="eastAsia" w:eastAsia="宋体"/>
              <w:sz w:val="24"/>
              <w:szCs w:val="24"/>
              <w:highlight w:val="none"/>
              <w:lang w:val="zh-CN" w:eastAsia="zh-CN"/>
            </w:rPr>
          </w:pPr>
          <w:r>
            <w:rPr>
              <w:rFonts w:hint="eastAsia"/>
              <w:sz w:val="24"/>
              <w:szCs w:val="24"/>
              <w:highlight w:val="none"/>
              <w:lang w:val="en-US" w:eastAsia="zh-CN"/>
            </w:rPr>
            <w:t>4</w:t>
          </w:r>
          <w:r>
            <w:rPr>
              <w:sz w:val="24"/>
              <w:szCs w:val="24"/>
              <w:highlight w:val="none"/>
            </w:rPr>
            <w:t>.3</w:t>
          </w:r>
          <w:r>
            <w:rPr>
              <w:rFonts w:hint="eastAsia"/>
              <w:sz w:val="24"/>
              <w:szCs w:val="24"/>
              <w:highlight w:val="none"/>
              <w:lang w:val="en-US" w:eastAsia="zh-CN"/>
            </w:rPr>
            <w:t>焦炭</w:t>
          </w:r>
          <w:r>
            <w:rPr>
              <w:sz w:val="24"/>
              <w:szCs w:val="24"/>
              <w:highlight w:val="none"/>
            </w:rPr>
            <w:ptab w:relativeTo="margin" w:alignment="right" w:leader="dot"/>
          </w:r>
          <w:r>
            <w:rPr>
              <w:rFonts w:hint="eastAsia"/>
              <w:sz w:val="24"/>
              <w:szCs w:val="24"/>
              <w:highlight w:val="none"/>
              <w:lang w:val="en-US" w:eastAsia="zh-CN"/>
            </w:rPr>
            <w:t>5</w:t>
          </w:r>
        </w:p>
        <w:p>
          <w:pPr>
            <w:pStyle w:val="35"/>
            <w:spacing w:line="360" w:lineRule="auto"/>
            <w:ind w:left="216"/>
            <w:rPr>
              <w:rFonts w:hint="eastAsia" w:eastAsia="宋体"/>
              <w:sz w:val="24"/>
              <w:szCs w:val="24"/>
              <w:highlight w:val="none"/>
              <w:lang w:eastAsia="zh-CN"/>
            </w:rPr>
          </w:pPr>
          <w:r>
            <w:rPr>
              <w:rFonts w:hint="eastAsia"/>
              <w:sz w:val="24"/>
              <w:szCs w:val="24"/>
              <w:highlight w:val="none"/>
              <w:lang w:val="en-US" w:eastAsia="zh-CN"/>
            </w:rPr>
            <w:t>4</w:t>
          </w:r>
          <w:r>
            <w:rPr>
              <w:sz w:val="24"/>
              <w:szCs w:val="24"/>
              <w:highlight w:val="none"/>
            </w:rPr>
            <w:t>.4</w:t>
          </w:r>
          <w:r>
            <w:rPr>
              <w:rFonts w:hint="eastAsia"/>
              <w:sz w:val="24"/>
              <w:szCs w:val="24"/>
              <w:highlight w:val="none"/>
              <w:lang w:val="en-US" w:eastAsia="zh-CN"/>
            </w:rPr>
            <w:t>烟气</w:t>
          </w:r>
          <w:r>
            <w:rPr>
              <w:sz w:val="24"/>
              <w:szCs w:val="24"/>
              <w:highlight w:val="none"/>
            </w:rPr>
            <w:ptab w:relativeTo="margin" w:alignment="right" w:leader="dot"/>
          </w:r>
          <w:r>
            <w:rPr>
              <w:rFonts w:hint="eastAsia"/>
              <w:sz w:val="24"/>
              <w:szCs w:val="24"/>
              <w:highlight w:val="none"/>
              <w:lang w:val="en-US" w:eastAsia="zh-CN"/>
            </w:rPr>
            <w:t>5</w:t>
          </w:r>
        </w:p>
        <w:p>
          <w:pPr>
            <w:pStyle w:val="35"/>
            <w:spacing w:line="360" w:lineRule="auto"/>
            <w:ind w:left="216"/>
            <w:rPr>
              <w:rFonts w:hint="eastAsia" w:eastAsia="宋体"/>
              <w:sz w:val="24"/>
              <w:szCs w:val="24"/>
              <w:highlight w:val="none"/>
              <w:lang w:val="zh-CN" w:eastAsia="zh-CN"/>
            </w:rPr>
          </w:pPr>
          <w:r>
            <w:rPr>
              <w:rFonts w:hint="eastAsia"/>
              <w:sz w:val="24"/>
              <w:szCs w:val="24"/>
              <w:highlight w:val="none"/>
              <w:lang w:val="en-US" w:eastAsia="zh-CN"/>
            </w:rPr>
            <w:t>4</w:t>
          </w:r>
          <w:r>
            <w:rPr>
              <w:sz w:val="24"/>
              <w:szCs w:val="24"/>
              <w:highlight w:val="none"/>
            </w:rPr>
            <w:t>.</w:t>
          </w:r>
          <w:r>
            <w:rPr>
              <w:rFonts w:hint="eastAsia"/>
              <w:sz w:val="24"/>
              <w:szCs w:val="24"/>
              <w:highlight w:val="none"/>
              <w:lang w:val="en-US" w:eastAsia="zh-CN"/>
            </w:rPr>
            <w:t>5环境参数</w:t>
          </w:r>
          <w:r>
            <w:rPr>
              <w:sz w:val="24"/>
              <w:szCs w:val="24"/>
              <w:highlight w:val="none"/>
            </w:rPr>
            <w:ptab w:relativeTo="margin" w:alignment="right" w:leader="dot"/>
          </w:r>
          <w:r>
            <w:rPr>
              <w:rFonts w:hint="eastAsia"/>
              <w:sz w:val="24"/>
              <w:szCs w:val="24"/>
              <w:highlight w:val="none"/>
              <w:lang w:val="en-US" w:eastAsia="zh-CN"/>
            </w:rPr>
            <w:t>5</w:t>
          </w:r>
        </w:p>
        <w:p>
          <w:pPr>
            <w:pStyle w:val="25"/>
            <w:spacing w:line="360" w:lineRule="auto"/>
            <w:rPr>
              <w:rFonts w:hint="eastAsia" w:eastAsia="宋体"/>
              <w:sz w:val="24"/>
              <w:szCs w:val="24"/>
              <w:highlight w:val="none"/>
              <w:lang w:val="zh-CN" w:eastAsia="zh-CN"/>
            </w:rPr>
          </w:pPr>
          <w:r>
            <w:rPr>
              <w:rFonts w:hint="eastAsia"/>
              <w:sz w:val="24"/>
              <w:szCs w:val="24"/>
              <w:highlight w:val="none"/>
              <w:lang w:val="en-US" w:eastAsia="zh-CN"/>
            </w:rPr>
            <w:t>5物料平衡计算</w:t>
          </w:r>
          <w:r>
            <w:rPr>
              <w:sz w:val="24"/>
              <w:szCs w:val="24"/>
              <w:highlight w:val="none"/>
            </w:rPr>
            <w:ptab w:relativeTo="margin" w:alignment="right" w:leader="dot"/>
          </w:r>
          <w:r>
            <w:rPr>
              <w:rFonts w:hint="eastAsia"/>
              <w:sz w:val="24"/>
              <w:szCs w:val="24"/>
              <w:highlight w:val="none"/>
              <w:lang w:val="en-US" w:eastAsia="zh-CN"/>
            </w:rPr>
            <w:t>7</w:t>
          </w:r>
        </w:p>
        <w:p>
          <w:pPr>
            <w:pStyle w:val="35"/>
            <w:spacing w:line="360" w:lineRule="auto"/>
            <w:ind w:left="216"/>
            <w:rPr>
              <w:rFonts w:hint="eastAsia" w:eastAsia="宋体"/>
              <w:sz w:val="24"/>
              <w:szCs w:val="24"/>
              <w:highlight w:val="none"/>
              <w:lang w:val="zh-CN" w:eastAsia="zh-CN"/>
            </w:rPr>
          </w:pPr>
          <w:r>
            <w:rPr>
              <w:rFonts w:hint="eastAsia"/>
              <w:sz w:val="24"/>
              <w:szCs w:val="24"/>
              <w:highlight w:val="none"/>
              <w:lang w:val="en-US" w:eastAsia="zh-CN"/>
            </w:rPr>
            <w:t>5</w:t>
          </w:r>
          <w:r>
            <w:rPr>
              <w:sz w:val="24"/>
              <w:szCs w:val="24"/>
              <w:highlight w:val="none"/>
            </w:rPr>
            <w:t>.1</w:t>
          </w:r>
          <w:r>
            <w:rPr>
              <w:rFonts w:hint="eastAsia"/>
              <w:sz w:val="24"/>
              <w:szCs w:val="24"/>
              <w:highlight w:val="none"/>
            </w:rPr>
            <w:t>物料收支各项计算</w:t>
          </w:r>
          <w:r>
            <w:rPr>
              <w:sz w:val="24"/>
              <w:szCs w:val="24"/>
              <w:highlight w:val="none"/>
            </w:rPr>
            <w:ptab w:relativeTo="margin" w:alignment="right" w:leader="dot"/>
          </w:r>
          <w:r>
            <w:rPr>
              <w:rFonts w:hint="eastAsia"/>
              <w:sz w:val="24"/>
              <w:szCs w:val="24"/>
              <w:highlight w:val="none"/>
              <w:lang w:val="en-US" w:eastAsia="zh-CN"/>
            </w:rPr>
            <w:t>7</w:t>
          </w:r>
        </w:p>
        <w:p>
          <w:pPr>
            <w:pStyle w:val="35"/>
            <w:spacing w:line="360" w:lineRule="auto"/>
            <w:ind w:left="216"/>
            <w:rPr>
              <w:rFonts w:hint="eastAsia" w:eastAsia="宋体"/>
              <w:sz w:val="24"/>
              <w:szCs w:val="24"/>
              <w:highlight w:val="none"/>
              <w:lang w:val="zh-CN" w:eastAsia="zh-CN"/>
            </w:rPr>
          </w:pPr>
          <w:r>
            <w:rPr>
              <w:rFonts w:hint="eastAsia"/>
              <w:sz w:val="24"/>
              <w:szCs w:val="24"/>
              <w:highlight w:val="none"/>
              <w:lang w:val="en-US" w:eastAsia="zh-CN"/>
            </w:rPr>
            <w:t>5</w:t>
          </w:r>
          <w:r>
            <w:rPr>
              <w:sz w:val="24"/>
              <w:szCs w:val="24"/>
              <w:highlight w:val="none"/>
            </w:rPr>
            <w:t>.2</w:t>
          </w:r>
          <w:r>
            <w:rPr>
              <w:rFonts w:hint="eastAsia"/>
              <w:sz w:val="24"/>
              <w:szCs w:val="24"/>
              <w:highlight w:val="none"/>
              <w:lang w:val="en-US" w:eastAsia="zh-CN"/>
            </w:rPr>
            <w:t>物料平衡表</w:t>
          </w:r>
          <w:r>
            <w:rPr>
              <w:sz w:val="24"/>
              <w:szCs w:val="24"/>
              <w:highlight w:val="none"/>
            </w:rPr>
            <w:ptab w:relativeTo="margin" w:alignment="right" w:leader="dot"/>
          </w:r>
          <w:r>
            <w:rPr>
              <w:rFonts w:hint="eastAsia"/>
              <w:sz w:val="24"/>
              <w:szCs w:val="24"/>
              <w:highlight w:val="none"/>
              <w:lang w:val="en-US" w:eastAsia="zh-CN"/>
            </w:rPr>
            <w:t>9</w:t>
          </w:r>
        </w:p>
        <w:p>
          <w:pPr>
            <w:pStyle w:val="25"/>
            <w:spacing w:line="360" w:lineRule="auto"/>
            <w:rPr>
              <w:rFonts w:hint="default" w:eastAsia="宋体"/>
              <w:sz w:val="24"/>
              <w:szCs w:val="24"/>
              <w:highlight w:val="none"/>
              <w:lang w:val="en-US" w:eastAsia="zh-CN"/>
            </w:rPr>
          </w:pPr>
          <w:r>
            <w:rPr>
              <w:rFonts w:hint="eastAsia"/>
              <w:sz w:val="24"/>
              <w:szCs w:val="24"/>
              <w:highlight w:val="none"/>
              <w:lang w:val="en-US" w:eastAsia="zh-CN"/>
            </w:rPr>
            <w:t>6热平衡计算</w:t>
          </w:r>
          <w:r>
            <w:rPr>
              <w:sz w:val="24"/>
              <w:szCs w:val="24"/>
              <w:highlight w:val="none"/>
            </w:rPr>
            <w:ptab w:relativeTo="margin" w:alignment="right" w:leader="dot"/>
          </w:r>
          <w:r>
            <w:rPr>
              <w:rFonts w:hint="eastAsia"/>
              <w:sz w:val="24"/>
              <w:szCs w:val="24"/>
              <w:highlight w:val="none"/>
              <w:lang w:val="en-US" w:eastAsia="zh-CN"/>
            </w:rPr>
            <w:t>10</w:t>
          </w:r>
        </w:p>
        <w:p>
          <w:pPr>
            <w:pStyle w:val="35"/>
            <w:spacing w:line="360" w:lineRule="auto"/>
            <w:ind w:left="216"/>
            <w:rPr>
              <w:rFonts w:hint="default" w:eastAsia="宋体"/>
              <w:sz w:val="24"/>
              <w:szCs w:val="24"/>
              <w:highlight w:val="none"/>
              <w:lang w:val="en-US" w:eastAsia="zh-CN"/>
            </w:rPr>
          </w:pPr>
          <w:r>
            <w:rPr>
              <w:rFonts w:hint="eastAsia"/>
              <w:sz w:val="24"/>
              <w:szCs w:val="24"/>
              <w:highlight w:val="none"/>
              <w:lang w:val="en-US" w:eastAsia="zh-CN"/>
            </w:rPr>
            <w:t>6</w:t>
          </w:r>
          <w:r>
            <w:rPr>
              <w:sz w:val="24"/>
              <w:szCs w:val="24"/>
              <w:highlight w:val="none"/>
            </w:rPr>
            <w:t>.1</w:t>
          </w:r>
          <w:r>
            <w:rPr>
              <w:rFonts w:hint="eastAsia"/>
              <w:sz w:val="24"/>
              <w:szCs w:val="24"/>
              <w:highlight w:val="none"/>
            </w:rPr>
            <w:t>热量收入各项计算</w:t>
          </w:r>
          <w:r>
            <w:rPr>
              <w:sz w:val="24"/>
              <w:szCs w:val="24"/>
              <w:highlight w:val="none"/>
            </w:rPr>
            <w:ptab w:relativeTo="margin" w:alignment="right" w:leader="dot"/>
          </w:r>
          <w:r>
            <w:rPr>
              <w:rFonts w:hint="eastAsia"/>
              <w:sz w:val="24"/>
              <w:szCs w:val="24"/>
              <w:highlight w:val="none"/>
              <w:lang w:val="en-US" w:eastAsia="zh-CN"/>
            </w:rPr>
            <w:t>10</w:t>
          </w:r>
        </w:p>
        <w:p>
          <w:pPr>
            <w:pStyle w:val="35"/>
            <w:spacing w:line="360" w:lineRule="auto"/>
            <w:ind w:left="216"/>
            <w:rPr>
              <w:rFonts w:hint="default" w:eastAsia="宋体"/>
              <w:sz w:val="24"/>
              <w:szCs w:val="24"/>
              <w:highlight w:val="none"/>
              <w:lang w:val="en-US" w:eastAsia="zh-CN"/>
            </w:rPr>
          </w:pPr>
          <w:r>
            <w:rPr>
              <w:rFonts w:hint="eastAsia"/>
              <w:sz w:val="24"/>
              <w:szCs w:val="24"/>
              <w:highlight w:val="none"/>
              <w:lang w:val="en-US" w:eastAsia="zh-CN"/>
            </w:rPr>
            <w:t>6</w:t>
          </w:r>
          <w:r>
            <w:rPr>
              <w:sz w:val="24"/>
              <w:szCs w:val="24"/>
              <w:highlight w:val="none"/>
            </w:rPr>
            <w:t>.2</w:t>
          </w:r>
          <w:r>
            <w:rPr>
              <w:rFonts w:hint="eastAsia"/>
              <w:sz w:val="24"/>
              <w:szCs w:val="24"/>
              <w:highlight w:val="none"/>
            </w:rPr>
            <w:t>热量</w:t>
          </w:r>
          <w:r>
            <w:rPr>
              <w:rFonts w:hint="eastAsia"/>
              <w:sz w:val="24"/>
              <w:szCs w:val="24"/>
              <w:highlight w:val="none"/>
              <w:lang w:val="en-US" w:eastAsia="zh-CN"/>
            </w:rPr>
            <w:t>支出</w:t>
          </w:r>
          <w:r>
            <w:rPr>
              <w:rFonts w:hint="eastAsia"/>
              <w:sz w:val="24"/>
              <w:szCs w:val="24"/>
              <w:highlight w:val="none"/>
            </w:rPr>
            <w:t>各项计算</w:t>
          </w:r>
          <w:r>
            <w:rPr>
              <w:sz w:val="24"/>
              <w:szCs w:val="24"/>
              <w:highlight w:val="none"/>
            </w:rPr>
            <w:ptab w:relativeTo="margin" w:alignment="right" w:leader="dot"/>
          </w:r>
          <w:r>
            <w:rPr>
              <w:rFonts w:hint="eastAsia"/>
              <w:sz w:val="24"/>
              <w:szCs w:val="24"/>
              <w:highlight w:val="none"/>
              <w:lang w:val="en-US" w:eastAsia="zh-CN"/>
            </w:rPr>
            <w:t>11</w:t>
          </w:r>
        </w:p>
        <w:p>
          <w:pPr>
            <w:pStyle w:val="35"/>
            <w:spacing w:line="360" w:lineRule="auto"/>
            <w:ind w:left="216"/>
            <w:rPr>
              <w:rFonts w:hint="default" w:eastAsia="宋体"/>
              <w:sz w:val="24"/>
              <w:szCs w:val="24"/>
              <w:highlight w:val="none"/>
              <w:lang w:val="en-US" w:eastAsia="zh-CN"/>
            </w:rPr>
          </w:pPr>
          <w:r>
            <w:rPr>
              <w:rFonts w:hint="eastAsia"/>
              <w:sz w:val="24"/>
              <w:szCs w:val="24"/>
              <w:highlight w:val="none"/>
              <w:lang w:val="en-US" w:eastAsia="zh-CN"/>
            </w:rPr>
            <w:t>6</w:t>
          </w:r>
          <w:r>
            <w:rPr>
              <w:sz w:val="24"/>
              <w:szCs w:val="24"/>
              <w:highlight w:val="none"/>
            </w:rPr>
            <w:t>.3</w:t>
          </w:r>
          <w:r>
            <w:rPr>
              <w:rFonts w:hint="eastAsia"/>
              <w:sz w:val="24"/>
              <w:szCs w:val="24"/>
              <w:highlight w:val="none"/>
              <w:lang w:val="en-US" w:eastAsia="zh-CN"/>
            </w:rPr>
            <w:t>热量平衡表</w:t>
          </w:r>
          <w:r>
            <w:rPr>
              <w:sz w:val="24"/>
              <w:szCs w:val="24"/>
              <w:highlight w:val="none"/>
            </w:rPr>
            <w:ptab w:relativeTo="margin" w:alignment="right" w:leader="dot"/>
          </w:r>
          <w:r>
            <w:rPr>
              <w:rFonts w:hint="eastAsia"/>
              <w:sz w:val="24"/>
              <w:szCs w:val="24"/>
              <w:highlight w:val="none"/>
              <w:lang w:val="en-US" w:eastAsia="zh-CN"/>
            </w:rPr>
            <w:t>13</w:t>
          </w:r>
        </w:p>
        <w:p>
          <w:pPr>
            <w:pStyle w:val="25"/>
            <w:spacing w:line="360" w:lineRule="auto"/>
            <w:rPr>
              <w:rFonts w:hint="eastAsia" w:eastAsia="宋体"/>
              <w:sz w:val="24"/>
              <w:szCs w:val="24"/>
              <w:highlight w:val="none"/>
              <w:lang w:eastAsia="zh-CN"/>
            </w:rPr>
          </w:pPr>
          <w:r>
            <w:rPr>
              <w:rFonts w:hint="eastAsia"/>
              <w:sz w:val="24"/>
              <w:szCs w:val="24"/>
              <w:highlight w:val="none"/>
            </w:rPr>
            <w:t>本标准用词说明</w:t>
          </w:r>
          <w:r>
            <w:rPr>
              <w:sz w:val="24"/>
              <w:szCs w:val="24"/>
              <w:highlight w:val="none"/>
            </w:rPr>
            <w:ptab w:relativeTo="margin" w:alignment="right" w:leader="dot"/>
          </w:r>
          <w:r>
            <w:rPr>
              <w:sz w:val="24"/>
              <w:szCs w:val="24"/>
              <w:highlight w:val="none"/>
              <w:lang w:val="zh-CN"/>
            </w:rPr>
            <w:t>1</w:t>
          </w:r>
          <w:r>
            <w:rPr>
              <w:rFonts w:hint="eastAsia"/>
              <w:sz w:val="24"/>
              <w:szCs w:val="24"/>
              <w:highlight w:val="none"/>
              <w:lang w:val="en-US" w:eastAsia="zh-CN"/>
            </w:rPr>
            <w:t>5</w:t>
          </w:r>
        </w:p>
        <w:p>
          <w:pPr>
            <w:pStyle w:val="25"/>
            <w:spacing w:line="360" w:lineRule="auto"/>
            <w:rPr>
              <w:rFonts w:hint="eastAsia" w:eastAsia="宋体"/>
              <w:sz w:val="24"/>
              <w:szCs w:val="24"/>
              <w:highlight w:val="none"/>
              <w:lang w:eastAsia="zh-CN"/>
            </w:rPr>
          </w:pPr>
          <w:r>
            <w:rPr>
              <w:rFonts w:hint="eastAsia"/>
              <w:sz w:val="24"/>
              <w:szCs w:val="24"/>
              <w:highlight w:val="none"/>
            </w:rPr>
            <w:t>引用标准名录</w:t>
          </w:r>
          <w:r>
            <w:rPr>
              <w:sz w:val="24"/>
              <w:szCs w:val="24"/>
              <w:highlight w:val="none"/>
            </w:rPr>
            <w:ptab w:relativeTo="margin" w:alignment="right" w:leader="dot"/>
          </w:r>
          <w:r>
            <w:rPr>
              <w:sz w:val="24"/>
              <w:szCs w:val="24"/>
              <w:highlight w:val="none"/>
              <w:lang w:val="zh-CN"/>
            </w:rPr>
            <w:t>1</w:t>
          </w:r>
          <w:r>
            <w:rPr>
              <w:rFonts w:hint="eastAsia"/>
              <w:sz w:val="24"/>
              <w:szCs w:val="24"/>
              <w:highlight w:val="none"/>
              <w:lang w:val="en-US" w:eastAsia="zh-CN"/>
            </w:rPr>
            <w:t>6</w:t>
          </w:r>
        </w:p>
        <w:p>
          <w:pPr>
            <w:rPr>
              <w:highlight w:val="none"/>
              <w:lang w:val="zh-CN"/>
            </w:rPr>
          </w:pPr>
        </w:p>
        <w:p>
          <w:pPr>
            <w:rPr>
              <w:highlight w:val="yellow"/>
              <w:lang w:val="zh-CN"/>
            </w:rPr>
          </w:pPr>
        </w:p>
      </w:sdtContent>
    </w:sdt>
    <w:p>
      <w:pPr>
        <w:widowControl/>
        <w:jc w:val="left"/>
        <w:rPr>
          <w:szCs w:val="32"/>
          <w:highlight w:val="yellow"/>
        </w:rPr>
      </w:pPr>
    </w:p>
    <w:p>
      <w:pPr>
        <w:widowControl/>
        <w:jc w:val="left"/>
        <w:rPr>
          <w:szCs w:val="32"/>
          <w:highlight w:val="yellow"/>
        </w:rPr>
        <w:sectPr>
          <w:headerReference r:id="rId6" w:type="first"/>
          <w:footerReference r:id="rId9" w:type="first"/>
          <w:footerReference r:id="rId7" w:type="default"/>
          <w:headerReference r:id="rId5" w:type="even"/>
          <w:footerReference r:id="rId8" w:type="even"/>
          <w:pgSz w:w="11906" w:h="16838"/>
          <w:pgMar w:top="1440" w:right="1134" w:bottom="1440" w:left="1418" w:header="1418" w:footer="1134" w:gutter="0"/>
          <w:pgNumType w:fmt="upperRoman" w:start="1"/>
          <w:cols w:space="425" w:num="1"/>
          <w:formProt w:val="0"/>
          <w:docGrid w:type="lines" w:linePitch="312" w:charSpace="0"/>
        </w:sectPr>
      </w:pPr>
    </w:p>
    <w:sdt>
      <w:sdtPr>
        <w:rPr>
          <w:rFonts w:ascii="Times New Roman" w:hAnsi="Times New Roman" w:eastAsia="宋体" w:cs="Times New Roman"/>
          <w:color w:val="auto"/>
          <w:kern w:val="2"/>
          <w:sz w:val="21"/>
          <w:szCs w:val="24"/>
          <w:highlight w:val="none"/>
          <w:lang w:val="zh-CN"/>
        </w:rPr>
        <w:id w:val="2047564823"/>
        <w:docPartObj>
          <w:docPartGallery w:val="Table of Contents"/>
          <w:docPartUnique/>
        </w:docPartObj>
      </w:sdtPr>
      <w:sdtEndPr>
        <w:rPr>
          <w:rFonts w:ascii="Times New Roman" w:hAnsi="Times New Roman" w:eastAsia="宋体" w:cs="Times New Roman"/>
          <w:color w:val="auto"/>
          <w:kern w:val="2"/>
          <w:sz w:val="21"/>
          <w:szCs w:val="24"/>
          <w:highlight w:val="yellow"/>
          <w:lang w:val="zh-CN"/>
        </w:rPr>
      </w:sdtEndPr>
      <w:sdtContent>
        <w:p>
          <w:pPr>
            <w:pStyle w:val="168"/>
            <w:spacing w:line="360" w:lineRule="auto"/>
            <w:jc w:val="center"/>
            <w:rPr>
              <w:color w:val="auto"/>
              <w:highlight w:val="none"/>
            </w:rPr>
          </w:pPr>
          <w:r>
            <w:rPr>
              <w:rFonts w:hint="eastAsia"/>
              <w:color w:val="auto"/>
              <w:highlight w:val="none"/>
            </w:rPr>
            <w:t>Contents</w:t>
          </w:r>
        </w:p>
        <w:p>
          <w:pPr>
            <w:pStyle w:val="25"/>
            <w:spacing w:line="360" w:lineRule="auto"/>
            <w:rPr>
              <w:highlight w:val="none"/>
            </w:rPr>
          </w:pPr>
          <w:r>
            <w:rPr>
              <w:highlight w:val="none"/>
            </w:rPr>
            <w:t>1 General provisions</w:t>
          </w:r>
          <w:r>
            <w:rPr>
              <w:highlight w:val="none"/>
            </w:rPr>
            <w:ptab w:relativeTo="margin" w:alignment="right" w:leader="dot"/>
          </w:r>
          <w:r>
            <w:rPr>
              <w:highlight w:val="none"/>
            </w:rPr>
            <w:t>1</w:t>
          </w:r>
        </w:p>
        <w:p>
          <w:pPr>
            <w:pStyle w:val="25"/>
            <w:spacing w:line="360" w:lineRule="auto"/>
            <w:rPr>
              <w:highlight w:val="none"/>
            </w:rPr>
          </w:pPr>
          <w:r>
            <w:rPr>
              <w:highlight w:val="none"/>
            </w:rPr>
            <w:t xml:space="preserve">2 </w:t>
          </w:r>
          <w:r>
            <w:rPr>
              <w:rFonts w:hint="eastAsia"/>
              <w:highlight w:val="none"/>
            </w:rPr>
            <w:t>T</w:t>
          </w:r>
          <w:r>
            <w:rPr>
              <w:highlight w:val="none"/>
            </w:rPr>
            <w:t>erms</w:t>
          </w:r>
          <w:r>
            <w:rPr>
              <w:highlight w:val="none"/>
            </w:rPr>
            <w:ptab w:relativeTo="margin" w:alignment="right" w:leader="dot"/>
          </w:r>
          <w:r>
            <w:rPr>
              <w:highlight w:val="none"/>
            </w:rPr>
            <w:t>2</w:t>
          </w:r>
        </w:p>
        <w:p>
          <w:pPr>
            <w:pStyle w:val="25"/>
            <w:spacing w:line="360" w:lineRule="auto"/>
            <w:rPr>
              <w:highlight w:val="none"/>
            </w:rPr>
          </w:pPr>
          <w:r>
            <w:rPr>
              <w:highlight w:val="none"/>
            </w:rPr>
            <w:t>3 Basic requirements</w:t>
          </w:r>
          <w:r>
            <w:rPr>
              <w:highlight w:val="none"/>
            </w:rPr>
            <w:ptab w:relativeTo="margin" w:alignment="right" w:leader="dot"/>
          </w:r>
          <w:r>
            <w:rPr>
              <w:highlight w:val="none"/>
            </w:rPr>
            <w:t>3</w:t>
          </w:r>
        </w:p>
        <w:p>
          <w:pPr>
            <w:pStyle w:val="25"/>
            <w:spacing w:line="360" w:lineRule="auto"/>
            <w:rPr>
              <w:highlight w:val="none"/>
            </w:rPr>
          </w:pPr>
          <w:r>
            <w:rPr>
              <w:highlight w:val="none"/>
            </w:rPr>
            <w:t xml:space="preserve">4 </w:t>
          </w:r>
          <w:r>
            <w:rPr>
              <w:rFonts w:hint="eastAsia"/>
              <w:highlight w:val="none"/>
              <w:lang w:val="en-US" w:eastAsia="zh-CN"/>
            </w:rPr>
            <w:t>D</w:t>
          </w:r>
          <w:r>
            <w:rPr>
              <w:rFonts w:hint="eastAsia"/>
              <w:highlight w:val="none"/>
            </w:rPr>
            <w:t>etermination method</w:t>
          </w:r>
          <w:r>
            <w:rPr>
              <w:highlight w:val="none"/>
            </w:rPr>
            <w:ptab w:relativeTo="margin" w:alignment="right" w:leader="dot"/>
          </w:r>
          <w:r>
            <w:rPr>
              <w:highlight w:val="none"/>
            </w:rPr>
            <w:t>4</w:t>
          </w:r>
        </w:p>
        <w:p>
          <w:pPr>
            <w:pStyle w:val="35"/>
            <w:spacing w:line="360" w:lineRule="auto"/>
            <w:ind w:left="216"/>
            <w:rPr>
              <w:rFonts w:hint="eastAsia" w:eastAsia="宋体"/>
              <w:highlight w:val="none"/>
              <w:lang w:eastAsia="zh-CN"/>
            </w:rPr>
          </w:pPr>
          <w:r>
            <w:rPr>
              <w:rFonts w:hint="eastAsia"/>
              <w:highlight w:val="none"/>
              <w:lang w:val="en-US" w:eastAsia="zh-CN"/>
            </w:rPr>
            <w:t>4</w:t>
          </w:r>
          <w:r>
            <w:rPr>
              <w:highlight w:val="none"/>
            </w:rPr>
            <w:t xml:space="preserve">.1 </w:t>
          </w:r>
          <w:r>
            <w:rPr>
              <w:rFonts w:hint="eastAsia"/>
              <w:highlight w:val="none"/>
              <w:lang w:val="en-US" w:eastAsia="zh-CN"/>
            </w:rPr>
            <w:t>Coal for charging</w:t>
          </w:r>
          <w:r>
            <w:rPr>
              <w:highlight w:val="none"/>
            </w:rPr>
            <w:ptab w:relativeTo="margin" w:alignment="right" w:leader="dot"/>
          </w:r>
          <w:r>
            <w:rPr>
              <w:rFonts w:hint="eastAsia"/>
              <w:highlight w:val="none"/>
              <w:lang w:val="en-US" w:eastAsia="zh-CN"/>
            </w:rPr>
            <w:t>4</w:t>
          </w:r>
        </w:p>
        <w:p>
          <w:pPr>
            <w:pStyle w:val="35"/>
            <w:spacing w:line="360" w:lineRule="auto"/>
            <w:ind w:left="216"/>
            <w:rPr>
              <w:rFonts w:hint="eastAsia" w:eastAsia="宋体"/>
              <w:highlight w:val="none"/>
              <w:lang w:eastAsia="zh-CN"/>
            </w:rPr>
          </w:pPr>
          <w:r>
            <w:rPr>
              <w:rFonts w:hint="eastAsia"/>
              <w:highlight w:val="none"/>
              <w:lang w:val="en-US" w:eastAsia="zh-CN"/>
            </w:rPr>
            <w:t>4</w:t>
          </w:r>
          <w:r>
            <w:rPr>
              <w:highlight w:val="none"/>
            </w:rPr>
            <w:t xml:space="preserve">.2 </w:t>
          </w:r>
          <w:r>
            <w:rPr>
              <w:rFonts w:hint="eastAsia"/>
              <w:highlight w:val="none"/>
            </w:rPr>
            <w:t>Air entering the coke oven</w:t>
          </w:r>
          <w:r>
            <w:rPr>
              <w:highlight w:val="none"/>
            </w:rPr>
            <w:ptab w:relativeTo="margin" w:alignment="right" w:leader="dot"/>
          </w:r>
          <w:r>
            <w:rPr>
              <w:rFonts w:hint="eastAsia"/>
              <w:highlight w:val="none"/>
              <w:lang w:val="en-US" w:eastAsia="zh-CN"/>
            </w:rPr>
            <w:t>4</w:t>
          </w:r>
        </w:p>
        <w:p>
          <w:pPr>
            <w:pStyle w:val="35"/>
            <w:spacing w:line="360" w:lineRule="auto"/>
            <w:ind w:left="216"/>
            <w:rPr>
              <w:rFonts w:hint="eastAsia" w:eastAsia="宋体"/>
              <w:highlight w:val="none"/>
              <w:lang w:eastAsia="zh-CN"/>
            </w:rPr>
          </w:pPr>
          <w:r>
            <w:rPr>
              <w:rFonts w:hint="eastAsia"/>
              <w:highlight w:val="none"/>
              <w:lang w:val="en-US" w:eastAsia="zh-CN"/>
            </w:rPr>
            <w:t>4</w:t>
          </w:r>
          <w:r>
            <w:rPr>
              <w:highlight w:val="none"/>
            </w:rPr>
            <w:t xml:space="preserve">.3 </w:t>
          </w:r>
          <w:r>
            <w:rPr>
              <w:rFonts w:hint="eastAsia"/>
              <w:highlight w:val="none"/>
              <w:lang w:val="en-US" w:eastAsia="zh-CN"/>
            </w:rPr>
            <w:t>Coke</w:t>
          </w:r>
          <w:r>
            <w:rPr>
              <w:highlight w:val="none"/>
            </w:rPr>
            <w:ptab w:relativeTo="margin" w:alignment="right" w:leader="dot"/>
          </w:r>
          <w:r>
            <w:rPr>
              <w:rFonts w:hint="eastAsia"/>
              <w:highlight w:val="none"/>
              <w:lang w:val="en-US" w:eastAsia="zh-CN"/>
            </w:rPr>
            <w:t>5</w:t>
          </w:r>
        </w:p>
        <w:p>
          <w:pPr>
            <w:pStyle w:val="35"/>
            <w:spacing w:line="360" w:lineRule="auto"/>
            <w:ind w:left="216"/>
            <w:rPr>
              <w:rFonts w:hint="eastAsia" w:eastAsia="宋体"/>
              <w:highlight w:val="none"/>
              <w:lang w:eastAsia="zh-CN"/>
            </w:rPr>
          </w:pPr>
          <w:r>
            <w:rPr>
              <w:rFonts w:hint="eastAsia"/>
              <w:highlight w:val="none"/>
              <w:lang w:val="en-US" w:eastAsia="zh-CN"/>
            </w:rPr>
            <w:t>4</w:t>
          </w:r>
          <w:r>
            <w:rPr>
              <w:highlight w:val="none"/>
            </w:rPr>
            <w:t xml:space="preserve">.4 </w:t>
          </w:r>
          <w:r>
            <w:rPr>
              <w:rFonts w:hint="eastAsia"/>
              <w:highlight w:val="none"/>
              <w:lang w:val="en-US" w:eastAsia="zh-CN"/>
            </w:rPr>
            <w:t>Flue gas</w:t>
          </w:r>
          <w:r>
            <w:rPr>
              <w:highlight w:val="none"/>
            </w:rPr>
            <w:ptab w:relativeTo="margin" w:alignment="right" w:leader="dot"/>
          </w:r>
          <w:r>
            <w:rPr>
              <w:rFonts w:hint="eastAsia"/>
              <w:highlight w:val="none"/>
              <w:lang w:val="en-US" w:eastAsia="zh-CN"/>
            </w:rPr>
            <w:t>5</w:t>
          </w:r>
        </w:p>
        <w:p>
          <w:pPr>
            <w:pStyle w:val="35"/>
            <w:spacing w:line="360" w:lineRule="auto"/>
            <w:ind w:left="216"/>
            <w:rPr>
              <w:rFonts w:hint="eastAsia" w:eastAsia="宋体"/>
              <w:highlight w:val="none"/>
              <w:lang w:eastAsia="zh-CN"/>
            </w:rPr>
          </w:pPr>
          <w:r>
            <w:rPr>
              <w:rFonts w:hint="eastAsia"/>
              <w:highlight w:val="none"/>
              <w:lang w:val="en-US" w:eastAsia="zh-CN"/>
            </w:rPr>
            <w:t>4.5</w:t>
          </w:r>
          <w:r>
            <w:rPr>
              <w:highlight w:val="none"/>
            </w:rPr>
            <w:t xml:space="preserve"> </w:t>
          </w:r>
          <w:r>
            <w:rPr>
              <w:rFonts w:hint="eastAsia"/>
              <w:highlight w:val="none"/>
              <w:lang w:val="en-US" w:eastAsia="zh-CN"/>
            </w:rPr>
            <w:t>E</w:t>
          </w:r>
          <w:r>
            <w:rPr>
              <w:rFonts w:hint="eastAsia"/>
              <w:highlight w:val="none"/>
            </w:rPr>
            <w:t>nvironmental parameter</w:t>
          </w:r>
          <w:r>
            <w:rPr>
              <w:highlight w:val="none"/>
            </w:rPr>
            <w:ptab w:relativeTo="margin" w:alignment="right" w:leader="dot"/>
          </w:r>
          <w:r>
            <w:rPr>
              <w:rFonts w:hint="eastAsia"/>
              <w:highlight w:val="none"/>
              <w:lang w:val="en-US" w:eastAsia="zh-CN"/>
            </w:rPr>
            <w:t>5</w:t>
          </w:r>
        </w:p>
        <w:p>
          <w:pPr>
            <w:pStyle w:val="25"/>
            <w:spacing w:line="360" w:lineRule="auto"/>
            <w:rPr>
              <w:rFonts w:hint="eastAsia" w:eastAsia="宋体"/>
              <w:highlight w:val="none"/>
              <w:lang w:eastAsia="zh-CN"/>
            </w:rPr>
          </w:pPr>
          <w:r>
            <w:rPr>
              <w:rFonts w:hint="eastAsia"/>
              <w:highlight w:val="none"/>
              <w:lang w:val="en-US" w:eastAsia="zh-CN"/>
            </w:rPr>
            <w:t>5</w:t>
          </w:r>
          <w:r>
            <w:rPr>
              <w:highlight w:val="none"/>
            </w:rPr>
            <w:t xml:space="preserve"> </w:t>
          </w:r>
          <w:r>
            <w:rPr>
              <w:rFonts w:hint="eastAsia"/>
              <w:highlight w:val="none"/>
            </w:rPr>
            <w:t>Material balance calculation</w:t>
          </w:r>
          <w:r>
            <w:rPr>
              <w:highlight w:val="none"/>
            </w:rPr>
            <w:ptab w:relativeTo="margin" w:alignment="right" w:leader="dot"/>
          </w:r>
          <w:r>
            <w:rPr>
              <w:rFonts w:hint="eastAsia"/>
              <w:highlight w:val="none"/>
              <w:lang w:val="en-US" w:eastAsia="zh-CN"/>
            </w:rPr>
            <w:t>7</w:t>
          </w:r>
        </w:p>
        <w:p>
          <w:pPr>
            <w:pStyle w:val="35"/>
            <w:spacing w:line="360" w:lineRule="auto"/>
            <w:ind w:left="216"/>
            <w:rPr>
              <w:rFonts w:hint="eastAsia" w:eastAsia="宋体"/>
              <w:highlight w:val="none"/>
              <w:lang w:eastAsia="zh-CN"/>
            </w:rPr>
          </w:pPr>
          <w:r>
            <w:rPr>
              <w:rFonts w:hint="eastAsia"/>
              <w:highlight w:val="none"/>
              <w:lang w:val="en-US" w:eastAsia="zh-CN"/>
            </w:rPr>
            <w:t>5</w:t>
          </w:r>
          <w:r>
            <w:rPr>
              <w:highlight w:val="none"/>
            </w:rPr>
            <w:t xml:space="preserve">.1 </w:t>
          </w:r>
          <w:r>
            <w:rPr>
              <w:rFonts w:hint="eastAsia"/>
              <w:highlight w:val="none"/>
            </w:rPr>
            <w:t>Calculation of material income and expenditure</w:t>
          </w:r>
          <w:r>
            <w:rPr>
              <w:highlight w:val="none"/>
            </w:rPr>
            <w:ptab w:relativeTo="margin" w:alignment="right" w:leader="dot"/>
          </w:r>
          <w:r>
            <w:rPr>
              <w:rFonts w:hint="eastAsia"/>
              <w:highlight w:val="none"/>
              <w:lang w:val="en-US" w:eastAsia="zh-CN"/>
            </w:rPr>
            <w:t>7</w:t>
          </w:r>
        </w:p>
        <w:p>
          <w:pPr>
            <w:pStyle w:val="35"/>
            <w:spacing w:line="360" w:lineRule="auto"/>
            <w:ind w:left="216"/>
            <w:rPr>
              <w:rFonts w:hint="eastAsia" w:eastAsia="宋体"/>
              <w:highlight w:val="none"/>
              <w:lang w:eastAsia="zh-CN"/>
            </w:rPr>
          </w:pPr>
          <w:r>
            <w:rPr>
              <w:rFonts w:hint="eastAsia"/>
              <w:highlight w:val="none"/>
              <w:lang w:val="en-US" w:eastAsia="zh-CN"/>
            </w:rPr>
            <w:t>5</w:t>
          </w:r>
          <w:r>
            <w:rPr>
              <w:highlight w:val="none"/>
            </w:rPr>
            <w:t xml:space="preserve">.2 </w:t>
          </w:r>
          <w:r>
            <w:rPr>
              <w:rFonts w:hint="eastAsia"/>
              <w:highlight w:val="none"/>
            </w:rPr>
            <w:t>Material balance sheet</w:t>
          </w:r>
          <w:r>
            <w:rPr>
              <w:highlight w:val="none"/>
            </w:rPr>
            <w:ptab w:relativeTo="margin" w:alignment="right" w:leader="dot"/>
          </w:r>
          <w:r>
            <w:rPr>
              <w:rFonts w:hint="eastAsia"/>
              <w:highlight w:val="none"/>
              <w:lang w:val="en-US" w:eastAsia="zh-CN"/>
            </w:rPr>
            <w:t>9</w:t>
          </w:r>
        </w:p>
        <w:p>
          <w:pPr>
            <w:pStyle w:val="25"/>
            <w:spacing w:line="360" w:lineRule="auto"/>
            <w:rPr>
              <w:rFonts w:hint="default" w:eastAsia="宋体"/>
              <w:highlight w:val="none"/>
              <w:lang w:val="en-US" w:eastAsia="zh-CN"/>
            </w:rPr>
          </w:pPr>
          <w:r>
            <w:rPr>
              <w:rFonts w:hint="eastAsia"/>
              <w:highlight w:val="none"/>
              <w:lang w:val="en-US" w:eastAsia="zh-CN"/>
            </w:rPr>
            <w:t>6</w:t>
          </w:r>
          <w:r>
            <w:rPr>
              <w:highlight w:val="none"/>
            </w:rPr>
            <w:t xml:space="preserve"> </w:t>
          </w:r>
          <w:r>
            <w:rPr>
              <w:rFonts w:hint="eastAsia"/>
              <w:highlight w:val="none"/>
              <w:lang w:val="en-US" w:eastAsia="zh-CN"/>
            </w:rPr>
            <w:t>Heat</w:t>
          </w:r>
          <w:r>
            <w:rPr>
              <w:rFonts w:hint="eastAsia"/>
              <w:highlight w:val="none"/>
            </w:rPr>
            <w:t xml:space="preserve"> balance calculation</w:t>
          </w:r>
          <w:r>
            <w:rPr>
              <w:highlight w:val="none"/>
            </w:rPr>
            <w:ptab w:relativeTo="margin" w:alignment="right" w:leader="dot"/>
          </w:r>
          <w:r>
            <w:rPr>
              <w:rFonts w:hint="eastAsia"/>
              <w:highlight w:val="none"/>
              <w:lang w:val="en-US" w:eastAsia="zh-CN"/>
            </w:rPr>
            <w:t>10</w:t>
          </w:r>
        </w:p>
        <w:p>
          <w:pPr>
            <w:pStyle w:val="35"/>
            <w:spacing w:line="360" w:lineRule="auto"/>
            <w:ind w:left="216"/>
            <w:rPr>
              <w:rFonts w:hint="default" w:eastAsia="宋体"/>
              <w:highlight w:val="none"/>
              <w:lang w:val="en-US" w:eastAsia="zh-CN"/>
            </w:rPr>
          </w:pPr>
          <w:r>
            <w:rPr>
              <w:rFonts w:hint="eastAsia"/>
              <w:highlight w:val="none"/>
              <w:lang w:val="en-US" w:eastAsia="zh-CN"/>
            </w:rPr>
            <w:t>6</w:t>
          </w:r>
          <w:r>
            <w:rPr>
              <w:highlight w:val="none"/>
            </w:rPr>
            <w:t xml:space="preserve">.1 </w:t>
          </w:r>
          <w:r>
            <w:rPr>
              <w:rFonts w:hint="eastAsia"/>
              <w:highlight w:val="none"/>
            </w:rPr>
            <w:t xml:space="preserve">Calculation of </w:t>
          </w:r>
          <w:r>
            <w:rPr>
              <w:rFonts w:hint="eastAsia"/>
              <w:highlight w:val="none"/>
              <w:lang w:val="en-US" w:eastAsia="zh-CN"/>
            </w:rPr>
            <w:t>heat</w:t>
          </w:r>
          <w:r>
            <w:rPr>
              <w:rFonts w:hint="eastAsia"/>
              <w:highlight w:val="none"/>
            </w:rPr>
            <w:t xml:space="preserve"> income</w:t>
          </w:r>
          <w:r>
            <w:rPr>
              <w:highlight w:val="none"/>
            </w:rPr>
            <w:ptab w:relativeTo="margin" w:alignment="right" w:leader="dot"/>
          </w:r>
          <w:r>
            <w:rPr>
              <w:rFonts w:hint="eastAsia"/>
              <w:highlight w:val="none"/>
              <w:lang w:val="en-US" w:eastAsia="zh-CN"/>
            </w:rPr>
            <w:t>10</w:t>
          </w:r>
        </w:p>
        <w:p>
          <w:pPr>
            <w:pStyle w:val="35"/>
            <w:spacing w:line="360" w:lineRule="auto"/>
            <w:ind w:left="216"/>
            <w:rPr>
              <w:rFonts w:hint="default" w:eastAsia="宋体"/>
              <w:highlight w:val="none"/>
              <w:lang w:val="en-US" w:eastAsia="zh-CN"/>
            </w:rPr>
          </w:pPr>
          <w:r>
            <w:rPr>
              <w:rFonts w:hint="eastAsia"/>
              <w:highlight w:val="none"/>
              <w:lang w:val="en-US" w:eastAsia="zh-CN"/>
            </w:rPr>
            <w:t>6</w:t>
          </w:r>
          <w:r>
            <w:rPr>
              <w:highlight w:val="none"/>
            </w:rPr>
            <w:t xml:space="preserve">.2 </w:t>
          </w:r>
          <w:r>
            <w:rPr>
              <w:rFonts w:hint="eastAsia"/>
              <w:highlight w:val="none"/>
            </w:rPr>
            <w:t xml:space="preserve">Calculation of </w:t>
          </w:r>
          <w:r>
            <w:rPr>
              <w:rFonts w:hint="eastAsia"/>
              <w:highlight w:val="none"/>
              <w:lang w:val="en-US" w:eastAsia="zh-CN"/>
            </w:rPr>
            <w:t>heat</w:t>
          </w:r>
          <w:r>
            <w:rPr>
              <w:rFonts w:hint="eastAsia"/>
              <w:highlight w:val="none"/>
            </w:rPr>
            <w:t xml:space="preserve"> expenditure</w:t>
          </w:r>
          <w:r>
            <w:rPr>
              <w:highlight w:val="none"/>
            </w:rPr>
            <w:ptab w:relativeTo="margin" w:alignment="right" w:leader="dot"/>
          </w:r>
          <w:r>
            <w:rPr>
              <w:rFonts w:hint="eastAsia"/>
              <w:highlight w:val="none"/>
              <w:lang w:val="en-US" w:eastAsia="zh-CN"/>
            </w:rPr>
            <w:t>11</w:t>
          </w:r>
        </w:p>
        <w:p>
          <w:pPr>
            <w:pStyle w:val="35"/>
            <w:spacing w:line="360" w:lineRule="auto"/>
            <w:ind w:left="216"/>
            <w:rPr>
              <w:rFonts w:hint="default" w:eastAsia="宋体"/>
              <w:highlight w:val="none"/>
              <w:lang w:val="en-US" w:eastAsia="zh-CN"/>
            </w:rPr>
          </w:pPr>
          <w:r>
            <w:rPr>
              <w:rFonts w:hint="eastAsia"/>
              <w:highlight w:val="none"/>
              <w:lang w:val="en-US" w:eastAsia="zh-CN"/>
            </w:rPr>
            <w:t>6</w:t>
          </w:r>
          <w:r>
            <w:rPr>
              <w:highlight w:val="none"/>
            </w:rPr>
            <w:t xml:space="preserve">.3 </w:t>
          </w:r>
          <w:r>
            <w:rPr>
              <w:rFonts w:hint="eastAsia"/>
              <w:highlight w:val="none"/>
              <w:lang w:val="en-US" w:eastAsia="zh-CN"/>
            </w:rPr>
            <w:t>Heat</w:t>
          </w:r>
          <w:r>
            <w:rPr>
              <w:rFonts w:hint="eastAsia"/>
              <w:highlight w:val="none"/>
            </w:rPr>
            <w:t xml:space="preserve"> balance sheet</w:t>
          </w:r>
          <w:r>
            <w:rPr>
              <w:highlight w:val="none"/>
            </w:rPr>
            <w:ptab w:relativeTo="margin" w:alignment="right" w:leader="dot"/>
          </w:r>
          <w:r>
            <w:rPr>
              <w:rFonts w:hint="eastAsia"/>
              <w:highlight w:val="none"/>
              <w:lang w:val="en-US" w:eastAsia="zh-CN"/>
            </w:rPr>
            <w:t>13</w:t>
          </w:r>
        </w:p>
        <w:p>
          <w:pPr>
            <w:pStyle w:val="25"/>
            <w:spacing w:line="360" w:lineRule="auto"/>
            <w:rPr>
              <w:rFonts w:hint="eastAsia" w:eastAsia="宋体"/>
              <w:highlight w:val="none"/>
              <w:lang w:eastAsia="zh-CN"/>
            </w:rPr>
          </w:pPr>
          <w:r>
            <w:rPr>
              <w:rFonts w:hint="eastAsia"/>
              <w:highlight w:val="none"/>
            </w:rPr>
            <w:t>E</w:t>
          </w:r>
          <w:r>
            <w:rPr>
              <w:highlight w:val="none"/>
            </w:rPr>
            <w:t>xplanation of wording in this specification</w:t>
          </w:r>
          <w:r>
            <w:rPr>
              <w:highlight w:val="none"/>
            </w:rPr>
            <w:ptab w:relativeTo="margin" w:alignment="right" w:leader="dot"/>
          </w:r>
          <w:r>
            <w:rPr>
              <w:highlight w:val="none"/>
            </w:rPr>
            <w:t>1</w:t>
          </w:r>
          <w:r>
            <w:rPr>
              <w:rFonts w:hint="eastAsia"/>
              <w:highlight w:val="none"/>
              <w:lang w:val="en-US" w:eastAsia="zh-CN"/>
            </w:rPr>
            <w:t>5</w:t>
          </w:r>
        </w:p>
        <w:p>
          <w:pPr>
            <w:pStyle w:val="25"/>
            <w:spacing w:line="360" w:lineRule="auto"/>
            <w:rPr>
              <w:rFonts w:hint="eastAsia" w:eastAsia="宋体"/>
              <w:highlight w:val="none"/>
              <w:lang w:eastAsia="zh-CN"/>
            </w:rPr>
          </w:pPr>
          <w:r>
            <w:rPr>
              <w:rFonts w:hint="eastAsia"/>
              <w:highlight w:val="none"/>
            </w:rPr>
            <w:t>L</w:t>
          </w:r>
          <w:r>
            <w:rPr>
              <w:highlight w:val="none"/>
            </w:rPr>
            <w:t>ist of quoted standards</w:t>
          </w:r>
          <w:r>
            <w:rPr>
              <w:highlight w:val="none"/>
            </w:rPr>
            <w:ptab w:relativeTo="margin" w:alignment="right" w:leader="dot"/>
          </w:r>
          <w:r>
            <w:rPr>
              <w:highlight w:val="none"/>
            </w:rPr>
            <w:t>1</w:t>
          </w:r>
          <w:r>
            <w:rPr>
              <w:rFonts w:hint="eastAsia"/>
              <w:highlight w:val="none"/>
              <w:lang w:val="en-US" w:eastAsia="zh-CN"/>
            </w:rPr>
            <w:t>6</w:t>
          </w:r>
        </w:p>
        <w:p>
          <w:pPr>
            <w:rPr>
              <w:highlight w:val="yellow"/>
            </w:rPr>
          </w:pPr>
        </w:p>
        <w:p>
          <w:pPr>
            <w:rPr>
              <w:highlight w:val="yellow"/>
            </w:rPr>
          </w:pPr>
        </w:p>
        <w:p>
          <w:pPr>
            <w:rPr>
              <w:highlight w:val="yellow"/>
              <w:lang w:val="zh-CN"/>
            </w:rPr>
          </w:pPr>
        </w:p>
      </w:sdtContent>
    </w:sdt>
    <w:p>
      <w:pPr>
        <w:widowControl/>
        <w:jc w:val="left"/>
        <w:rPr>
          <w:szCs w:val="32"/>
          <w:highlight w:val="yellow"/>
        </w:rPr>
      </w:pPr>
    </w:p>
    <w:p>
      <w:pPr>
        <w:widowControl/>
        <w:jc w:val="left"/>
        <w:rPr>
          <w:szCs w:val="32"/>
        </w:rPr>
      </w:pPr>
    </w:p>
    <w:p>
      <w:pPr>
        <w:widowControl/>
        <w:jc w:val="left"/>
        <w:rPr>
          <w:szCs w:val="32"/>
        </w:rPr>
      </w:pPr>
    </w:p>
    <w:p>
      <w:pPr>
        <w:widowControl/>
        <w:jc w:val="left"/>
        <w:rPr>
          <w:szCs w:val="32"/>
        </w:rPr>
        <w:sectPr>
          <w:pgSz w:w="11906" w:h="16838"/>
          <w:pgMar w:top="1440" w:right="1134" w:bottom="1440" w:left="1418" w:header="1418" w:footer="1134" w:gutter="0"/>
          <w:pgNumType w:fmt="upperRoman"/>
          <w:cols w:space="425" w:num="1"/>
          <w:formProt w:val="0"/>
          <w:docGrid w:type="lines" w:linePitch="312" w:charSpace="0"/>
        </w:sectPr>
      </w:pPr>
    </w:p>
    <w:p>
      <w:pPr>
        <w:pStyle w:val="61"/>
        <w:rPr>
          <w:rFonts w:ascii="Times New Roman"/>
          <w:szCs w:val="32"/>
        </w:rPr>
      </w:pPr>
      <w:r>
        <w:rPr>
          <w:rFonts w:hint="eastAsia" w:ascii="Times New Roman"/>
          <w:szCs w:val="32"/>
        </w:rPr>
        <w:t>1总则</w:t>
      </w:r>
    </w:p>
    <w:p>
      <w:pPr>
        <w:pStyle w:val="29"/>
        <w:spacing w:line="360" w:lineRule="auto"/>
        <w:ind w:firstLine="0" w:firstLineChars="0"/>
      </w:pPr>
      <w:r>
        <w:rPr>
          <w:rFonts w:ascii="Times New Roman"/>
        </w:rPr>
        <w:t>1.0.1</w:t>
      </w:r>
      <w:r>
        <w:rPr>
          <w:rFonts w:hint="eastAsia"/>
        </w:rPr>
        <w:t xml:space="preserve"> 为评价热回收焦炉热量利用状况，改进焦炉设计、热工操作、生产管理及编制规划等提供依据，为环保、能源审计提供基础数据，实现焦化行业节能减排的目标，制定本规范。</w:t>
      </w:r>
    </w:p>
    <w:p>
      <w:pPr>
        <w:pStyle w:val="29"/>
        <w:spacing w:line="360" w:lineRule="auto"/>
        <w:ind w:firstLine="0" w:firstLineChars="0"/>
      </w:pPr>
      <w:r>
        <w:rPr>
          <w:rFonts w:hint="eastAsia" w:ascii="Times New Roman"/>
        </w:rPr>
        <w:t>1.0.2</w:t>
      </w:r>
      <w:r>
        <w:rPr>
          <w:rFonts w:hint="eastAsia"/>
        </w:rPr>
        <w:t xml:space="preserve"> 本标准适用于热回收焦炉的热平衡测定与计算。</w:t>
      </w:r>
    </w:p>
    <w:p>
      <w:pPr>
        <w:pStyle w:val="29"/>
        <w:spacing w:line="360" w:lineRule="auto"/>
        <w:ind w:firstLine="0" w:firstLineChars="0"/>
      </w:pPr>
      <w:r>
        <w:rPr>
          <w:rFonts w:hint="eastAsia" w:ascii="Times New Roman"/>
        </w:rPr>
        <w:t>1.0.3</w:t>
      </w:r>
      <w:r>
        <w:rPr>
          <w:rFonts w:hint="eastAsia"/>
        </w:rPr>
        <w:t xml:space="preserve"> </w:t>
      </w:r>
      <w:bookmarkStart w:id="16" w:name="_Hlk156313514"/>
      <w:r>
        <w:rPr>
          <w:rFonts w:hint="eastAsia"/>
        </w:rPr>
        <w:t>对热回收焦炉热平衡测定过程中的技术检测及验收除应符合本标准的规定外，尚应符合国家现行有关标准的规定。</w:t>
      </w:r>
      <w:bookmarkEnd w:id="16"/>
    </w:p>
    <w:p>
      <w:pPr>
        <w:pStyle w:val="29"/>
        <w:spacing w:line="360" w:lineRule="auto"/>
        <w:ind w:firstLine="0" w:firstLineChars="0"/>
      </w:pPr>
    </w:p>
    <w:p>
      <w:pPr>
        <w:pStyle w:val="29"/>
        <w:ind w:firstLine="440"/>
      </w:pPr>
      <w:r>
        <w:br w:type="page"/>
      </w:r>
    </w:p>
    <w:p>
      <w:pPr>
        <w:pStyle w:val="61"/>
        <w:rPr>
          <w:rFonts w:ascii="Times New Roman"/>
          <w:szCs w:val="32"/>
        </w:rPr>
      </w:pPr>
      <w:r>
        <w:rPr>
          <w:rFonts w:ascii="Times New Roman"/>
          <w:szCs w:val="32"/>
        </w:rPr>
        <w:t>2</w:t>
      </w:r>
      <w:r>
        <w:rPr>
          <w:rFonts w:hint="eastAsia" w:ascii="Times New Roman"/>
          <w:szCs w:val="32"/>
        </w:rPr>
        <w:t>术语</w:t>
      </w:r>
    </w:p>
    <w:p>
      <w:pPr>
        <w:pStyle w:val="29"/>
        <w:spacing w:line="360" w:lineRule="auto"/>
        <w:ind w:firstLine="0" w:firstLineChars="0"/>
        <w:rPr>
          <w:rFonts w:hint="eastAsia" w:ascii="Times New Roman"/>
          <w:highlight w:val="none"/>
        </w:rPr>
      </w:pPr>
      <w:r>
        <w:rPr>
          <w:rFonts w:hint="eastAsia" w:ascii="Times New Roman"/>
          <w:highlight w:val="none"/>
        </w:rPr>
        <w:t>2.0.1 入炉煤</w:t>
      </w:r>
      <w:r>
        <w:rPr>
          <w:rFonts w:hint="eastAsia" w:ascii="Times New Roman"/>
          <w:highlight w:val="none"/>
          <w:lang w:val="en-US" w:eastAsia="zh-CN"/>
        </w:rPr>
        <w:t xml:space="preserve"> coal for charging</w:t>
      </w:r>
    </w:p>
    <w:p>
      <w:pPr>
        <w:pStyle w:val="29"/>
        <w:spacing w:line="360" w:lineRule="auto"/>
        <w:ind w:firstLine="440" w:firstLineChars="200"/>
        <w:rPr>
          <w:rFonts w:hint="eastAsia" w:ascii="Times New Roman"/>
          <w:highlight w:val="none"/>
          <w:lang w:val="en-US" w:eastAsia="zh-CN"/>
        </w:rPr>
      </w:pPr>
      <w:r>
        <w:rPr>
          <w:rFonts w:hint="eastAsia" w:ascii="Times New Roman"/>
          <w:highlight w:val="none"/>
          <w:lang w:val="en-US" w:eastAsia="zh-CN"/>
        </w:rPr>
        <w:t>经过备煤车间处理后满足炼焦需求，即将装入炭化室的煤料。</w:t>
      </w:r>
    </w:p>
    <w:p>
      <w:pPr>
        <w:pStyle w:val="29"/>
        <w:spacing w:line="360" w:lineRule="auto"/>
        <w:ind w:firstLine="0" w:firstLineChars="0"/>
        <w:rPr>
          <w:rFonts w:hint="default" w:ascii="Times New Roman"/>
          <w:highlight w:val="none"/>
          <w:lang w:val="en-US" w:eastAsia="zh-CN"/>
        </w:rPr>
      </w:pPr>
      <w:r>
        <w:rPr>
          <w:rFonts w:hint="eastAsia" w:ascii="Times New Roman"/>
          <w:highlight w:val="none"/>
        </w:rPr>
        <w:t>2.0.2 全焦</w:t>
      </w:r>
      <w:r>
        <w:rPr>
          <w:rFonts w:hint="eastAsia" w:ascii="Times New Roman"/>
          <w:highlight w:val="none"/>
          <w:lang w:val="en-US" w:eastAsia="zh-CN"/>
        </w:rPr>
        <w:t xml:space="preserve">产量 coke output </w:t>
      </w:r>
    </w:p>
    <w:p>
      <w:pPr>
        <w:pStyle w:val="29"/>
        <w:spacing w:line="360" w:lineRule="auto"/>
        <w:ind w:firstLine="440" w:firstLineChars="200"/>
        <w:rPr>
          <w:rFonts w:hint="eastAsia" w:ascii="Times New Roman" w:eastAsia="宋体"/>
          <w:highlight w:val="none"/>
          <w:lang w:val="en-US" w:eastAsia="zh-CN"/>
        </w:rPr>
      </w:pPr>
      <w:r>
        <w:rPr>
          <w:rFonts w:hint="eastAsia" w:ascii="Times New Roman"/>
          <w:highlight w:val="none"/>
        </w:rPr>
        <w:t>焦炉</w:t>
      </w:r>
      <w:r>
        <w:rPr>
          <w:rFonts w:hint="eastAsia" w:ascii="Times New Roman"/>
          <w:highlight w:val="none"/>
          <w:lang w:val="en-US" w:eastAsia="zh-CN"/>
        </w:rPr>
        <w:t>炭化室产出</w:t>
      </w:r>
      <w:r>
        <w:rPr>
          <w:rFonts w:hint="eastAsia" w:ascii="Times New Roman"/>
          <w:highlight w:val="none"/>
        </w:rPr>
        <w:t>的</w:t>
      </w:r>
      <w:r>
        <w:rPr>
          <w:rFonts w:hint="eastAsia" w:ascii="Times New Roman"/>
          <w:highlight w:val="none"/>
          <w:lang w:val="en-US" w:eastAsia="zh-CN"/>
        </w:rPr>
        <w:t>全部</w:t>
      </w:r>
      <w:r>
        <w:rPr>
          <w:rFonts w:hint="eastAsia" w:ascii="Times New Roman"/>
          <w:highlight w:val="none"/>
        </w:rPr>
        <w:t>焦炭量</w:t>
      </w:r>
      <w:r>
        <w:rPr>
          <w:rFonts w:hint="eastAsia" w:ascii="Times New Roman"/>
          <w:highlight w:val="none"/>
          <w:lang w:eastAsia="zh-CN"/>
        </w:rPr>
        <w:t>。</w:t>
      </w:r>
    </w:p>
    <w:p>
      <w:pPr>
        <w:pStyle w:val="29"/>
        <w:spacing w:line="360" w:lineRule="auto"/>
        <w:ind w:firstLine="0" w:firstLineChars="0"/>
        <w:rPr>
          <w:rFonts w:hint="default" w:ascii="Times New Roman"/>
          <w:highlight w:val="none"/>
          <w:lang w:val="en-US" w:eastAsia="zh-CN"/>
        </w:rPr>
      </w:pPr>
      <w:r>
        <w:rPr>
          <w:rFonts w:hint="eastAsia" w:ascii="Times New Roman"/>
          <w:highlight w:val="none"/>
        </w:rPr>
        <w:t>2.0.</w:t>
      </w:r>
      <w:r>
        <w:rPr>
          <w:rFonts w:hint="eastAsia" w:ascii="Times New Roman"/>
          <w:highlight w:val="none"/>
          <w:lang w:val="en-US" w:eastAsia="zh-CN"/>
        </w:rPr>
        <w:t>3</w:t>
      </w:r>
      <w:r>
        <w:rPr>
          <w:rFonts w:hint="eastAsia" w:ascii="Times New Roman"/>
          <w:highlight w:val="none"/>
        </w:rPr>
        <w:t xml:space="preserve"> 全焦</w:t>
      </w:r>
      <w:r>
        <w:rPr>
          <w:rFonts w:hint="eastAsia" w:ascii="Times New Roman"/>
          <w:highlight w:val="none"/>
          <w:lang w:val="en-US" w:eastAsia="zh-CN"/>
        </w:rPr>
        <w:t>产</w:t>
      </w:r>
      <w:r>
        <w:rPr>
          <w:rFonts w:hint="eastAsia" w:ascii="Times New Roman"/>
          <w:highlight w:val="none"/>
        </w:rPr>
        <w:t>率</w:t>
      </w:r>
      <w:r>
        <w:rPr>
          <w:rFonts w:hint="eastAsia" w:ascii="Times New Roman"/>
          <w:highlight w:val="none"/>
          <w:lang w:val="en-US" w:eastAsia="zh-CN"/>
        </w:rPr>
        <w:t xml:space="preserve"> coke yield </w:t>
      </w:r>
    </w:p>
    <w:p>
      <w:pPr>
        <w:pStyle w:val="29"/>
        <w:spacing w:line="360" w:lineRule="auto"/>
        <w:ind w:firstLine="440" w:firstLineChars="200"/>
        <w:rPr>
          <w:rFonts w:ascii="Times New Roman"/>
          <w:szCs w:val="21"/>
        </w:rPr>
      </w:pPr>
      <w:r>
        <w:rPr>
          <w:rFonts w:hint="eastAsia" w:ascii="Times New Roman"/>
          <w:highlight w:val="none"/>
          <w:lang w:val="en-US" w:eastAsia="zh-CN"/>
        </w:rPr>
        <w:t>全焦产量</w:t>
      </w:r>
      <w:r>
        <w:rPr>
          <w:rFonts w:hint="eastAsia" w:ascii="Times New Roman"/>
          <w:highlight w:val="none"/>
        </w:rPr>
        <w:t>（干基）与所用装炉煤量（干基）的质量百分比</w:t>
      </w:r>
      <w:r>
        <w:rPr>
          <w:rFonts w:hint="eastAsia" w:ascii="Times New Roman"/>
          <w:highlight w:val="none"/>
          <w:lang w:eastAsia="zh-CN"/>
        </w:rPr>
        <w:t>。</w:t>
      </w:r>
    </w:p>
    <w:p>
      <w:pPr>
        <w:pStyle w:val="61"/>
        <w:rPr>
          <w:rFonts w:ascii="Times New Roman"/>
          <w:szCs w:val="32"/>
        </w:rPr>
      </w:pPr>
      <w:r>
        <w:rPr>
          <w:rFonts w:ascii="Times New Roman"/>
          <w:szCs w:val="32"/>
        </w:rPr>
        <w:t>3</w:t>
      </w:r>
      <w:r>
        <w:rPr>
          <w:rFonts w:hint="eastAsia" w:ascii="Times New Roman"/>
          <w:szCs w:val="32"/>
        </w:rPr>
        <w:t>基本规定</w:t>
      </w:r>
    </w:p>
    <w:p>
      <w:pPr>
        <w:pStyle w:val="29"/>
        <w:spacing w:line="360" w:lineRule="auto"/>
        <w:ind w:firstLine="0" w:firstLineChars="0"/>
        <w:rPr>
          <w:rFonts w:hint="eastAsia" w:ascii="Times New Roman" w:hAnsi="宋体"/>
          <w:kern w:val="2"/>
          <w:sz w:val="21"/>
          <w:szCs w:val="21"/>
        </w:rPr>
      </w:pPr>
      <w:r>
        <w:rPr>
          <w:rFonts w:hint="eastAsia" w:ascii="Times New Roman" w:hAnsi="宋体"/>
          <w:kern w:val="2"/>
          <w:sz w:val="21"/>
          <w:szCs w:val="21"/>
        </w:rPr>
        <w:t>3</w:t>
      </w:r>
      <w:r>
        <w:rPr>
          <w:rFonts w:ascii="Times New Roman" w:hAnsi="宋体"/>
          <w:kern w:val="2"/>
          <w:sz w:val="21"/>
          <w:szCs w:val="21"/>
        </w:rPr>
        <w:t xml:space="preserve">.0.1  </w:t>
      </w:r>
      <w:r>
        <w:rPr>
          <w:rFonts w:hint="eastAsia" w:ascii="Times New Roman" w:hAnsi="宋体"/>
          <w:kern w:val="2"/>
          <w:sz w:val="21"/>
          <w:szCs w:val="21"/>
        </w:rPr>
        <w:t>热回收焦炉的热平衡应以焦炉本体为</w:t>
      </w:r>
      <w:r>
        <w:rPr>
          <w:rFonts w:hint="eastAsia" w:ascii="Times New Roman" w:hAnsi="宋体"/>
          <w:kern w:val="2"/>
          <w:sz w:val="21"/>
          <w:szCs w:val="21"/>
          <w:u w:val="none"/>
          <w:lang w:val="en-US" w:eastAsia="zh-CN"/>
        </w:rPr>
        <w:t>测定</w:t>
      </w:r>
      <w:r>
        <w:rPr>
          <w:rFonts w:hint="eastAsia" w:ascii="Times New Roman" w:hAnsi="宋体"/>
          <w:kern w:val="2"/>
          <w:sz w:val="21"/>
          <w:szCs w:val="21"/>
        </w:rPr>
        <w:t>体系。</w:t>
      </w:r>
    </w:p>
    <w:p>
      <w:pPr>
        <w:pStyle w:val="29"/>
        <w:spacing w:line="360" w:lineRule="auto"/>
        <w:ind w:firstLine="0" w:firstLineChars="0"/>
        <w:rPr>
          <w:rFonts w:hint="default" w:ascii="Times New Roman" w:hAnsi="宋体" w:eastAsia="宋体"/>
          <w:kern w:val="2"/>
          <w:sz w:val="21"/>
          <w:szCs w:val="21"/>
          <w:lang w:val="en-US" w:eastAsia="zh-CN"/>
        </w:rPr>
      </w:pPr>
      <w:r>
        <w:rPr>
          <w:rFonts w:hint="eastAsia" w:ascii="Times New Roman" w:hAnsi="宋体"/>
          <w:kern w:val="2"/>
          <w:sz w:val="21"/>
          <w:szCs w:val="21"/>
          <w:lang w:val="en-US" w:eastAsia="zh-CN"/>
        </w:rPr>
        <w:t>3.0.2  热平衡计算以0℃及101325Pa为基准。</w:t>
      </w:r>
    </w:p>
    <w:p>
      <w:pPr>
        <w:spacing w:line="360" w:lineRule="auto"/>
        <w:rPr>
          <w:rFonts w:hint="eastAsia"/>
          <w:kern w:val="0"/>
          <w:sz w:val="22"/>
          <w:szCs w:val="22"/>
          <w:lang w:val="en-US" w:eastAsia="zh-CN"/>
        </w:rPr>
      </w:pPr>
      <w:r>
        <w:rPr>
          <w:rFonts w:hint="eastAsia"/>
          <w:kern w:val="0"/>
          <w:sz w:val="22"/>
          <w:szCs w:val="22"/>
          <w:lang w:val="en-US" w:eastAsia="zh-CN"/>
        </w:rPr>
        <w:t>3.0.3  入炉煤及焦炭的发热量按干基的低（位）发热量计算。</w:t>
      </w:r>
    </w:p>
    <w:p>
      <w:pPr>
        <w:spacing w:line="360" w:lineRule="auto"/>
        <w:rPr>
          <w:rFonts w:hint="default"/>
          <w:kern w:val="0"/>
          <w:sz w:val="22"/>
          <w:szCs w:val="22"/>
          <w:lang w:val="en-US" w:eastAsia="zh-CN"/>
        </w:rPr>
      </w:pPr>
      <w:r>
        <w:rPr>
          <w:rFonts w:hint="eastAsia"/>
          <w:kern w:val="0"/>
          <w:sz w:val="22"/>
          <w:szCs w:val="22"/>
          <w:lang w:val="en-US" w:eastAsia="zh-CN"/>
        </w:rPr>
        <w:t xml:space="preserve">3.0.4  </w:t>
      </w:r>
      <w:r>
        <w:rPr>
          <w:rFonts w:hint="eastAsia"/>
          <w:kern w:val="0"/>
          <w:sz w:val="22"/>
          <w:szCs w:val="22"/>
          <w:u w:val="none"/>
          <w:lang w:val="en-US" w:eastAsia="zh-CN"/>
        </w:rPr>
        <w:t>物料平衡和热平衡的计算单位以1吨入炉煤为基准，分别为kg/t和kJ/t。</w:t>
      </w:r>
    </w:p>
    <w:p>
      <w:pPr>
        <w:spacing w:line="360" w:lineRule="auto"/>
        <w:rPr>
          <w:rFonts w:hint="default"/>
          <w:kern w:val="0"/>
          <w:sz w:val="22"/>
          <w:szCs w:val="22"/>
          <w:lang w:val="en-US" w:eastAsia="zh-CN"/>
        </w:rPr>
      </w:pPr>
      <w:r>
        <w:rPr>
          <w:rFonts w:hint="eastAsia"/>
          <w:kern w:val="0"/>
          <w:sz w:val="22"/>
          <w:szCs w:val="22"/>
          <w:lang w:val="en-US" w:eastAsia="zh-CN"/>
        </w:rPr>
        <w:t>3.0.5  物料平衡和热平衡计算中的烟气为湿烟气。</w:t>
      </w:r>
    </w:p>
    <w:p>
      <w:pPr>
        <w:spacing w:line="360" w:lineRule="auto"/>
        <w:rPr>
          <w:rFonts w:hint="eastAsia"/>
          <w:kern w:val="0"/>
          <w:sz w:val="22"/>
          <w:szCs w:val="22"/>
        </w:rPr>
      </w:pPr>
      <w:r>
        <w:rPr>
          <w:rFonts w:hint="eastAsia" w:hAnsi="宋体"/>
          <w:szCs w:val="21"/>
        </w:rPr>
        <w:t>3</w:t>
      </w:r>
      <w:r>
        <w:rPr>
          <w:rFonts w:hAnsi="宋体"/>
          <w:szCs w:val="21"/>
        </w:rPr>
        <w:t>.0.</w:t>
      </w:r>
      <w:r>
        <w:rPr>
          <w:rFonts w:hint="eastAsia" w:hAnsi="宋体"/>
          <w:szCs w:val="21"/>
          <w:lang w:val="en-US" w:eastAsia="zh-CN"/>
        </w:rPr>
        <w:t>6</w:t>
      </w:r>
      <w:r>
        <w:rPr>
          <w:rFonts w:hAnsi="宋体"/>
          <w:szCs w:val="21"/>
        </w:rPr>
        <w:t xml:space="preserve">  </w:t>
      </w:r>
      <w:r>
        <w:rPr>
          <w:rFonts w:hint="eastAsia" w:hAnsi="宋体"/>
          <w:szCs w:val="21"/>
        </w:rPr>
        <w:t>整个测定过程宜在7天内完成，</w:t>
      </w:r>
      <w:r>
        <w:rPr>
          <w:rFonts w:hint="eastAsia"/>
          <w:kern w:val="0"/>
          <w:sz w:val="22"/>
          <w:szCs w:val="22"/>
        </w:rPr>
        <w:t>测定期间要求结焦时间、加热煤气种类、流量、温度与压力制度、配煤比及煤料水分等保持稳定。</w:t>
      </w:r>
    </w:p>
    <w:p>
      <w:pPr>
        <w:pStyle w:val="29"/>
        <w:ind w:firstLine="0" w:firstLineChars="0"/>
        <w:rPr>
          <w:rFonts w:ascii="Times New Roman"/>
          <w:szCs w:val="21"/>
        </w:rPr>
      </w:pPr>
      <w:r>
        <w:rPr>
          <w:rFonts w:ascii="Times New Roman"/>
          <w:szCs w:val="21"/>
        </w:rPr>
        <w:br w:type="page"/>
      </w:r>
    </w:p>
    <w:p>
      <w:pPr>
        <w:pStyle w:val="61"/>
        <w:rPr>
          <w:rFonts w:ascii="Times New Roman"/>
          <w:szCs w:val="32"/>
        </w:rPr>
      </w:pPr>
      <w:r>
        <w:rPr>
          <w:rFonts w:ascii="Times New Roman"/>
          <w:szCs w:val="32"/>
        </w:rPr>
        <w:t>4</w:t>
      </w:r>
      <w:r>
        <w:rPr>
          <w:rFonts w:hint="eastAsia" w:ascii="Times New Roman"/>
          <w:szCs w:val="32"/>
        </w:rPr>
        <w:t>测定方法</w:t>
      </w:r>
    </w:p>
    <w:p>
      <w:pPr>
        <w:pStyle w:val="53"/>
        <w:numPr>
          <w:ilvl w:val="0"/>
          <w:numId w:val="0"/>
        </w:numPr>
        <w:spacing w:before="156" w:after="156"/>
        <w:jc w:val="center"/>
        <w:rPr>
          <w:rFonts w:hint="eastAsia" w:ascii="Times New Roman" w:hAnsi="黑体"/>
          <w:sz w:val="28"/>
          <w:szCs w:val="28"/>
        </w:rPr>
      </w:pPr>
      <w:r>
        <w:rPr>
          <w:rFonts w:hint="eastAsia" w:ascii="Times New Roman" w:hAnsi="黑体"/>
          <w:sz w:val="28"/>
          <w:szCs w:val="28"/>
        </w:rPr>
        <w:t>4.1入炉煤</w:t>
      </w:r>
    </w:p>
    <w:p>
      <w:pPr>
        <w:spacing w:line="360" w:lineRule="auto"/>
        <w:rPr>
          <w:kern w:val="0"/>
          <w:sz w:val="22"/>
          <w:szCs w:val="22"/>
        </w:rPr>
      </w:pPr>
      <w:r>
        <w:rPr>
          <w:rFonts w:hint="eastAsia"/>
          <w:kern w:val="0"/>
          <w:sz w:val="22"/>
          <w:szCs w:val="22"/>
        </w:rPr>
        <w:t xml:space="preserve">4.1.1 </w:t>
      </w:r>
      <w:r>
        <w:rPr>
          <w:rFonts w:hint="eastAsia"/>
          <w:kern w:val="0"/>
          <w:sz w:val="22"/>
          <w:szCs w:val="22"/>
          <w:lang w:val="en-US" w:eastAsia="zh-CN"/>
        </w:rPr>
        <w:t>单孔</w:t>
      </w:r>
      <w:r>
        <w:rPr>
          <w:rFonts w:hint="eastAsia"/>
          <w:kern w:val="0"/>
          <w:sz w:val="22"/>
          <w:szCs w:val="22"/>
        </w:rPr>
        <w:t>炭化室装煤量</w:t>
      </w:r>
    </w:p>
    <w:p>
      <w:pPr>
        <w:spacing w:line="360" w:lineRule="auto"/>
        <w:ind w:firstLine="440" w:firstLineChars="200"/>
        <w:rPr>
          <w:kern w:val="0"/>
          <w:sz w:val="22"/>
          <w:szCs w:val="22"/>
          <w:highlight w:val="none"/>
        </w:rPr>
      </w:pPr>
      <w:r>
        <w:rPr>
          <w:rFonts w:hint="eastAsia"/>
          <w:kern w:val="0"/>
          <w:sz w:val="22"/>
          <w:szCs w:val="22"/>
          <w:highlight w:val="none"/>
        </w:rPr>
        <w:t>测量3</w:t>
      </w:r>
      <w:r>
        <w:rPr>
          <w:kern w:val="0"/>
          <w:sz w:val="22"/>
          <w:szCs w:val="22"/>
          <w:highlight w:val="none"/>
        </w:rPr>
        <w:t>~5</w:t>
      </w:r>
      <w:r>
        <w:rPr>
          <w:rFonts w:hint="eastAsia"/>
          <w:kern w:val="0"/>
          <w:sz w:val="22"/>
          <w:szCs w:val="22"/>
          <w:highlight w:val="none"/>
        </w:rPr>
        <w:t>孔炭化室的装煤量，计算其平均值作为</w:t>
      </w:r>
      <w:r>
        <w:rPr>
          <w:rFonts w:hint="eastAsia"/>
          <w:kern w:val="0"/>
          <w:sz w:val="22"/>
          <w:szCs w:val="22"/>
          <w:highlight w:val="none"/>
          <w:lang w:val="en-US" w:eastAsia="zh-CN"/>
        </w:rPr>
        <w:t>单孔</w:t>
      </w:r>
      <w:r>
        <w:rPr>
          <w:rFonts w:hint="eastAsia"/>
          <w:kern w:val="0"/>
          <w:sz w:val="22"/>
          <w:szCs w:val="22"/>
          <w:highlight w:val="none"/>
        </w:rPr>
        <w:t>炭化室平均装煤量。也可根据生产统计量，计算出考核期间的</w:t>
      </w:r>
      <w:r>
        <w:rPr>
          <w:rFonts w:hint="eastAsia"/>
          <w:kern w:val="0"/>
          <w:sz w:val="22"/>
          <w:szCs w:val="22"/>
          <w:highlight w:val="none"/>
          <w:lang w:val="en-US" w:eastAsia="zh-CN"/>
        </w:rPr>
        <w:t>单孔</w:t>
      </w:r>
      <w:r>
        <w:rPr>
          <w:rFonts w:hint="eastAsia"/>
          <w:kern w:val="0"/>
          <w:sz w:val="22"/>
          <w:szCs w:val="22"/>
          <w:highlight w:val="none"/>
        </w:rPr>
        <w:t>炭化室平均装煤量。</w:t>
      </w:r>
    </w:p>
    <w:p>
      <w:pPr>
        <w:spacing w:line="360" w:lineRule="auto"/>
        <w:rPr>
          <w:kern w:val="0"/>
          <w:sz w:val="22"/>
          <w:szCs w:val="22"/>
        </w:rPr>
      </w:pPr>
      <w:r>
        <w:rPr>
          <w:rFonts w:hint="eastAsia"/>
          <w:kern w:val="0"/>
          <w:sz w:val="22"/>
          <w:szCs w:val="22"/>
        </w:rPr>
        <w:t>4.1.2 入炉煤的分析</w:t>
      </w:r>
    </w:p>
    <w:p>
      <w:pPr>
        <w:spacing w:line="360" w:lineRule="auto"/>
        <w:ind w:firstLine="440" w:firstLineChars="200"/>
        <w:rPr>
          <w:kern w:val="0"/>
          <w:sz w:val="22"/>
          <w:szCs w:val="22"/>
          <w:highlight w:val="none"/>
        </w:rPr>
      </w:pPr>
      <w:r>
        <w:rPr>
          <w:rFonts w:hint="eastAsia"/>
          <w:kern w:val="0"/>
          <w:sz w:val="22"/>
          <w:szCs w:val="22"/>
          <w:highlight w:val="none"/>
        </w:rPr>
        <w:t>按班次在装煤车上采取煤样，每班取样一次，作为入炉煤分析用煤料。</w:t>
      </w:r>
    </w:p>
    <w:p>
      <w:pPr>
        <w:spacing w:line="360" w:lineRule="auto"/>
        <w:ind w:firstLine="440" w:firstLineChars="200"/>
        <w:rPr>
          <w:kern w:val="0"/>
          <w:sz w:val="22"/>
          <w:szCs w:val="22"/>
        </w:rPr>
      </w:pPr>
      <w:r>
        <w:rPr>
          <w:rFonts w:hint="eastAsia"/>
          <w:kern w:val="0"/>
          <w:sz w:val="22"/>
          <w:szCs w:val="22"/>
        </w:rPr>
        <w:t>入炉煤的水分、挥发分、灰分分析，应按《煤的工业分析方法》GB/T212规定执行。</w:t>
      </w:r>
    </w:p>
    <w:p>
      <w:pPr>
        <w:spacing w:line="360" w:lineRule="auto"/>
        <w:ind w:firstLine="440" w:firstLineChars="200"/>
        <w:rPr>
          <w:kern w:val="0"/>
          <w:sz w:val="22"/>
          <w:szCs w:val="22"/>
        </w:rPr>
      </w:pPr>
      <w:r>
        <w:rPr>
          <w:rFonts w:hint="eastAsia"/>
          <w:kern w:val="0"/>
          <w:sz w:val="22"/>
          <w:szCs w:val="22"/>
        </w:rPr>
        <w:t>入炉煤的碳、氢、氧、氮的元素分析，应按《煤的元素分析》GB/T31391规定执行。</w:t>
      </w:r>
    </w:p>
    <w:p>
      <w:pPr>
        <w:spacing w:line="360" w:lineRule="auto"/>
        <w:rPr>
          <w:kern w:val="0"/>
          <w:sz w:val="22"/>
          <w:szCs w:val="22"/>
        </w:rPr>
      </w:pPr>
      <w:r>
        <w:rPr>
          <w:rFonts w:hint="eastAsia"/>
          <w:kern w:val="0"/>
          <w:sz w:val="22"/>
          <w:szCs w:val="22"/>
        </w:rPr>
        <w:t>4.1.3 入炉煤温度</w:t>
      </w:r>
    </w:p>
    <w:p>
      <w:pPr>
        <w:spacing w:line="360" w:lineRule="auto"/>
        <w:ind w:firstLine="440" w:firstLineChars="200"/>
        <w:rPr>
          <w:kern w:val="0"/>
          <w:sz w:val="22"/>
          <w:szCs w:val="22"/>
        </w:rPr>
      </w:pPr>
      <w:r>
        <w:rPr>
          <w:rFonts w:hint="eastAsia"/>
          <w:kern w:val="0"/>
          <w:sz w:val="22"/>
          <w:szCs w:val="22"/>
        </w:rPr>
        <w:t>入炉煤温度在装煤车内直接测定，测定次数、时间与取煤样项目相同，测定工作与取煤样同时进行。</w:t>
      </w:r>
    </w:p>
    <w:p>
      <w:pPr>
        <w:spacing w:line="360" w:lineRule="auto"/>
        <w:rPr>
          <w:kern w:val="0"/>
          <w:sz w:val="22"/>
          <w:szCs w:val="22"/>
        </w:rPr>
      </w:pPr>
      <w:r>
        <w:rPr>
          <w:rFonts w:hint="eastAsia"/>
          <w:kern w:val="0"/>
          <w:sz w:val="22"/>
          <w:szCs w:val="22"/>
        </w:rPr>
        <w:t>4.1.4 入炉煤低位发热量</w:t>
      </w:r>
    </w:p>
    <w:p>
      <w:pPr>
        <w:spacing w:line="360" w:lineRule="auto"/>
        <w:ind w:firstLine="440" w:firstLineChars="200"/>
        <w:rPr>
          <w:kern w:val="0"/>
          <w:sz w:val="22"/>
          <w:szCs w:val="22"/>
        </w:rPr>
      </w:pPr>
      <w:r>
        <w:rPr>
          <w:rFonts w:hint="eastAsia"/>
          <w:kern w:val="0"/>
          <w:sz w:val="22"/>
          <w:szCs w:val="22"/>
        </w:rPr>
        <w:t>入炉煤的低位发热量，应按《煤的发热量测定方法》GB/T213规定执行。</w:t>
      </w:r>
    </w:p>
    <w:p>
      <w:pPr>
        <w:pStyle w:val="53"/>
        <w:numPr>
          <w:ilvl w:val="0"/>
          <w:numId w:val="0"/>
        </w:numPr>
        <w:spacing w:before="156" w:after="156"/>
        <w:jc w:val="center"/>
        <w:rPr>
          <w:rFonts w:ascii="Times New Roman" w:hAnsi="黑体"/>
          <w:sz w:val="28"/>
          <w:szCs w:val="28"/>
        </w:rPr>
      </w:pPr>
      <w:r>
        <w:rPr>
          <w:rFonts w:hint="eastAsia" w:ascii="Times New Roman" w:hAnsi="黑体"/>
          <w:sz w:val="28"/>
          <w:szCs w:val="28"/>
        </w:rPr>
        <w:t>4.2入炉空气</w:t>
      </w:r>
    </w:p>
    <w:p>
      <w:pPr>
        <w:spacing w:line="360" w:lineRule="auto"/>
        <w:rPr>
          <w:kern w:val="0"/>
          <w:sz w:val="22"/>
          <w:szCs w:val="22"/>
          <w:highlight w:val="none"/>
        </w:rPr>
      </w:pPr>
      <w:r>
        <w:rPr>
          <w:rFonts w:hint="eastAsia"/>
          <w:kern w:val="0"/>
          <w:sz w:val="22"/>
          <w:szCs w:val="22"/>
          <w:highlight w:val="none"/>
        </w:rPr>
        <w:t>4.</w:t>
      </w:r>
      <w:r>
        <w:rPr>
          <w:kern w:val="0"/>
          <w:sz w:val="22"/>
          <w:szCs w:val="22"/>
          <w:highlight w:val="none"/>
        </w:rPr>
        <w:t>2</w:t>
      </w:r>
      <w:r>
        <w:rPr>
          <w:rFonts w:hint="eastAsia"/>
          <w:kern w:val="0"/>
          <w:sz w:val="22"/>
          <w:szCs w:val="22"/>
          <w:highlight w:val="none"/>
        </w:rPr>
        <w:t>.</w:t>
      </w:r>
      <w:r>
        <w:rPr>
          <w:kern w:val="0"/>
          <w:sz w:val="22"/>
          <w:szCs w:val="22"/>
          <w:highlight w:val="none"/>
        </w:rPr>
        <w:t>1</w:t>
      </w:r>
      <w:r>
        <w:rPr>
          <w:rFonts w:hint="eastAsia"/>
          <w:kern w:val="0"/>
          <w:sz w:val="22"/>
          <w:szCs w:val="22"/>
          <w:highlight w:val="none"/>
        </w:rPr>
        <w:t xml:space="preserve"> 入炉空气温度</w:t>
      </w:r>
    </w:p>
    <w:p>
      <w:pPr>
        <w:spacing w:line="360" w:lineRule="auto"/>
        <w:ind w:firstLine="440" w:firstLineChars="200"/>
        <w:rPr>
          <w:rFonts w:hint="default" w:eastAsia="宋体"/>
          <w:kern w:val="0"/>
          <w:sz w:val="22"/>
          <w:szCs w:val="22"/>
          <w:highlight w:val="none"/>
          <w:lang w:val="en-US" w:eastAsia="zh-CN"/>
        </w:rPr>
      </w:pPr>
      <w:r>
        <w:rPr>
          <w:rFonts w:hint="eastAsia"/>
          <w:kern w:val="0"/>
          <w:sz w:val="22"/>
          <w:szCs w:val="22"/>
          <w:highlight w:val="none"/>
          <w:u w:val="none"/>
          <w:lang w:val="en-US" w:eastAsia="zh-CN"/>
        </w:rPr>
        <w:t>机侧、焦侧和</w:t>
      </w:r>
      <w:r>
        <w:rPr>
          <w:rFonts w:hint="eastAsia"/>
          <w:kern w:val="0"/>
          <w:sz w:val="22"/>
          <w:szCs w:val="22"/>
          <w:highlight w:val="none"/>
          <w:u w:val="none"/>
        </w:rPr>
        <w:t>炉顶各</w:t>
      </w:r>
      <w:r>
        <w:rPr>
          <w:rFonts w:hint="eastAsia"/>
          <w:kern w:val="0"/>
          <w:sz w:val="22"/>
          <w:szCs w:val="22"/>
          <w:highlight w:val="none"/>
          <w:u w:val="none"/>
          <w:lang w:val="en-US" w:eastAsia="zh-CN"/>
        </w:rPr>
        <w:t>测</w:t>
      </w:r>
      <w:r>
        <w:rPr>
          <w:rFonts w:hint="eastAsia"/>
          <w:kern w:val="0"/>
          <w:sz w:val="22"/>
          <w:szCs w:val="22"/>
          <w:highlight w:val="none"/>
          <w:u w:val="none"/>
        </w:rPr>
        <w:t>3点</w:t>
      </w:r>
      <w:r>
        <w:rPr>
          <w:rFonts w:hint="eastAsia"/>
          <w:kern w:val="0"/>
          <w:sz w:val="22"/>
          <w:szCs w:val="22"/>
          <w:highlight w:val="none"/>
          <w:u w:val="none"/>
          <w:lang w:eastAsia="zh-CN"/>
        </w:rPr>
        <w:t>，</w:t>
      </w:r>
      <w:r>
        <w:rPr>
          <w:rFonts w:hint="eastAsia"/>
          <w:kern w:val="0"/>
          <w:sz w:val="22"/>
          <w:szCs w:val="22"/>
          <w:highlight w:val="none"/>
          <w:u w:val="none"/>
        </w:rPr>
        <w:t>测量</w:t>
      </w:r>
      <w:r>
        <w:rPr>
          <w:rFonts w:hint="eastAsia"/>
          <w:kern w:val="0"/>
          <w:sz w:val="22"/>
          <w:szCs w:val="22"/>
          <w:highlight w:val="none"/>
          <w:u w:val="none"/>
          <w:lang w:val="en-US" w:eastAsia="zh-CN"/>
        </w:rPr>
        <w:t>位置为</w:t>
      </w:r>
      <w:r>
        <w:rPr>
          <w:rFonts w:hint="eastAsia"/>
          <w:kern w:val="0"/>
          <w:sz w:val="22"/>
          <w:szCs w:val="22"/>
          <w:highlight w:val="none"/>
          <w:u w:val="none"/>
        </w:rPr>
        <w:t>距</w:t>
      </w:r>
      <w:r>
        <w:rPr>
          <w:rFonts w:hint="eastAsia"/>
          <w:kern w:val="0"/>
          <w:sz w:val="22"/>
          <w:szCs w:val="22"/>
          <w:highlight w:val="none"/>
          <w:u w:val="none"/>
          <w:lang w:val="en-US" w:eastAsia="zh-CN"/>
        </w:rPr>
        <w:t>机侧、焦侧和</w:t>
      </w:r>
      <w:r>
        <w:rPr>
          <w:rFonts w:hint="eastAsia"/>
          <w:kern w:val="0"/>
          <w:sz w:val="22"/>
          <w:szCs w:val="22"/>
          <w:highlight w:val="none"/>
          <w:u w:val="none"/>
        </w:rPr>
        <w:t>炉顶</w:t>
      </w:r>
      <w:r>
        <w:rPr>
          <w:rFonts w:hint="eastAsia"/>
          <w:kern w:val="0"/>
          <w:sz w:val="22"/>
          <w:szCs w:val="22"/>
          <w:highlight w:val="none"/>
          <w:u w:val="none"/>
          <w:lang w:val="en-US" w:eastAsia="zh-CN"/>
        </w:rPr>
        <w:t>的</w:t>
      </w:r>
      <w:r>
        <w:rPr>
          <w:rFonts w:hint="eastAsia"/>
          <w:kern w:val="0"/>
          <w:sz w:val="22"/>
          <w:szCs w:val="22"/>
          <w:highlight w:val="none"/>
          <w:u w:val="none"/>
        </w:rPr>
        <w:t>进风口1m</w:t>
      </w:r>
      <w:r>
        <w:rPr>
          <w:rFonts w:hint="eastAsia"/>
          <w:kern w:val="0"/>
          <w:sz w:val="22"/>
          <w:szCs w:val="22"/>
          <w:highlight w:val="none"/>
          <w:u w:val="none"/>
          <w:lang w:val="en-US" w:eastAsia="zh-CN"/>
        </w:rPr>
        <w:t>处</w:t>
      </w:r>
      <w:r>
        <w:rPr>
          <w:rFonts w:hint="eastAsia"/>
          <w:kern w:val="0"/>
          <w:sz w:val="22"/>
          <w:szCs w:val="22"/>
          <w:highlight w:val="none"/>
          <w:u w:val="none"/>
          <w:lang w:eastAsia="zh-CN"/>
        </w:rPr>
        <w:t>，</w:t>
      </w:r>
      <w:r>
        <w:rPr>
          <w:rFonts w:hint="eastAsia"/>
          <w:kern w:val="0"/>
          <w:sz w:val="22"/>
          <w:szCs w:val="22"/>
          <w:highlight w:val="none"/>
          <w:u w:val="none"/>
          <w:lang w:val="en-US" w:eastAsia="zh-CN"/>
        </w:rPr>
        <w:t>计</w:t>
      </w:r>
      <w:r>
        <w:rPr>
          <w:rFonts w:hint="eastAsia"/>
          <w:kern w:val="0"/>
          <w:sz w:val="22"/>
          <w:szCs w:val="22"/>
          <w:highlight w:val="none"/>
          <w:lang w:val="en-US" w:eastAsia="zh-CN"/>
        </w:rPr>
        <w:t>算所有测量数据的平均值</w:t>
      </w:r>
      <w:r>
        <w:rPr>
          <w:rFonts w:hint="eastAsia"/>
          <w:kern w:val="0"/>
          <w:sz w:val="22"/>
          <w:szCs w:val="22"/>
          <w:highlight w:val="none"/>
          <w:u w:val="single"/>
          <w:lang w:val="en-US" w:eastAsia="zh-CN"/>
        </w:rPr>
        <w:t>作</w:t>
      </w:r>
      <w:r>
        <w:rPr>
          <w:rFonts w:hint="eastAsia"/>
          <w:kern w:val="0"/>
          <w:sz w:val="22"/>
          <w:szCs w:val="22"/>
          <w:highlight w:val="none"/>
          <w:lang w:val="en-US" w:eastAsia="zh-CN"/>
        </w:rPr>
        <w:t>为入炉空气温度。</w:t>
      </w:r>
    </w:p>
    <w:p>
      <w:pPr>
        <w:spacing w:line="360" w:lineRule="auto"/>
        <w:rPr>
          <w:kern w:val="0"/>
          <w:sz w:val="22"/>
          <w:szCs w:val="22"/>
          <w:highlight w:val="none"/>
        </w:rPr>
      </w:pPr>
      <w:r>
        <w:rPr>
          <w:rFonts w:hint="eastAsia"/>
          <w:kern w:val="0"/>
          <w:sz w:val="22"/>
          <w:szCs w:val="22"/>
          <w:highlight w:val="none"/>
        </w:rPr>
        <w:t>4.</w:t>
      </w:r>
      <w:r>
        <w:rPr>
          <w:kern w:val="0"/>
          <w:sz w:val="22"/>
          <w:szCs w:val="22"/>
          <w:highlight w:val="none"/>
        </w:rPr>
        <w:t>2</w:t>
      </w:r>
      <w:r>
        <w:rPr>
          <w:rFonts w:hint="eastAsia"/>
          <w:kern w:val="0"/>
          <w:sz w:val="22"/>
          <w:szCs w:val="22"/>
          <w:highlight w:val="none"/>
        </w:rPr>
        <w:t>.</w:t>
      </w:r>
      <w:r>
        <w:rPr>
          <w:kern w:val="0"/>
          <w:sz w:val="22"/>
          <w:szCs w:val="22"/>
          <w:highlight w:val="none"/>
        </w:rPr>
        <w:t>2</w:t>
      </w:r>
      <w:r>
        <w:rPr>
          <w:rFonts w:hint="eastAsia"/>
          <w:kern w:val="0"/>
          <w:sz w:val="22"/>
          <w:szCs w:val="22"/>
          <w:highlight w:val="none"/>
        </w:rPr>
        <w:t>入炉空气二氧化碳及湿度</w:t>
      </w:r>
    </w:p>
    <w:p>
      <w:pPr>
        <w:spacing w:line="360" w:lineRule="auto"/>
        <w:ind w:firstLine="440" w:firstLineChars="200"/>
        <w:rPr>
          <w:rFonts w:hint="default" w:eastAsia="宋体"/>
          <w:kern w:val="0"/>
          <w:sz w:val="22"/>
          <w:szCs w:val="22"/>
          <w:highlight w:val="none"/>
          <w:lang w:val="en-US" w:eastAsia="zh-CN"/>
        </w:rPr>
      </w:pPr>
      <w:r>
        <w:rPr>
          <w:rFonts w:hint="eastAsia"/>
          <w:kern w:val="0"/>
          <w:sz w:val="22"/>
          <w:szCs w:val="22"/>
          <w:highlight w:val="none"/>
          <w:lang w:val="en-US" w:eastAsia="zh-CN"/>
        </w:rPr>
        <w:t>二氧化碳及湿度的测定位置与温度测定位置相同，二氧化碳的测定应按</w:t>
      </w:r>
      <w:r>
        <w:rPr>
          <w:rFonts w:hint="eastAsia"/>
          <w:kern w:val="0"/>
          <w:sz w:val="22"/>
          <w:szCs w:val="22"/>
          <w:highlight w:val="none"/>
          <w:lang w:eastAsia="zh-CN"/>
        </w:rPr>
        <w:t>《</w:t>
      </w:r>
      <w:r>
        <w:rPr>
          <w:rFonts w:hint="eastAsia"/>
          <w:kern w:val="0"/>
          <w:sz w:val="22"/>
          <w:szCs w:val="22"/>
          <w:highlight w:val="none"/>
        </w:rPr>
        <w:t>公共场所空气中二氧化碳测定方法</w:t>
      </w:r>
      <w:r>
        <w:rPr>
          <w:rFonts w:hint="eastAsia"/>
          <w:kern w:val="0"/>
          <w:sz w:val="22"/>
          <w:szCs w:val="22"/>
          <w:highlight w:val="none"/>
          <w:lang w:eastAsia="zh-CN"/>
        </w:rPr>
        <w:t>》</w:t>
      </w:r>
      <w:r>
        <w:rPr>
          <w:rFonts w:hint="eastAsia"/>
          <w:kern w:val="0"/>
          <w:sz w:val="22"/>
          <w:szCs w:val="22"/>
          <w:highlight w:val="none"/>
        </w:rPr>
        <w:t>GB/T18204.24</w:t>
      </w:r>
      <w:r>
        <w:rPr>
          <w:rFonts w:hint="eastAsia"/>
          <w:kern w:val="0"/>
          <w:sz w:val="22"/>
          <w:szCs w:val="22"/>
          <w:highlight w:val="none"/>
          <w:lang w:val="en-US" w:eastAsia="zh-CN"/>
        </w:rPr>
        <w:t>规定执行，湿度的测定应按《湿度测量方法》GB/T11605规定执行。</w:t>
      </w:r>
    </w:p>
    <w:p>
      <w:pPr>
        <w:spacing w:line="360" w:lineRule="auto"/>
        <w:rPr>
          <w:kern w:val="0"/>
          <w:sz w:val="22"/>
          <w:szCs w:val="22"/>
          <w:highlight w:val="none"/>
        </w:rPr>
      </w:pPr>
      <w:r>
        <w:rPr>
          <w:rFonts w:hint="eastAsia"/>
          <w:kern w:val="0"/>
          <w:sz w:val="22"/>
          <w:szCs w:val="22"/>
          <w:highlight w:val="none"/>
        </w:rPr>
        <w:t>4.</w:t>
      </w:r>
      <w:r>
        <w:rPr>
          <w:kern w:val="0"/>
          <w:sz w:val="22"/>
          <w:szCs w:val="22"/>
          <w:highlight w:val="none"/>
        </w:rPr>
        <w:t>2</w:t>
      </w:r>
      <w:r>
        <w:rPr>
          <w:rFonts w:hint="eastAsia"/>
          <w:kern w:val="0"/>
          <w:sz w:val="22"/>
          <w:szCs w:val="22"/>
          <w:highlight w:val="none"/>
        </w:rPr>
        <w:t>.</w:t>
      </w:r>
      <w:r>
        <w:rPr>
          <w:rFonts w:hint="eastAsia"/>
          <w:kern w:val="0"/>
          <w:sz w:val="22"/>
          <w:szCs w:val="22"/>
          <w:highlight w:val="none"/>
          <w:lang w:val="en-US" w:eastAsia="zh-CN"/>
        </w:rPr>
        <w:t>3</w:t>
      </w:r>
      <w:r>
        <w:rPr>
          <w:rFonts w:hint="eastAsia"/>
          <w:kern w:val="0"/>
          <w:sz w:val="22"/>
          <w:szCs w:val="22"/>
          <w:highlight w:val="none"/>
        </w:rPr>
        <w:t>入炉空气量</w:t>
      </w:r>
    </w:p>
    <w:p>
      <w:pPr>
        <w:spacing w:line="360" w:lineRule="auto"/>
        <w:ind w:firstLine="440" w:firstLineChars="200"/>
        <w:rPr>
          <w:rFonts w:hint="default" w:eastAsia="宋体"/>
          <w:kern w:val="0"/>
          <w:sz w:val="22"/>
          <w:szCs w:val="22"/>
          <w:highlight w:val="none"/>
          <w:lang w:val="en-US" w:eastAsia="zh-CN"/>
        </w:rPr>
      </w:pPr>
      <w:r>
        <w:rPr>
          <w:rFonts w:hint="eastAsia"/>
          <w:kern w:val="0"/>
          <w:sz w:val="22"/>
          <w:szCs w:val="22"/>
          <w:highlight w:val="none"/>
          <w:lang w:val="en-US" w:eastAsia="zh-CN"/>
        </w:rPr>
        <w:t>依据元素平衡进行计算。</w:t>
      </w:r>
    </w:p>
    <w:p>
      <w:pPr>
        <w:spacing w:line="360" w:lineRule="auto"/>
        <w:rPr>
          <w:rFonts w:hint="eastAsia"/>
          <w:kern w:val="0"/>
          <w:sz w:val="22"/>
          <w:szCs w:val="22"/>
          <w:highlight w:val="yellow"/>
        </w:rPr>
      </w:pPr>
    </w:p>
    <w:p>
      <w:pPr>
        <w:pStyle w:val="53"/>
        <w:numPr>
          <w:ilvl w:val="0"/>
          <w:numId w:val="0"/>
        </w:numPr>
        <w:spacing w:before="156" w:after="156"/>
        <w:jc w:val="center"/>
        <w:rPr>
          <w:rFonts w:ascii="Times New Roman" w:hAnsi="黑体"/>
          <w:sz w:val="28"/>
          <w:szCs w:val="28"/>
          <w:highlight w:val="none"/>
        </w:rPr>
      </w:pPr>
      <w:r>
        <w:rPr>
          <w:rFonts w:hint="eastAsia" w:ascii="Times New Roman" w:hAnsi="黑体"/>
          <w:sz w:val="28"/>
          <w:szCs w:val="28"/>
          <w:highlight w:val="none"/>
        </w:rPr>
        <w:t>4.3焦炭</w:t>
      </w:r>
    </w:p>
    <w:p>
      <w:pPr>
        <w:spacing w:line="360" w:lineRule="auto"/>
        <w:rPr>
          <w:kern w:val="0"/>
          <w:sz w:val="22"/>
          <w:szCs w:val="22"/>
          <w:highlight w:val="none"/>
        </w:rPr>
      </w:pPr>
      <w:r>
        <w:rPr>
          <w:rFonts w:hint="eastAsia"/>
          <w:kern w:val="0"/>
          <w:sz w:val="22"/>
          <w:szCs w:val="22"/>
          <w:highlight w:val="none"/>
        </w:rPr>
        <w:t xml:space="preserve">4.3.1 </w:t>
      </w:r>
      <w:r>
        <w:rPr>
          <w:rFonts w:hint="eastAsia"/>
          <w:kern w:val="0"/>
          <w:sz w:val="22"/>
          <w:szCs w:val="22"/>
          <w:highlight w:val="none"/>
          <w:lang w:val="en-US" w:eastAsia="zh-CN"/>
        </w:rPr>
        <w:t>单孔炭化室全焦产</w:t>
      </w:r>
      <w:r>
        <w:rPr>
          <w:rFonts w:hint="eastAsia"/>
          <w:kern w:val="0"/>
          <w:sz w:val="22"/>
          <w:szCs w:val="22"/>
          <w:highlight w:val="none"/>
        </w:rPr>
        <w:t>量</w:t>
      </w:r>
    </w:p>
    <w:p>
      <w:pPr>
        <w:spacing w:line="360" w:lineRule="auto"/>
        <w:ind w:firstLine="440" w:firstLineChars="200"/>
        <w:rPr>
          <w:rFonts w:hint="default" w:eastAsia="宋体"/>
          <w:kern w:val="0"/>
          <w:sz w:val="22"/>
          <w:szCs w:val="22"/>
          <w:highlight w:val="none"/>
          <w:lang w:val="en-US" w:eastAsia="zh-CN"/>
        </w:rPr>
      </w:pPr>
      <w:r>
        <w:rPr>
          <w:rFonts w:hint="eastAsia"/>
          <w:kern w:val="0"/>
          <w:sz w:val="22"/>
          <w:szCs w:val="22"/>
          <w:highlight w:val="none"/>
        </w:rPr>
        <w:t>根据生产统计量，计算出考核期间的</w:t>
      </w:r>
      <w:r>
        <w:rPr>
          <w:rFonts w:hint="eastAsia"/>
          <w:kern w:val="0"/>
          <w:sz w:val="22"/>
          <w:szCs w:val="22"/>
          <w:highlight w:val="none"/>
          <w:lang w:val="en-US" w:eastAsia="zh-CN"/>
        </w:rPr>
        <w:t>单孔</w:t>
      </w:r>
      <w:r>
        <w:rPr>
          <w:rFonts w:hint="eastAsia"/>
          <w:kern w:val="0"/>
          <w:sz w:val="22"/>
          <w:szCs w:val="22"/>
          <w:highlight w:val="none"/>
        </w:rPr>
        <w:t>炭化室平均</w:t>
      </w:r>
      <w:r>
        <w:rPr>
          <w:rFonts w:hint="eastAsia"/>
          <w:kern w:val="0"/>
          <w:sz w:val="22"/>
          <w:szCs w:val="22"/>
          <w:highlight w:val="none"/>
          <w:u w:val="none"/>
          <w:lang w:val="en-US" w:eastAsia="zh-CN"/>
        </w:rPr>
        <w:t>全</w:t>
      </w:r>
      <w:r>
        <w:rPr>
          <w:rFonts w:hint="eastAsia"/>
          <w:kern w:val="0"/>
          <w:sz w:val="22"/>
          <w:szCs w:val="22"/>
          <w:highlight w:val="none"/>
          <w:u w:val="none"/>
        </w:rPr>
        <w:t>焦</w:t>
      </w:r>
      <w:r>
        <w:rPr>
          <w:rFonts w:hint="eastAsia"/>
          <w:kern w:val="0"/>
          <w:sz w:val="22"/>
          <w:szCs w:val="22"/>
          <w:highlight w:val="none"/>
          <w:u w:val="none"/>
          <w:lang w:val="en-US" w:eastAsia="zh-CN"/>
        </w:rPr>
        <w:t>产</w:t>
      </w:r>
      <w:r>
        <w:rPr>
          <w:rFonts w:hint="eastAsia"/>
          <w:kern w:val="0"/>
          <w:sz w:val="22"/>
          <w:szCs w:val="22"/>
          <w:highlight w:val="none"/>
          <w:u w:val="none"/>
        </w:rPr>
        <w:t>量</w:t>
      </w:r>
      <w:r>
        <w:rPr>
          <w:rFonts w:hint="eastAsia"/>
          <w:kern w:val="0"/>
          <w:sz w:val="22"/>
          <w:szCs w:val="22"/>
          <w:highlight w:val="none"/>
          <w:u w:val="none"/>
          <w:lang w:eastAsia="zh-CN"/>
        </w:rPr>
        <w:t>；</w:t>
      </w:r>
      <w:r>
        <w:rPr>
          <w:rFonts w:hint="eastAsia"/>
          <w:kern w:val="0"/>
          <w:sz w:val="22"/>
          <w:szCs w:val="22"/>
          <w:highlight w:val="none"/>
          <w:u w:val="none"/>
          <w:lang w:val="en-US" w:eastAsia="zh-CN"/>
        </w:rPr>
        <w:t>如干熄焦前无焦炭重量计量装置，只能得到干熄焦后实际全部焦炭产量，无法得到全焦产量。</w:t>
      </w:r>
    </w:p>
    <w:p>
      <w:pPr>
        <w:spacing w:line="360" w:lineRule="auto"/>
        <w:rPr>
          <w:kern w:val="0"/>
          <w:sz w:val="22"/>
          <w:szCs w:val="22"/>
          <w:highlight w:val="none"/>
        </w:rPr>
      </w:pPr>
      <w:r>
        <w:rPr>
          <w:rFonts w:hint="eastAsia"/>
          <w:kern w:val="0"/>
          <w:sz w:val="22"/>
          <w:szCs w:val="22"/>
          <w:highlight w:val="none"/>
        </w:rPr>
        <w:t>4.3.2 全焦</w:t>
      </w:r>
      <w:r>
        <w:rPr>
          <w:rFonts w:hint="eastAsia"/>
          <w:kern w:val="0"/>
          <w:sz w:val="22"/>
          <w:szCs w:val="22"/>
          <w:highlight w:val="none"/>
          <w:lang w:val="en-US" w:eastAsia="zh-CN"/>
        </w:rPr>
        <w:t>产</w:t>
      </w:r>
      <w:r>
        <w:rPr>
          <w:rFonts w:hint="eastAsia"/>
          <w:kern w:val="0"/>
          <w:sz w:val="22"/>
          <w:szCs w:val="22"/>
          <w:highlight w:val="none"/>
        </w:rPr>
        <w:t>率</w:t>
      </w:r>
    </w:p>
    <w:p>
      <w:pPr>
        <w:spacing w:line="360" w:lineRule="auto"/>
        <w:ind w:firstLine="440" w:firstLineChars="200"/>
        <w:rPr>
          <w:rFonts w:hint="eastAsia"/>
          <w:strike/>
          <w:dstrike w:val="0"/>
          <w:kern w:val="0"/>
          <w:sz w:val="22"/>
          <w:szCs w:val="22"/>
          <w:highlight w:val="none"/>
        </w:rPr>
      </w:pPr>
      <w:r>
        <w:rPr>
          <w:rFonts w:hint="eastAsia"/>
          <w:kern w:val="0"/>
          <w:sz w:val="22"/>
          <w:szCs w:val="22"/>
          <w:highlight w:val="none"/>
          <w:lang w:val="en-US" w:eastAsia="zh-CN"/>
        </w:rPr>
        <w:t>根据单孔炭化室全焦产量（干基）和单孔炭化室装煤量（干基）进行</w:t>
      </w:r>
      <w:r>
        <w:rPr>
          <w:rFonts w:hint="eastAsia"/>
          <w:kern w:val="0"/>
          <w:sz w:val="22"/>
          <w:szCs w:val="22"/>
          <w:highlight w:val="none"/>
        </w:rPr>
        <w:t>计算</w:t>
      </w:r>
      <w:r>
        <w:rPr>
          <w:rFonts w:hint="eastAsia"/>
          <w:kern w:val="0"/>
          <w:sz w:val="22"/>
          <w:szCs w:val="22"/>
          <w:highlight w:val="none"/>
          <w:lang w:eastAsia="zh-CN"/>
        </w:rPr>
        <w:t>；</w:t>
      </w:r>
      <w:r>
        <w:rPr>
          <w:rFonts w:hint="eastAsia"/>
          <w:kern w:val="0"/>
          <w:sz w:val="22"/>
          <w:szCs w:val="22"/>
          <w:highlight w:val="none"/>
          <w:lang w:val="en-US" w:eastAsia="zh-CN"/>
        </w:rPr>
        <w:t>当</w:t>
      </w:r>
      <w:r>
        <w:rPr>
          <w:rFonts w:hint="eastAsia"/>
          <w:kern w:val="0"/>
          <w:sz w:val="22"/>
          <w:szCs w:val="22"/>
          <w:highlight w:val="none"/>
          <w:u w:val="none"/>
          <w:lang w:val="en-US" w:eastAsia="zh-CN"/>
        </w:rPr>
        <w:t>只能得到干熄焦后实际全部焦炭产量时，用干熄焦后实际全部焦炭产量代替全焦产量，</w:t>
      </w:r>
      <w:r>
        <w:rPr>
          <w:rFonts w:hint="eastAsia"/>
          <w:kern w:val="0"/>
          <w:sz w:val="22"/>
          <w:szCs w:val="22"/>
          <w:highlight w:val="none"/>
          <w:lang w:val="en-US" w:eastAsia="zh-CN"/>
        </w:rPr>
        <w:t>计算结果的基础上加</w:t>
      </w:r>
      <w:r>
        <w:rPr>
          <w:kern w:val="0"/>
          <w:sz w:val="22"/>
          <w:szCs w:val="22"/>
          <w:highlight w:val="none"/>
        </w:rPr>
        <w:t>1％</w:t>
      </w:r>
      <w:r>
        <w:rPr>
          <w:rFonts w:hint="eastAsia"/>
          <w:kern w:val="0"/>
          <w:sz w:val="22"/>
          <w:szCs w:val="22"/>
          <w:highlight w:val="none"/>
          <w:lang w:val="en-US" w:eastAsia="zh-CN"/>
        </w:rPr>
        <w:t>为全焦产率。</w:t>
      </w:r>
    </w:p>
    <w:p>
      <w:pPr>
        <w:spacing w:line="360" w:lineRule="auto"/>
        <w:rPr>
          <w:kern w:val="0"/>
          <w:sz w:val="22"/>
          <w:szCs w:val="22"/>
        </w:rPr>
      </w:pPr>
      <w:r>
        <w:rPr>
          <w:rFonts w:hint="eastAsia"/>
          <w:kern w:val="0"/>
          <w:sz w:val="22"/>
          <w:szCs w:val="22"/>
        </w:rPr>
        <w:t>4.3.3 焦炭分析</w:t>
      </w:r>
    </w:p>
    <w:p>
      <w:pPr>
        <w:spacing w:line="360" w:lineRule="auto"/>
        <w:ind w:firstLine="440" w:firstLineChars="200"/>
        <w:rPr>
          <w:rFonts w:hint="eastAsia"/>
          <w:kern w:val="0"/>
          <w:sz w:val="22"/>
          <w:szCs w:val="22"/>
          <w:highlight w:val="none"/>
          <w:lang w:eastAsia="zh-CN"/>
        </w:rPr>
      </w:pPr>
      <w:r>
        <w:rPr>
          <w:kern w:val="0"/>
          <w:sz w:val="22"/>
          <w:szCs w:val="22"/>
        </w:rPr>
        <w:t>试样在筛分前采取，</w:t>
      </w:r>
      <w:r>
        <w:rPr>
          <w:rFonts w:hint="eastAsia"/>
          <w:kern w:val="0"/>
          <w:sz w:val="22"/>
          <w:szCs w:val="22"/>
          <w:highlight w:val="none"/>
        </w:rPr>
        <w:t>取样应按《</w:t>
      </w:r>
      <w:r>
        <w:rPr>
          <w:rFonts w:hint="eastAsia"/>
          <w:kern w:val="0"/>
          <w:sz w:val="22"/>
          <w:szCs w:val="22"/>
          <w:highlight w:val="none"/>
          <w:lang w:val="en-US" w:eastAsia="zh-CN"/>
        </w:rPr>
        <w:t>焦炭式样的采取和制备</w:t>
      </w:r>
      <w:r>
        <w:rPr>
          <w:rFonts w:hint="eastAsia"/>
          <w:kern w:val="0"/>
          <w:sz w:val="22"/>
          <w:szCs w:val="22"/>
          <w:highlight w:val="none"/>
        </w:rPr>
        <w:t>》GB</w:t>
      </w:r>
      <w:r>
        <w:rPr>
          <w:rFonts w:hint="eastAsia"/>
          <w:kern w:val="0"/>
          <w:sz w:val="22"/>
          <w:szCs w:val="22"/>
          <w:highlight w:val="none"/>
          <w:lang w:val="en-US" w:eastAsia="zh-CN"/>
        </w:rPr>
        <w:t>/T1997</w:t>
      </w:r>
      <w:r>
        <w:rPr>
          <w:rFonts w:hint="eastAsia"/>
          <w:kern w:val="0"/>
          <w:sz w:val="22"/>
          <w:szCs w:val="22"/>
          <w:highlight w:val="none"/>
        </w:rPr>
        <w:t>规定执行</w:t>
      </w:r>
      <w:r>
        <w:rPr>
          <w:rFonts w:hint="eastAsia"/>
          <w:kern w:val="0"/>
          <w:sz w:val="22"/>
          <w:szCs w:val="22"/>
          <w:highlight w:val="none"/>
          <w:lang w:eastAsia="zh-CN"/>
        </w:rPr>
        <w:t>。</w:t>
      </w:r>
    </w:p>
    <w:p>
      <w:pPr>
        <w:spacing w:line="360" w:lineRule="auto"/>
        <w:ind w:firstLine="440" w:firstLineChars="200"/>
        <w:rPr>
          <w:kern w:val="0"/>
          <w:sz w:val="22"/>
          <w:szCs w:val="22"/>
        </w:rPr>
      </w:pPr>
      <w:r>
        <w:rPr>
          <w:rFonts w:hint="eastAsia"/>
          <w:kern w:val="0"/>
          <w:sz w:val="22"/>
          <w:szCs w:val="22"/>
          <w:lang w:val="en-US" w:eastAsia="zh-CN"/>
        </w:rPr>
        <w:t>焦炭的固定碳、灰分和挥发分</w:t>
      </w:r>
      <w:r>
        <w:rPr>
          <w:kern w:val="0"/>
          <w:sz w:val="22"/>
          <w:szCs w:val="22"/>
        </w:rPr>
        <w:t>按《焦炭工业分析测定方法》GB/T2001</w:t>
      </w:r>
      <w:r>
        <w:rPr>
          <w:rFonts w:hint="eastAsia"/>
          <w:kern w:val="0"/>
          <w:sz w:val="22"/>
          <w:szCs w:val="22"/>
        </w:rPr>
        <w:t>的规定进行分析</w:t>
      </w:r>
      <w:r>
        <w:rPr>
          <w:kern w:val="0"/>
          <w:sz w:val="22"/>
          <w:szCs w:val="22"/>
        </w:rPr>
        <w:t>。</w:t>
      </w:r>
    </w:p>
    <w:p>
      <w:pPr>
        <w:spacing w:line="360" w:lineRule="auto"/>
        <w:ind w:firstLine="440" w:firstLineChars="200"/>
        <w:rPr>
          <w:rFonts w:hint="eastAsia" w:eastAsia="宋体"/>
          <w:kern w:val="0"/>
          <w:sz w:val="22"/>
          <w:szCs w:val="22"/>
          <w:lang w:eastAsia="zh-CN"/>
        </w:rPr>
      </w:pPr>
      <w:r>
        <w:rPr>
          <w:rFonts w:hint="eastAsia"/>
          <w:kern w:val="0"/>
          <w:sz w:val="22"/>
          <w:szCs w:val="22"/>
        </w:rPr>
        <w:t>焦炭的碳、氢、氧、氮的元素分析，应按《煤的元素分析》GB/T31391规定执行</w:t>
      </w:r>
      <w:r>
        <w:rPr>
          <w:rFonts w:hint="eastAsia"/>
          <w:kern w:val="0"/>
          <w:sz w:val="22"/>
          <w:szCs w:val="22"/>
          <w:lang w:eastAsia="zh-CN"/>
        </w:rPr>
        <w:t>。</w:t>
      </w:r>
    </w:p>
    <w:p>
      <w:pPr>
        <w:spacing w:line="360" w:lineRule="auto"/>
        <w:rPr>
          <w:kern w:val="0"/>
          <w:sz w:val="22"/>
          <w:szCs w:val="22"/>
          <w:highlight w:val="none"/>
        </w:rPr>
      </w:pPr>
      <w:r>
        <w:rPr>
          <w:rFonts w:hint="eastAsia"/>
          <w:kern w:val="0"/>
          <w:sz w:val="22"/>
          <w:szCs w:val="22"/>
          <w:highlight w:val="none"/>
        </w:rPr>
        <w:t>4.3.4 焦饼中心温度</w:t>
      </w:r>
    </w:p>
    <w:p>
      <w:pPr>
        <w:spacing w:line="360" w:lineRule="auto"/>
        <w:ind w:firstLine="440" w:firstLineChars="200"/>
        <w:rPr>
          <w:kern w:val="0"/>
          <w:sz w:val="22"/>
          <w:szCs w:val="22"/>
          <w:highlight w:val="none"/>
        </w:rPr>
      </w:pPr>
      <w:r>
        <w:rPr>
          <w:rFonts w:hint="eastAsia"/>
          <w:kern w:val="0"/>
          <w:sz w:val="22"/>
          <w:szCs w:val="22"/>
          <w:highlight w:val="none"/>
        </w:rPr>
        <w:t>标定期间，</w:t>
      </w:r>
      <w:r>
        <w:rPr>
          <w:kern w:val="0"/>
          <w:sz w:val="22"/>
          <w:szCs w:val="22"/>
          <w:highlight w:val="none"/>
        </w:rPr>
        <w:t>抽测2~3</w:t>
      </w:r>
      <w:r>
        <w:rPr>
          <w:rFonts w:hint="eastAsia"/>
          <w:kern w:val="0"/>
          <w:sz w:val="22"/>
          <w:szCs w:val="22"/>
          <w:highlight w:val="none"/>
        </w:rPr>
        <w:t>炭化室焦饼中心温度进行进行计算。</w:t>
      </w:r>
    </w:p>
    <w:p>
      <w:pPr>
        <w:spacing w:line="360" w:lineRule="auto"/>
        <w:rPr>
          <w:kern w:val="0"/>
          <w:sz w:val="22"/>
          <w:szCs w:val="22"/>
        </w:rPr>
      </w:pPr>
      <w:r>
        <w:rPr>
          <w:rFonts w:hint="eastAsia"/>
          <w:kern w:val="0"/>
          <w:sz w:val="22"/>
          <w:szCs w:val="22"/>
        </w:rPr>
        <w:t>4.3.5 焦炭低位发热量</w:t>
      </w:r>
    </w:p>
    <w:p>
      <w:pPr>
        <w:spacing w:line="360" w:lineRule="auto"/>
        <w:ind w:firstLine="440" w:firstLineChars="200"/>
        <w:rPr>
          <w:kern w:val="0"/>
          <w:sz w:val="22"/>
          <w:szCs w:val="22"/>
        </w:rPr>
      </w:pPr>
      <w:r>
        <w:rPr>
          <w:rFonts w:hint="eastAsia"/>
          <w:kern w:val="0"/>
          <w:sz w:val="22"/>
          <w:szCs w:val="22"/>
        </w:rPr>
        <w:t>焦炭的低位发热量，应按《煤的发热量测定方法》GB/T213规定执行。</w:t>
      </w:r>
    </w:p>
    <w:p>
      <w:pPr>
        <w:pStyle w:val="53"/>
        <w:numPr>
          <w:ilvl w:val="0"/>
          <w:numId w:val="0"/>
        </w:numPr>
        <w:spacing w:before="156" w:after="156"/>
        <w:jc w:val="center"/>
        <w:rPr>
          <w:rFonts w:ascii="Times New Roman" w:hAnsi="黑体"/>
          <w:sz w:val="28"/>
          <w:szCs w:val="28"/>
        </w:rPr>
      </w:pPr>
      <w:r>
        <w:rPr>
          <w:rFonts w:hint="eastAsia" w:ascii="Times New Roman" w:hAnsi="黑体"/>
          <w:sz w:val="28"/>
          <w:szCs w:val="28"/>
        </w:rPr>
        <w:t>4.4烟气</w:t>
      </w:r>
    </w:p>
    <w:p>
      <w:pPr>
        <w:spacing w:line="360" w:lineRule="auto"/>
        <w:rPr>
          <w:rFonts w:hint="default" w:eastAsia="宋体"/>
          <w:kern w:val="0"/>
          <w:sz w:val="22"/>
          <w:szCs w:val="22"/>
          <w:highlight w:val="none"/>
          <w:lang w:val="en-US" w:eastAsia="zh-CN"/>
        </w:rPr>
      </w:pPr>
      <w:r>
        <w:rPr>
          <w:rFonts w:hint="eastAsia"/>
          <w:kern w:val="0"/>
          <w:sz w:val="22"/>
          <w:szCs w:val="22"/>
          <w:highlight w:val="none"/>
        </w:rPr>
        <w:t>4.4.</w:t>
      </w:r>
      <w:r>
        <w:rPr>
          <w:rFonts w:hint="eastAsia"/>
          <w:kern w:val="0"/>
          <w:sz w:val="22"/>
          <w:szCs w:val="22"/>
          <w:highlight w:val="none"/>
          <w:lang w:val="en-US" w:eastAsia="zh-CN"/>
        </w:rPr>
        <w:t>1</w:t>
      </w:r>
      <w:r>
        <w:rPr>
          <w:rFonts w:hint="eastAsia"/>
          <w:kern w:val="0"/>
          <w:sz w:val="22"/>
          <w:szCs w:val="22"/>
          <w:highlight w:val="none"/>
        </w:rPr>
        <w:t xml:space="preserve"> </w:t>
      </w:r>
      <w:r>
        <w:rPr>
          <w:rFonts w:hint="eastAsia"/>
          <w:kern w:val="0"/>
          <w:sz w:val="22"/>
          <w:szCs w:val="22"/>
          <w:highlight w:val="none"/>
          <w:lang w:val="en-US" w:eastAsia="zh-CN"/>
        </w:rPr>
        <w:t>烟气成分</w:t>
      </w:r>
    </w:p>
    <w:p>
      <w:pPr>
        <w:spacing w:line="360" w:lineRule="auto"/>
        <w:ind w:firstLine="440" w:firstLineChars="200"/>
        <w:rPr>
          <w:rFonts w:hint="default" w:eastAsia="宋体"/>
          <w:kern w:val="0"/>
          <w:sz w:val="22"/>
          <w:szCs w:val="22"/>
          <w:highlight w:val="none"/>
          <w:lang w:val="en-US" w:eastAsia="zh-CN"/>
        </w:rPr>
      </w:pPr>
      <w:r>
        <w:rPr>
          <w:rFonts w:hint="eastAsia"/>
          <w:kern w:val="0"/>
          <w:sz w:val="22"/>
          <w:szCs w:val="22"/>
          <w:highlight w:val="none"/>
          <w:lang w:val="en-US" w:eastAsia="zh-CN"/>
        </w:rPr>
        <w:t>若烟气流量采用仪表计量时，取样位置在烟气流量计附近；若无烟气流量计时，</w:t>
      </w:r>
      <w:r>
        <w:rPr>
          <w:rFonts w:hint="eastAsia"/>
          <w:kern w:val="0"/>
          <w:sz w:val="22"/>
          <w:szCs w:val="22"/>
          <w:highlight w:val="none"/>
        </w:rPr>
        <w:t>取样在进锅炉前</w:t>
      </w:r>
      <w:r>
        <w:rPr>
          <w:rFonts w:hint="eastAsia"/>
          <w:kern w:val="0"/>
          <w:sz w:val="22"/>
          <w:szCs w:val="22"/>
          <w:highlight w:val="none"/>
          <w:lang w:val="en-US" w:eastAsia="zh-CN"/>
        </w:rPr>
        <w:t>的汇总管</w:t>
      </w:r>
      <w:r>
        <w:rPr>
          <w:rFonts w:hint="eastAsia"/>
          <w:kern w:val="0"/>
          <w:sz w:val="22"/>
          <w:szCs w:val="22"/>
          <w:highlight w:val="none"/>
        </w:rPr>
        <w:t>，分析</w:t>
      </w:r>
      <w:r>
        <w:rPr>
          <w:rFonts w:hint="eastAsia"/>
          <w:kern w:val="0"/>
          <w:sz w:val="22"/>
          <w:szCs w:val="22"/>
          <w:highlight w:val="none"/>
          <w:lang w:val="en-US" w:eastAsia="zh-CN"/>
        </w:rPr>
        <w:t>烟气内O</w:t>
      </w:r>
      <w:r>
        <w:rPr>
          <w:rFonts w:hint="eastAsia"/>
          <w:kern w:val="0"/>
          <w:sz w:val="22"/>
          <w:szCs w:val="22"/>
          <w:highlight w:val="none"/>
          <w:vertAlign w:val="subscript"/>
          <w:lang w:val="en-US" w:eastAsia="zh-CN"/>
        </w:rPr>
        <w:t>2、</w:t>
      </w:r>
      <w:r>
        <w:rPr>
          <w:rFonts w:hint="eastAsia"/>
          <w:kern w:val="0"/>
          <w:sz w:val="22"/>
          <w:szCs w:val="22"/>
          <w:highlight w:val="none"/>
          <w:lang w:val="en-US" w:eastAsia="zh-CN"/>
        </w:rPr>
        <w:t>CO</w:t>
      </w:r>
      <w:r>
        <w:rPr>
          <w:rFonts w:hint="eastAsia"/>
          <w:kern w:val="0"/>
          <w:sz w:val="22"/>
          <w:szCs w:val="22"/>
          <w:highlight w:val="none"/>
          <w:vertAlign w:val="subscript"/>
          <w:lang w:val="en-US" w:eastAsia="zh-CN"/>
        </w:rPr>
        <w:t>2</w:t>
      </w:r>
      <w:r>
        <w:rPr>
          <w:rFonts w:hint="eastAsia"/>
          <w:kern w:val="0"/>
          <w:sz w:val="22"/>
          <w:szCs w:val="22"/>
          <w:highlight w:val="none"/>
          <w:lang w:val="en-US" w:eastAsia="zh-CN"/>
        </w:rPr>
        <w:t>、H</w:t>
      </w:r>
      <w:r>
        <w:rPr>
          <w:rFonts w:hint="eastAsia"/>
          <w:kern w:val="0"/>
          <w:sz w:val="22"/>
          <w:szCs w:val="22"/>
          <w:highlight w:val="none"/>
          <w:vertAlign w:val="subscript"/>
          <w:lang w:val="en-US" w:eastAsia="zh-CN"/>
        </w:rPr>
        <w:t>2</w:t>
      </w:r>
      <w:r>
        <w:rPr>
          <w:rFonts w:hint="eastAsia"/>
          <w:kern w:val="0"/>
          <w:sz w:val="22"/>
          <w:szCs w:val="22"/>
          <w:highlight w:val="none"/>
          <w:lang w:val="en-US" w:eastAsia="zh-CN"/>
        </w:rPr>
        <w:t>O以及N</w:t>
      </w:r>
      <w:r>
        <w:rPr>
          <w:rFonts w:hint="eastAsia"/>
          <w:kern w:val="0"/>
          <w:sz w:val="22"/>
          <w:szCs w:val="22"/>
          <w:highlight w:val="none"/>
          <w:vertAlign w:val="subscript"/>
          <w:lang w:val="en-US" w:eastAsia="zh-CN"/>
        </w:rPr>
        <w:t>2</w:t>
      </w:r>
      <w:r>
        <w:rPr>
          <w:rFonts w:hint="eastAsia"/>
          <w:kern w:val="0"/>
          <w:sz w:val="22"/>
          <w:szCs w:val="22"/>
          <w:highlight w:val="none"/>
          <w:lang w:val="en-US" w:eastAsia="zh-CN"/>
        </w:rPr>
        <w:t>的含量。</w:t>
      </w:r>
    </w:p>
    <w:p>
      <w:pPr>
        <w:spacing w:line="360" w:lineRule="auto"/>
        <w:rPr>
          <w:kern w:val="0"/>
          <w:sz w:val="22"/>
          <w:szCs w:val="22"/>
        </w:rPr>
      </w:pPr>
      <w:r>
        <w:rPr>
          <w:rFonts w:hint="eastAsia"/>
          <w:kern w:val="0"/>
          <w:sz w:val="22"/>
          <w:szCs w:val="22"/>
        </w:rPr>
        <w:t>4.4.</w:t>
      </w:r>
      <w:r>
        <w:rPr>
          <w:rFonts w:hint="eastAsia"/>
          <w:kern w:val="0"/>
          <w:sz w:val="22"/>
          <w:szCs w:val="22"/>
          <w:lang w:val="en-US" w:eastAsia="zh-CN"/>
        </w:rPr>
        <w:t>2</w:t>
      </w:r>
      <w:r>
        <w:rPr>
          <w:rFonts w:hint="eastAsia"/>
          <w:kern w:val="0"/>
          <w:sz w:val="22"/>
          <w:szCs w:val="22"/>
        </w:rPr>
        <w:t xml:space="preserve"> 温度</w:t>
      </w:r>
    </w:p>
    <w:p>
      <w:pPr>
        <w:spacing w:line="360" w:lineRule="auto"/>
        <w:ind w:firstLine="440" w:firstLineChars="200"/>
        <w:rPr>
          <w:kern w:val="0"/>
          <w:sz w:val="22"/>
          <w:szCs w:val="22"/>
        </w:rPr>
      </w:pPr>
      <w:r>
        <w:rPr>
          <w:rFonts w:hint="eastAsia"/>
          <w:kern w:val="0"/>
          <w:sz w:val="22"/>
          <w:szCs w:val="22"/>
        </w:rPr>
        <w:t>烟气温度在炉顶上升管处测量，测点数至少为二分之一的炭化室数，且机焦两侧的测点数相同。</w:t>
      </w:r>
    </w:p>
    <w:p>
      <w:pPr>
        <w:spacing w:line="360" w:lineRule="auto"/>
        <w:rPr>
          <w:kern w:val="0"/>
          <w:sz w:val="22"/>
          <w:szCs w:val="22"/>
        </w:rPr>
      </w:pPr>
      <w:r>
        <w:rPr>
          <w:rFonts w:hint="eastAsia"/>
          <w:kern w:val="0"/>
          <w:sz w:val="22"/>
          <w:szCs w:val="22"/>
        </w:rPr>
        <w:t>4.4.</w:t>
      </w:r>
      <w:r>
        <w:rPr>
          <w:rFonts w:hint="eastAsia"/>
          <w:kern w:val="0"/>
          <w:sz w:val="22"/>
          <w:szCs w:val="22"/>
          <w:lang w:val="en-US" w:eastAsia="zh-CN"/>
        </w:rPr>
        <w:t>3</w:t>
      </w:r>
      <w:r>
        <w:rPr>
          <w:rFonts w:hint="eastAsia"/>
          <w:kern w:val="0"/>
          <w:sz w:val="22"/>
          <w:szCs w:val="22"/>
        </w:rPr>
        <w:t xml:space="preserve"> 流量</w:t>
      </w:r>
    </w:p>
    <w:p>
      <w:pPr>
        <w:spacing w:line="360" w:lineRule="auto"/>
        <w:ind w:firstLine="440" w:firstLineChars="200"/>
        <w:rPr>
          <w:rFonts w:hint="default" w:eastAsia="宋体"/>
          <w:kern w:val="0"/>
          <w:sz w:val="22"/>
          <w:szCs w:val="22"/>
          <w:highlight w:val="none"/>
          <w:u w:val="none"/>
          <w:lang w:val="en-US" w:eastAsia="zh-CN"/>
        </w:rPr>
      </w:pPr>
      <w:r>
        <w:rPr>
          <w:rFonts w:hint="eastAsia"/>
          <w:kern w:val="0"/>
          <w:sz w:val="22"/>
          <w:szCs w:val="22"/>
          <w:highlight w:val="none"/>
          <w:u w:val="none"/>
          <w:lang w:val="en-US" w:eastAsia="zh-CN"/>
        </w:rPr>
        <w:t>根据生产测量仪表数据进行计算；当无实测数据时，依据元素平衡进行计算。</w:t>
      </w:r>
    </w:p>
    <w:p>
      <w:pPr>
        <w:pStyle w:val="53"/>
        <w:numPr>
          <w:ilvl w:val="0"/>
          <w:numId w:val="0"/>
        </w:numPr>
        <w:spacing w:before="156" w:after="156"/>
        <w:jc w:val="center"/>
        <w:rPr>
          <w:rFonts w:hint="default" w:ascii="Times New Roman" w:hAnsi="黑体" w:eastAsia="黑体"/>
          <w:sz w:val="28"/>
          <w:szCs w:val="28"/>
          <w:lang w:val="en-US" w:eastAsia="zh-CN"/>
        </w:rPr>
      </w:pPr>
      <w:r>
        <w:rPr>
          <w:rFonts w:hint="eastAsia" w:ascii="Times New Roman" w:hAnsi="黑体"/>
          <w:sz w:val="28"/>
          <w:szCs w:val="28"/>
        </w:rPr>
        <w:t>4.</w:t>
      </w:r>
      <w:r>
        <w:rPr>
          <w:rFonts w:hint="eastAsia" w:ascii="Times New Roman" w:hAnsi="黑体"/>
          <w:sz w:val="28"/>
          <w:szCs w:val="28"/>
          <w:lang w:val="en-US" w:eastAsia="zh-CN"/>
        </w:rPr>
        <w:t>5环境参数</w:t>
      </w:r>
    </w:p>
    <w:p>
      <w:pPr>
        <w:spacing w:line="360" w:lineRule="auto"/>
        <w:rPr>
          <w:rFonts w:hint="default" w:eastAsia="宋体"/>
          <w:kern w:val="0"/>
          <w:sz w:val="22"/>
          <w:szCs w:val="22"/>
          <w:lang w:val="en-US" w:eastAsia="zh-CN"/>
        </w:rPr>
      </w:pPr>
      <w:r>
        <w:rPr>
          <w:rFonts w:hint="eastAsia"/>
          <w:kern w:val="0"/>
          <w:sz w:val="22"/>
          <w:szCs w:val="22"/>
          <w:lang w:val="en-US" w:eastAsia="zh-CN"/>
        </w:rPr>
        <w:t>4.5.1 大气温度及压力</w:t>
      </w:r>
    </w:p>
    <w:p>
      <w:pPr>
        <w:spacing w:line="360" w:lineRule="auto"/>
        <w:ind w:firstLine="440" w:firstLineChars="200"/>
        <w:rPr>
          <w:rFonts w:hint="default" w:eastAsia="宋体"/>
          <w:kern w:val="0"/>
          <w:sz w:val="22"/>
          <w:szCs w:val="22"/>
          <w:lang w:val="en-US" w:eastAsia="zh-CN"/>
        </w:rPr>
      </w:pPr>
      <w:r>
        <w:rPr>
          <w:rFonts w:hint="eastAsia"/>
          <w:kern w:val="0"/>
          <w:sz w:val="22"/>
          <w:szCs w:val="22"/>
        </w:rPr>
        <w:t>在熄焦车、推焦机轨道外侧及焦炉两端测定大气温度</w:t>
      </w:r>
      <w:r>
        <w:rPr>
          <w:rFonts w:hint="eastAsia"/>
          <w:kern w:val="0"/>
          <w:sz w:val="22"/>
          <w:szCs w:val="22"/>
          <w:lang w:val="en-US" w:eastAsia="zh-CN"/>
        </w:rPr>
        <w:t>及压力。</w:t>
      </w:r>
    </w:p>
    <w:p>
      <w:pPr>
        <w:spacing w:line="360" w:lineRule="auto"/>
        <w:rPr>
          <w:rFonts w:hint="eastAsia"/>
          <w:kern w:val="0"/>
          <w:sz w:val="22"/>
          <w:szCs w:val="22"/>
          <w:lang w:val="en-US" w:eastAsia="zh-CN"/>
        </w:rPr>
      </w:pPr>
      <w:r>
        <w:rPr>
          <w:rFonts w:hint="eastAsia"/>
          <w:kern w:val="0"/>
          <w:sz w:val="22"/>
          <w:szCs w:val="22"/>
          <w:lang w:val="en-US" w:eastAsia="zh-CN"/>
        </w:rPr>
        <w:t>4.5.2 风速及湿度</w:t>
      </w:r>
    </w:p>
    <w:p>
      <w:pPr>
        <w:spacing w:line="360" w:lineRule="auto"/>
        <w:ind w:firstLine="440" w:firstLineChars="200"/>
        <w:rPr>
          <w:rFonts w:hint="default"/>
          <w:kern w:val="0"/>
          <w:sz w:val="22"/>
          <w:szCs w:val="22"/>
          <w:lang w:val="en-US" w:eastAsia="zh-CN"/>
        </w:rPr>
      </w:pPr>
      <w:r>
        <w:rPr>
          <w:rFonts w:hint="eastAsia"/>
          <w:kern w:val="0"/>
          <w:sz w:val="22"/>
          <w:szCs w:val="22"/>
          <w:lang w:val="en-US" w:eastAsia="zh-CN"/>
        </w:rPr>
        <w:t>测量大气温度时，同时测量风速及相对湿度。</w:t>
      </w:r>
    </w:p>
    <w:p>
      <w:pPr>
        <w:pStyle w:val="61"/>
        <w:rPr>
          <w:rFonts w:ascii="Times New Roman"/>
          <w:szCs w:val="32"/>
        </w:rPr>
      </w:pPr>
      <w:r>
        <w:rPr>
          <w:rFonts w:hint="eastAsia" w:ascii="Times New Roman"/>
          <w:szCs w:val="32"/>
        </w:rPr>
        <w:t>5物料平衡计算</w:t>
      </w:r>
    </w:p>
    <w:p>
      <w:pPr>
        <w:pStyle w:val="53"/>
        <w:numPr>
          <w:ilvl w:val="0"/>
          <w:numId w:val="0"/>
        </w:numPr>
        <w:spacing w:before="156" w:after="156"/>
        <w:jc w:val="center"/>
        <w:rPr>
          <w:sz w:val="28"/>
          <w:szCs w:val="28"/>
        </w:rPr>
      </w:pPr>
      <w:r>
        <w:rPr>
          <w:rFonts w:hint="eastAsia" w:ascii="Times New Roman" w:hAnsi="黑体"/>
          <w:sz w:val="28"/>
          <w:szCs w:val="28"/>
        </w:rPr>
        <w:t>5</w:t>
      </w:r>
      <w:r>
        <w:rPr>
          <w:rFonts w:ascii="Times New Roman" w:hAnsi="黑体"/>
          <w:sz w:val="28"/>
          <w:szCs w:val="28"/>
        </w:rPr>
        <w:t>.1</w:t>
      </w:r>
      <w:r>
        <w:rPr>
          <w:rFonts w:hint="eastAsia" w:ascii="Times New Roman" w:hAnsi="黑体"/>
          <w:sz w:val="28"/>
          <w:szCs w:val="28"/>
        </w:rPr>
        <w:t>物料收支各项计算</w:t>
      </w:r>
    </w:p>
    <w:p>
      <w:pPr>
        <w:spacing w:line="360" w:lineRule="auto"/>
        <w:rPr>
          <w:kern w:val="0"/>
          <w:sz w:val="22"/>
          <w:szCs w:val="22"/>
        </w:rPr>
      </w:pPr>
      <w:r>
        <w:rPr>
          <w:rFonts w:hint="eastAsia"/>
          <w:kern w:val="0"/>
          <w:sz w:val="22"/>
          <w:szCs w:val="22"/>
        </w:rPr>
        <w:t>5</w:t>
      </w:r>
      <w:r>
        <w:rPr>
          <w:kern w:val="0"/>
          <w:sz w:val="22"/>
          <w:szCs w:val="22"/>
        </w:rPr>
        <w:t xml:space="preserve">.1.1  </w:t>
      </w:r>
      <w:r>
        <w:rPr>
          <w:rFonts w:hint="eastAsia"/>
          <w:kern w:val="0"/>
          <w:sz w:val="22"/>
          <w:szCs w:val="22"/>
        </w:rPr>
        <w:t>干煤量（</w:t>
      </w:r>
      <w:r>
        <w:rPr>
          <w:rFonts w:hint="eastAsia"/>
          <w:kern w:val="0"/>
          <w:position w:val="-10"/>
          <w:sz w:val="22"/>
          <w:szCs w:val="22"/>
        </w:rPr>
        <w:object>
          <v:shape id="_x0000_i1025" o:spt="75" type="#_x0000_t75" style="height:17.35pt;width:18.75pt;" o:ole="t" filled="f" o:preferrelative="t" stroked="f" coordsize="21600,21600">
            <v:path/>
            <v:fill on="f" focussize="0,0"/>
            <v:stroke on="f" joinstyle="miter"/>
            <v:imagedata r:id="rId13" o:title=""/>
            <o:lock v:ext="edit" aspectratio="t"/>
            <w10:wrap type="none"/>
            <w10:anchorlock/>
          </v:shape>
          <o:OLEObject Type="Embed" ProgID="Equation.3" ShapeID="_x0000_i1025" DrawAspect="Content" ObjectID="_1468075725" r:id="rId12">
            <o:LockedField>false</o:LockedField>
          </o:OLEObject>
        </w:object>
      </w:r>
      <w:r>
        <w:rPr>
          <w:rFonts w:hint="eastAsia"/>
          <w:kern w:val="0"/>
          <w:sz w:val="22"/>
          <w:szCs w:val="22"/>
        </w:rPr>
        <w:t>）应按下列公式计算：</w:t>
      </w:r>
    </w:p>
    <w:p>
      <w:pPr>
        <w:pStyle w:val="32"/>
        <w:jc w:val="right"/>
        <w:rPr>
          <w:sz w:val="21"/>
          <w:szCs w:val="21"/>
        </w:rPr>
      </w:pPr>
      <w:r>
        <w:rPr>
          <w:rFonts w:hint="eastAsia"/>
          <w:kern w:val="0"/>
          <w:position w:val="-24"/>
          <w:sz w:val="22"/>
          <w:szCs w:val="22"/>
        </w:rPr>
        <w:object>
          <v:shape id="_x0000_i1026" o:spt="75" type="#_x0000_t75" style="height:30.75pt;width:106.1pt;" o:ole="t" filled="f" o:preferrelative="t" stroked="f" coordsize="21600,21600">
            <v:path/>
            <v:fill on="f" focussize="0,0"/>
            <v:stroke on="f" joinstyle="miter"/>
            <v:imagedata r:id="rId15" o:title=""/>
            <o:lock v:ext="edit" aspectratio="t"/>
            <w10:wrap type="none"/>
            <w10:anchorlock/>
          </v:shape>
          <o:OLEObject Type="Embed" ProgID="Equation.3" ShapeID="_x0000_i1026" DrawAspect="Content" ObjectID="_1468075726" r:id="rId14">
            <o:LockedField>false</o:LockedField>
          </o:OLEObject>
        </w:object>
      </w:r>
      <w:r>
        <w:rPr>
          <w:kern w:val="0"/>
          <w:sz w:val="22"/>
          <w:szCs w:val="22"/>
        </w:rPr>
        <w:t xml:space="preserve">  </w:t>
      </w:r>
      <w:r>
        <w:rPr>
          <w:sz w:val="21"/>
          <w:szCs w:val="21"/>
        </w:rPr>
        <w:t xml:space="preserve">     </w:t>
      </w:r>
      <w:r>
        <w:rPr>
          <w:rFonts w:hint="eastAsia"/>
          <w:sz w:val="21"/>
          <w:szCs w:val="21"/>
        </w:rPr>
        <w:t xml:space="preserve"> </w:t>
      </w:r>
      <w:r>
        <w:rPr>
          <w:sz w:val="21"/>
          <w:szCs w:val="21"/>
        </w:rPr>
        <w:t xml:space="preserve"> </w:t>
      </w:r>
      <w:r>
        <w:rPr>
          <w:rFonts w:hint="eastAsia"/>
          <w:sz w:val="21"/>
          <w:szCs w:val="21"/>
        </w:rPr>
        <w:t>…………………………(5</w:t>
      </w:r>
      <w:r>
        <w:rPr>
          <w:sz w:val="21"/>
          <w:szCs w:val="21"/>
        </w:rPr>
        <w:t>.</w:t>
      </w:r>
      <w:r>
        <w:rPr>
          <w:rFonts w:hint="eastAsia"/>
          <w:sz w:val="21"/>
          <w:szCs w:val="21"/>
        </w:rPr>
        <w:t>1</w:t>
      </w:r>
      <w:r>
        <w:rPr>
          <w:sz w:val="21"/>
          <w:szCs w:val="21"/>
        </w:rPr>
        <w:t>.</w:t>
      </w:r>
      <w:r>
        <w:rPr>
          <w:rFonts w:hint="eastAsia"/>
          <w:sz w:val="21"/>
          <w:szCs w:val="21"/>
        </w:rPr>
        <w:t>1)</w:t>
      </w:r>
    </w:p>
    <w:p>
      <w:pPr>
        <w:spacing w:line="360" w:lineRule="auto"/>
        <w:ind w:firstLine="880" w:firstLineChars="400"/>
        <w:rPr>
          <w:kern w:val="0"/>
          <w:sz w:val="22"/>
          <w:szCs w:val="22"/>
        </w:rPr>
      </w:pPr>
      <w:r>
        <w:rPr>
          <w:rFonts w:hint="eastAsia"/>
          <w:kern w:val="0"/>
          <w:sz w:val="22"/>
          <w:szCs w:val="22"/>
        </w:rPr>
        <w:t>式中：</w:t>
      </w:r>
      <w:r>
        <w:rPr>
          <w:rFonts w:hint="eastAsia"/>
          <w:kern w:val="0"/>
          <w:position w:val="-10"/>
          <w:sz w:val="22"/>
          <w:szCs w:val="22"/>
        </w:rPr>
        <w:object>
          <v:shape id="_x0000_i1027" o:spt="75" type="#_x0000_t75" style="height:17.35pt;width:18.75pt;" o:ole="t" filled="f" o:preferrelative="t" stroked="f" coordsize="21600,21600">
            <v:path/>
            <v:fill on="f" focussize="0,0"/>
            <v:stroke on="f" joinstyle="miter"/>
            <v:imagedata r:id="rId17" o:title=""/>
            <o:lock v:ext="edit" aspectratio="t"/>
            <w10:wrap type="none"/>
            <w10:anchorlock/>
          </v:shape>
          <o:OLEObject Type="Embed" ProgID="Equation.3" ShapeID="_x0000_i1027" DrawAspect="Content" ObjectID="_1468075727" r:id="rId16">
            <o:LockedField>false</o:LockedField>
          </o:OLEObject>
        </w:object>
      </w:r>
      <w:r>
        <w:rPr>
          <w:kern w:val="0"/>
          <w:sz w:val="22"/>
          <w:szCs w:val="22"/>
        </w:rPr>
        <w:t>——</w:t>
      </w:r>
      <w:r>
        <w:rPr>
          <w:rFonts w:hint="eastAsia"/>
          <w:kern w:val="0"/>
          <w:sz w:val="22"/>
          <w:szCs w:val="22"/>
        </w:rPr>
        <w:t>干煤量（</w:t>
      </w:r>
      <w:r>
        <w:rPr>
          <w:kern w:val="0"/>
          <w:sz w:val="22"/>
          <w:szCs w:val="22"/>
        </w:rPr>
        <w:t>kg/t</w:t>
      </w:r>
      <w:r>
        <w:rPr>
          <w:rFonts w:hint="eastAsia"/>
          <w:kern w:val="0"/>
          <w:sz w:val="22"/>
          <w:szCs w:val="22"/>
        </w:rPr>
        <w:t>）；</w:t>
      </w:r>
    </w:p>
    <w:p>
      <w:pPr>
        <w:spacing w:line="360" w:lineRule="auto"/>
        <w:ind w:firstLine="1540" w:firstLineChars="700"/>
        <w:rPr>
          <w:kern w:val="0"/>
          <w:sz w:val="22"/>
          <w:szCs w:val="22"/>
        </w:rPr>
      </w:pPr>
      <w:r>
        <w:rPr>
          <w:rFonts w:hint="eastAsia"/>
          <w:kern w:val="0"/>
          <w:position w:val="-4"/>
          <w:sz w:val="22"/>
          <w:szCs w:val="22"/>
        </w:rPr>
        <w:object>
          <v:shape id="_x0000_i1028" o:spt="75" type="#_x0000_t75" style="height:13.6pt;width:15pt;" o:ole="t" filled="f" o:preferrelative="t" stroked="f" coordsize="21600,21600">
            <v:path/>
            <v:fill on="f" focussize="0,0"/>
            <v:stroke on="f" joinstyle="miter"/>
            <v:imagedata r:id="rId19" o:title=""/>
            <o:lock v:ext="edit" aspectratio="t"/>
            <w10:wrap type="none"/>
            <w10:anchorlock/>
          </v:shape>
          <o:OLEObject Type="Embed" ProgID="Equation.3" ShapeID="_x0000_i1028" DrawAspect="Content" ObjectID="_1468075728" r:id="rId18">
            <o:LockedField>false</o:LockedField>
          </o:OLEObject>
        </w:object>
      </w:r>
      <w:r>
        <w:rPr>
          <w:kern w:val="0"/>
          <w:sz w:val="22"/>
          <w:szCs w:val="22"/>
          <w:highlight w:val="none"/>
        </w:rPr>
        <w:t>——</w:t>
      </w:r>
      <w:r>
        <w:rPr>
          <w:rFonts w:hint="eastAsia"/>
          <w:kern w:val="0"/>
          <w:sz w:val="22"/>
          <w:szCs w:val="22"/>
          <w:highlight w:val="none"/>
        </w:rPr>
        <w:t>入炉煤的</w:t>
      </w:r>
      <w:r>
        <w:rPr>
          <w:rFonts w:hint="eastAsia"/>
          <w:kern w:val="0"/>
          <w:sz w:val="22"/>
          <w:szCs w:val="22"/>
          <w:highlight w:val="none"/>
          <w:lang w:val="en-US" w:eastAsia="zh-CN"/>
        </w:rPr>
        <w:t>水分</w:t>
      </w:r>
      <w:r>
        <w:rPr>
          <w:rFonts w:hint="eastAsia"/>
          <w:kern w:val="0"/>
          <w:sz w:val="22"/>
          <w:szCs w:val="22"/>
          <w:highlight w:val="none"/>
        </w:rPr>
        <w:t>（</w:t>
      </w:r>
      <w:r>
        <w:rPr>
          <w:kern w:val="0"/>
          <w:sz w:val="22"/>
          <w:szCs w:val="22"/>
          <w:highlight w:val="none"/>
        </w:rPr>
        <w:t>%</w:t>
      </w:r>
      <w:r>
        <w:rPr>
          <w:rFonts w:hint="eastAsia"/>
          <w:kern w:val="0"/>
          <w:sz w:val="22"/>
          <w:szCs w:val="22"/>
          <w:highlight w:val="none"/>
        </w:rPr>
        <w:t>）。</w:t>
      </w:r>
    </w:p>
    <w:p>
      <w:pPr>
        <w:spacing w:line="360" w:lineRule="auto"/>
        <w:rPr>
          <w:kern w:val="0"/>
          <w:sz w:val="22"/>
          <w:szCs w:val="22"/>
        </w:rPr>
      </w:pPr>
      <w:r>
        <w:rPr>
          <w:rFonts w:hint="eastAsia"/>
          <w:kern w:val="0"/>
          <w:sz w:val="22"/>
          <w:szCs w:val="22"/>
        </w:rPr>
        <w:t>5</w:t>
      </w:r>
      <w:r>
        <w:rPr>
          <w:kern w:val="0"/>
          <w:sz w:val="22"/>
          <w:szCs w:val="22"/>
        </w:rPr>
        <w:t xml:space="preserve">.1.2  </w:t>
      </w:r>
      <w:r>
        <w:rPr>
          <w:rFonts w:hint="eastAsia"/>
          <w:kern w:val="0"/>
          <w:sz w:val="22"/>
          <w:szCs w:val="22"/>
        </w:rPr>
        <w:t>入炉煤带入水量（</w:t>
      </w:r>
      <w:r>
        <w:rPr>
          <w:rFonts w:hint="eastAsia"/>
          <w:kern w:val="0"/>
          <w:position w:val="-12"/>
          <w:sz w:val="22"/>
          <w:szCs w:val="22"/>
        </w:rPr>
        <w:object>
          <v:shape id="_x0000_i1029" o:spt="75" type="#_x0000_t75" style="height:18.05pt;width:15pt;" o:ole="t" filled="f" o:preferrelative="t" stroked="f" coordsize="21600,21600">
            <v:path/>
            <v:fill on="f" focussize="0,0"/>
            <v:stroke on="f" joinstyle="miter"/>
            <v:imagedata r:id="rId21" o:title=""/>
            <o:lock v:ext="edit" aspectratio="t"/>
            <w10:wrap type="none"/>
            <w10:anchorlock/>
          </v:shape>
          <o:OLEObject Type="Embed" ProgID="Equation.3" ShapeID="_x0000_i1029" DrawAspect="Content" ObjectID="_1468075729" r:id="rId20">
            <o:LockedField>false</o:LockedField>
          </o:OLEObject>
        </w:object>
      </w:r>
      <w:r>
        <w:rPr>
          <w:rFonts w:hint="eastAsia"/>
          <w:kern w:val="0"/>
          <w:sz w:val="22"/>
          <w:szCs w:val="22"/>
        </w:rPr>
        <w:t>）应按下列公式计算：</w:t>
      </w:r>
    </w:p>
    <w:p>
      <w:pPr>
        <w:pStyle w:val="32"/>
        <w:jc w:val="right"/>
        <w:rPr>
          <w:sz w:val="21"/>
          <w:szCs w:val="21"/>
        </w:rPr>
      </w:pPr>
      <w:r>
        <w:rPr>
          <w:rFonts w:hint="eastAsia"/>
          <w:kern w:val="0"/>
          <w:position w:val="-24"/>
          <w:sz w:val="22"/>
          <w:szCs w:val="22"/>
        </w:rPr>
        <w:object>
          <v:shape id="_x0000_i1030" o:spt="75" type="#_x0000_t75" style="height:30.75pt;width:79.15pt;" o:ole="t" filled="f" o:preferrelative="t" stroked="f" coordsize="21600,21600">
            <v:path/>
            <v:fill on="f" focussize="0,0"/>
            <v:stroke on="f" joinstyle="miter"/>
            <v:imagedata r:id="rId23" o:title=""/>
            <o:lock v:ext="edit" aspectratio="t"/>
            <w10:wrap type="none"/>
            <w10:anchorlock/>
          </v:shape>
          <o:OLEObject Type="Embed" ProgID="Equation.3" ShapeID="_x0000_i1030" DrawAspect="Content" ObjectID="_1468075730" r:id="rId22">
            <o:LockedField>false</o:LockedField>
          </o:OLEObject>
        </w:object>
      </w:r>
      <w:r>
        <w:rPr>
          <w:kern w:val="0"/>
          <w:sz w:val="22"/>
          <w:szCs w:val="22"/>
        </w:rPr>
        <w:t xml:space="preserve">  </w:t>
      </w:r>
      <w:r>
        <w:rPr>
          <w:sz w:val="21"/>
          <w:szCs w:val="21"/>
        </w:rPr>
        <w:t xml:space="preserve">     </w:t>
      </w:r>
      <w:r>
        <w:rPr>
          <w:rFonts w:hint="eastAsia"/>
          <w:sz w:val="21"/>
          <w:szCs w:val="21"/>
        </w:rPr>
        <w:t xml:space="preserve"> </w:t>
      </w:r>
      <w:r>
        <w:rPr>
          <w:sz w:val="21"/>
          <w:szCs w:val="21"/>
        </w:rPr>
        <w:t xml:space="preserve"> </w:t>
      </w:r>
      <w:r>
        <w:rPr>
          <w:rFonts w:hint="eastAsia"/>
          <w:sz w:val="21"/>
          <w:szCs w:val="21"/>
        </w:rPr>
        <w:t>…………………………(5</w:t>
      </w:r>
      <w:r>
        <w:rPr>
          <w:sz w:val="21"/>
          <w:szCs w:val="21"/>
        </w:rPr>
        <w:t>.</w:t>
      </w:r>
      <w:r>
        <w:rPr>
          <w:rFonts w:hint="eastAsia"/>
          <w:sz w:val="21"/>
          <w:szCs w:val="21"/>
        </w:rPr>
        <w:t>1</w:t>
      </w:r>
      <w:r>
        <w:rPr>
          <w:sz w:val="21"/>
          <w:szCs w:val="21"/>
        </w:rPr>
        <w:t>.</w:t>
      </w:r>
      <w:r>
        <w:rPr>
          <w:rFonts w:hint="eastAsia"/>
          <w:sz w:val="21"/>
          <w:szCs w:val="21"/>
        </w:rPr>
        <w:t>2)</w:t>
      </w:r>
    </w:p>
    <w:p>
      <w:pPr>
        <w:spacing w:line="360" w:lineRule="auto"/>
        <w:ind w:firstLine="880" w:firstLineChars="400"/>
        <w:rPr>
          <w:kern w:val="0"/>
          <w:sz w:val="22"/>
          <w:szCs w:val="22"/>
        </w:rPr>
      </w:pPr>
      <w:r>
        <w:rPr>
          <w:rFonts w:hint="eastAsia"/>
          <w:kern w:val="0"/>
          <w:sz w:val="22"/>
          <w:szCs w:val="22"/>
        </w:rPr>
        <w:t>式中：</w:t>
      </w:r>
      <w:r>
        <w:rPr>
          <w:rFonts w:hint="eastAsia"/>
          <w:kern w:val="0"/>
          <w:position w:val="-12"/>
          <w:sz w:val="22"/>
          <w:szCs w:val="22"/>
        </w:rPr>
        <w:object>
          <v:shape id="_x0000_i1031" o:spt="75" type="#_x0000_t75" style="height:18.05pt;width:15pt;" o:ole="t" filled="f" o:preferrelative="t" stroked="f" coordsize="21600,21600">
            <v:path/>
            <v:fill on="f" focussize="0,0"/>
            <v:stroke on="f" joinstyle="miter"/>
            <v:imagedata r:id="rId25" o:title=""/>
            <o:lock v:ext="edit" aspectratio="t"/>
            <w10:wrap type="none"/>
            <w10:anchorlock/>
          </v:shape>
          <o:OLEObject Type="Embed" ProgID="Equation.3" ShapeID="_x0000_i1031" DrawAspect="Content" ObjectID="_1468075731" r:id="rId24">
            <o:LockedField>false</o:LockedField>
          </o:OLEObject>
        </w:object>
      </w:r>
      <w:r>
        <w:rPr>
          <w:kern w:val="0"/>
          <w:sz w:val="22"/>
          <w:szCs w:val="22"/>
        </w:rPr>
        <w:t>——</w:t>
      </w:r>
      <w:r>
        <w:rPr>
          <w:rFonts w:hint="eastAsia"/>
          <w:kern w:val="0"/>
          <w:sz w:val="22"/>
          <w:szCs w:val="22"/>
        </w:rPr>
        <w:t>入炉煤带入水量（</w:t>
      </w:r>
      <w:r>
        <w:rPr>
          <w:kern w:val="0"/>
          <w:sz w:val="22"/>
          <w:szCs w:val="22"/>
        </w:rPr>
        <w:t>kg/t</w:t>
      </w:r>
      <w:r>
        <w:rPr>
          <w:rFonts w:hint="eastAsia"/>
          <w:kern w:val="0"/>
          <w:sz w:val="22"/>
          <w:szCs w:val="22"/>
        </w:rPr>
        <w:t>）。</w:t>
      </w:r>
    </w:p>
    <w:p>
      <w:pPr>
        <w:spacing w:line="360" w:lineRule="auto"/>
        <w:rPr>
          <w:rFonts w:hint="eastAsia" w:eastAsia="宋体"/>
          <w:kern w:val="0"/>
          <w:sz w:val="22"/>
          <w:szCs w:val="22"/>
          <w:lang w:eastAsia="zh-CN"/>
        </w:rPr>
      </w:pPr>
      <w:r>
        <w:rPr>
          <w:rFonts w:hint="eastAsia"/>
          <w:kern w:val="0"/>
          <w:sz w:val="22"/>
          <w:szCs w:val="22"/>
        </w:rPr>
        <w:t>5</w:t>
      </w:r>
      <w:r>
        <w:rPr>
          <w:kern w:val="0"/>
          <w:sz w:val="22"/>
          <w:szCs w:val="22"/>
        </w:rPr>
        <w:t xml:space="preserve">.1.3  </w:t>
      </w:r>
      <w:r>
        <w:rPr>
          <w:rFonts w:hint="eastAsia"/>
          <w:kern w:val="0"/>
          <w:sz w:val="22"/>
          <w:szCs w:val="22"/>
          <w:lang w:val="en-US" w:eastAsia="zh-CN"/>
        </w:rPr>
        <w:t>全</w:t>
      </w:r>
      <w:r>
        <w:rPr>
          <w:rFonts w:hint="eastAsia"/>
          <w:kern w:val="0"/>
          <w:sz w:val="22"/>
          <w:szCs w:val="22"/>
          <w:highlight w:val="none"/>
          <w:lang w:val="en-US" w:eastAsia="zh-CN"/>
        </w:rPr>
        <w:t>焦</w:t>
      </w:r>
      <w:r>
        <w:rPr>
          <w:rFonts w:hint="eastAsia"/>
          <w:kern w:val="0"/>
          <w:sz w:val="22"/>
          <w:szCs w:val="22"/>
          <w:highlight w:val="none"/>
        </w:rPr>
        <w:t>产量（</w:t>
      </w:r>
      <w:r>
        <w:rPr>
          <w:rFonts w:hint="eastAsia"/>
          <w:kern w:val="0"/>
          <w:position w:val="-12"/>
          <w:sz w:val="22"/>
          <w:szCs w:val="22"/>
          <w:highlight w:val="none"/>
        </w:rPr>
        <w:object>
          <v:shape id="_x0000_i1032" o:spt="75" type="#_x0000_t75" style="height:18.4pt;width:14.65pt;" o:ole="t" filled="f" o:preferrelative="t" stroked="f" coordsize="21600,21600">
            <v:path/>
            <v:fill on="f" focussize="0,0"/>
            <v:stroke on="f" joinstyle="miter"/>
            <v:imagedata r:id="rId27" o:title=""/>
            <o:lock v:ext="edit" aspectratio="t"/>
            <w10:wrap type="none"/>
            <w10:anchorlock/>
          </v:shape>
          <o:OLEObject Type="Embed" ProgID="Equation.3" ShapeID="_x0000_i1032" DrawAspect="Content" ObjectID="_1468075732" r:id="rId26">
            <o:LockedField>false</o:LockedField>
          </o:OLEObject>
        </w:object>
      </w:r>
      <w:r>
        <w:rPr>
          <w:rFonts w:hint="eastAsia"/>
          <w:kern w:val="0"/>
          <w:sz w:val="22"/>
          <w:szCs w:val="22"/>
          <w:highlight w:val="none"/>
        </w:rPr>
        <w:t>）应按</w:t>
      </w:r>
      <w:r>
        <w:rPr>
          <w:rFonts w:hint="eastAsia"/>
          <w:kern w:val="0"/>
          <w:sz w:val="22"/>
          <w:szCs w:val="22"/>
          <w:lang w:val="en-US" w:eastAsia="zh-CN"/>
        </w:rPr>
        <w:t>下列公</w:t>
      </w:r>
      <w:r>
        <w:rPr>
          <w:rFonts w:hint="eastAsia"/>
          <w:kern w:val="0"/>
          <w:sz w:val="22"/>
          <w:szCs w:val="22"/>
        </w:rPr>
        <w:t>式进行计算</w:t>
      </w:r>
      <w:r>
        <w:rPr>
          <w:rFonts w:hint="eastAsia"/>
          <w:kern w:val="0"/>
          <w:sz w:val="22"/>
          <w:szCs w:val="22"/>
          <w:lang w:eastAsia="zh-CN"/>
        </w:rPr>
        <w:t>：</w:t>
      </w:r>
    </w:p>
    <w:p>
      <w:pPr>
        <w:pStyle w:val="32"/>
        <w:jc w:val="right"/>
        <w:rPr>
          <w:sz w:val="21"/>
          <w:szCs w:val="21"/>
        </w:rPr>
      </w:pPr>
      <w:r>
        <w:rPr>
          <w:rFonts w:hint="eastAsia"/>
          <w:kern w:val="0"/>
          <w:position w:val="-12"/>
          <w:sz w:val="22"/>
          <w:szCs w:val="22"/>
        </w:rPr>
        <w:object>
          <v:shape id="_x0000_i1033" o:spt="75" type="#_x0000_t75" style="height:18.75pt;width:67.2pt;" o:ole="t" filled="f" o:preferrelative="t" stroked="f" coordsize="21600,21600">
            <v:path/>
            <v:fill on="f" focussize="0,0"/>
            <v:stroke on="f" joinstyle="miter"/>
            <v:imagedata r:id="rId29" o:title=""/>
            <o:lock v:ext="edit" aspectratio="t"/>
            <w10:wrap type="none"/>
            <w10:anchorlock/>
          </v:shape>
          <o:OLEObject Type="Embed" ProgID="Equation.3" ShapeID="_x0000_i1033" DrawAspect="Content" ObjectID="_1468075733" r:id="rId28">
            <o:LockedField>false</o:LockedField>
          </o:OLEObject>
        </w:object>
      </w:r>
      <w:r>
        <w:rPr>
          <w:kern w:val="0"/>
          <w:sz w:val="22"/>
          <w:szCs w:val="22"/>
        </w:rPr>
        <w:t xml:space="preserve">  </w:t>
      </w:r>
      <w:r>
        <w:rPr>
          <w:sz w:val="21"/>
          <w:szCs w:val="21"/>
        </w:rPr>
        <w:t xml:space="preserve">   </w:t>
      </w:r>
      <w:r>
        <w:rPr>
          <w:rFonts w:hint="eastAsia"/>
          <w:sz w:val="21"/>
          <w:szCs w:val="21"/>
          <w:lang w:val="en-US" w:eastAsia="zh-CN"/>
        </w:rPr>
        <w:t xml:space="preserve">    </w:t>
      </w:r>
      <w:r>
        <w:rPr>
          <w:sz w:val="21"/>
          <w:szCs w:val="21"/>
        </w:rPr>
        <w:t xml:space="preserve"> </w:t>
      </w:r>
      <w:r>
        <w:rPr>
          <w:rFonts w:hint="eastAsia"/>
          <w:sz w:val="21"/>
          <w:szCs w:val="21"/>
        </w:rPr>
        <w:t xml:space="preserve"> </w:t>
      </w:r>
      <w:r>
        <w:rPr>
          <w:sz w:val="21"/>
          <w:szCs w:val="21"/>
        </w:rPr>
        <w:t xml:space="preserve"> </w:t>
      </w:r>
      <w:r>
        <w:rPr>
          <w:rFonts w:hint="eastAsia"/>
          <w:sz w:val="21"/>
          <w:szCs w:val="21"/>
        </w:rPr>
        <w:t>…………………………(5</w:t>
      </w:r>
      <w:r>
        <w:rPr>
          <w:sz w:val="21"/>
          <w:szCs w:val="21"/>
        </w:rPr>
        <w:t>.</w:t>
      </w:r>
      <w:r>
        <w:rPr>
          <w:rFonts w:hint="eastAsia"/>
          <w:sz w:val="21"/>
          <w:szCs w:val="21"/>
        </w:rPr>
        <w:t>1</w:t>
      </w:r>
      <w:r>
        <w:rPr>
          <w:sz w:val="21"/>
          <w:szCs w:val="21"/>
        </w:rPr>
        <w:t>.</w:t>
      </w:r>
      <w:r>
        <w:rPr>
          <w:rFonts w:hint="eastAsia"/>
          <w:sz w:val="21"/>
          <w:szCs w:val="21"/>
        </w:rPr>
        <w:t>3)</w:t>
      </w:r>
    </w:p>
    <w:p>
      <w:pPr>
        <w:spacing w:line="360" w:lineRule="auto"/>
        <w:ind w:firstLine="880" w:firstLineChars="400"/>
        <w:rPr>
          <w:kern w:val="0"/>
          <w:sz w:val="22"/>
          <w:szCs w:val="22"/>
        </w:rPr>
      </w:pPr>
      <w:r>
        <w:rPr>
          <w:rFonts w:hint="eastAsia"/>
          <w:kern w:val="0"/>
          <w:sz w:val="22"/>
          <w:szCs w:val="22"/>
        </w:rPr>
        <w:t>式中：</w:t>
      </w:r>
      <w:r>
        <w:rPr>
          <w:rFonts w:hint="eastAsia"/>
          <w:kern w:val="0"/>
          <w:position w:val="-12"/>
          <w:sz w:val="22"/>
          <w:szCs w:val="22"/>
        </w:rPr>
        <w:object>
          <v:shape id="_x0000_i1034" o:spt="75" type="#_x0000_t75" style="height:18.4pt;width:14.65pt;" o:ole="t" filled="f" o:preferrelative="t" stroked="f" coordsize="21600,21600">
            <v:path/>
            <v:fill on="f" focussize="0,0"/>
            <v:stroke on="f" joinstyle="miter"/>
            <v:imagedata r:id="rId31" o:title=""/>
            <o:lock v:ext="edit" aspectratio="t"/>
            <w10:wrap type="none"/>
            <w10:anchorlock/>
          </v:shape>
          <o:OLEObject Type="Embed" ProgID="Equation.3" ShapeID="_x0000_i1034" DrawAspect="Content" ObjectID="_1468075734" r:id="rId30">
            <o:LockedField>false</o:LockedField>
          </o:OLEObject>
        </w:object>
      </w:r>
      <w:r>
        <w:rPr>
          <w:kern w:val="0"/>
          <w:sz w:val="22"/>
          <w:szCs w:val="22"/>
        </w:rPr>
        <w:t>——</w:t>
      </w:r>
      <w:r>
        <w:rPr>
          <w:rFonts w:hint="eastAsia"/>
          <w:kern w:val="0"/>
          <w:sz w:val="22"/>
          <w:szCs w:val="22"/>
          <w:highlight w:val="none"/>
          <w:lang w:val="en-US" w:eastAsia="zh-CN"/>
        </w:rPr>
        <w:t>全焦</w:t>
      </w:r>
      <w:r>
        <w:rPr>
          <w:rFonts w:hint="eastAsia"/>
          <w:kern w:val="0"/>
          <w:sz w:val="22"/>
          <w:szCs w:val="22"/>
          <w:highlight w:val="none"/>
        </w:rPr>
        <w:t>产量（</w:t>
      </w:r>
      <w:r>
        <w:rPr>
          <w:kern w:val="0"/>
          <w:sz w:val="22"/>
          <w:szCs w:val="22"/>
          <w:highlight w:val="none"/>
        </w:rPr>
        <w:t>kg/t</w:t>
      </w:r>
      <w:r>
        <w:rPr>
          <w:rFonts w:hint="eastAsia"/>
          <w:kern w:val="0"/>
          <w:sz w:val="22"/>
          <w:szCs w:val="22"/>
          <w:highlight w:val="none"/>
        </w:rPr>
        <w:t>）；</w:t>
      </w:r>
    </w:p>
    <w:p>
      <w:pPr>
        <w:spacing w:line="360" w:lineRule="auto"/>
        <w:ind w:firstLine="1540" w:firstLineChars="700"/>
        <w:rPr>
          <w:kern w:val="0"/>
          <w:sz w:val="22"/>
          <w:szCs w:val="22"/>
        </w:rPr>
      </w:pPr>
      <w:r>
        <w:rPr>
          <w:rFonts w:hint="eastAsia"/>
          <w:kern w:val="0"/>
          <w:position w:val="-12"/>
          <w:sz w:val="22"/>
          <w:szCs w:val="22"/>
        </w:rPr>
        <w:object>
          <v:shape id="_x0000_i1035" o:spt="75" type="#_x0000_t75" style="height:18.75pt;width:16.95pt;" o:ole="t" filled="f" o:preferrelative="t" stroked="f" coordsize="21600,21600">
            <v:path/>
            <v:fill on="f" focussize="0,0"/>
            <v:stroke on="f" joinstyle="miter"/>
            <v:imagedata r:id="rId33" o:title=""/>
            <o:lock v:ext="edit" aspectratio="t"/>
            <w10:wrap type="none"/>
            <w10:anchorlock/>
          </v:shape>
          <o:OLEObject Type="Embed" ProgID="Equation.3" ShapeID="_x0000_i1035" DrawAspect="Content" ObjectID="_1468075735" r:id="rId32">
            <o:LockedField>false</o:LockedField>
          </o:OLEObject>
        </w:object>
      </w:r>
      <w:r>
        <w:rPr>
          <w:kern w:val="0"/>
          <w:sz w:val="22"/>
          <w:szCs w:val="22"/>
        </w:rPr>
        <w:t>——</w:t>
      </w:r>
      <w:r>
        <w:rPr>
          <w:rFonts w:hint="eastAsia"/>
          <w:kern w:val="0"/>
          <w:sz w:val="22"/>
          <w:szCs w:val="22"/>
        </w:rPr>
        <w:t>全焦</w:t>
      </w:r>
      <w:r>
        <w:rPr>
          <w:rFonts w:hint="eastAsia"/>
          <w:kern w:val="0"/>
          <w:sz w:val="22"/>
          <w:szCs w:val="22"/>
          <w:lang w:val="en-US" w:eastAsia="zh-CN"/>
        </w:rPr>
        <w:t>产</w:t>
      </w:r>
      <w:r>
        <w:rPr>
          <w:rFonts w:hint="eastAsia"/>
          <w:kern w:val="0"/>
          <w:sz w:val="22"/>
          <w:szCs w:val="22"/>
        </w:rPr>
        <w:t>率（</w:t>
      </w:r>
      <w:r>
        <w:rPr>
          <w:kern w:val="0"/>
          <w:sz w:val="22"/>
          <w:szCs w:val="22"/>
        </w:rPr>
        <w:t>%</w:t>
      </w:r>
      <w:r>
        <w:rPr>
          <w:rFonts w:hint="eastAsia"/>
          <w:kern w:val="0"/>
          <w:sz w:val="22"/>
          <w:szCs w:val="22"/>
        </w:rPr>
        <w:t>）。</w:t>
      </w:r>
    </w:p>
    <w:p>
      <w:pPr>
        <w:spacing w:line="360" w:lineRule="auto"/>
        <w:rPr>
          <w:rFonts w:hint="eastAsia" w:eastAsia="宋体"/>
          <w:kern w:val="0"/>
          <w:sz w:val="22"/>
          <w:szCs w:val="22"/>
          <w:highlight w:val="none"/>
          <w:lang w:eastAsia="zh-CN"/>
        </w:rPr>
      </w:pPr>
      <w:r>
        <w:rPr>
          <w:rFonts w:hint="eastAsia"/>
          <w:kern w:val="0"/>
          <w:sz w:val="22"/>
          <w:szCs w:val="22"/>
          <w:highlight w:val="none"/>
        </w:rPr>
        <w:t>5</w:t>
      </w:r>
      <w:r>
        <w:rPr>
          <w:kern w:val="0"/>
          <w:sz w:val="22"/>
          <w:szCs w:val="22"/>
          <w:highlight w:val="none"/>
        </w:rPr>
        <w:t xml:space="preserve">.1.4  </w:t>
      </w:r>
      <w:r>
        <w:rPr>
          <w:rFonts w:hint="eastAsia"/>
          <w:kern w:val="0"/>
          <w:sz w:val="22"/>
          <w:szCs w:val="22"/>
          <w:highlight w:val="none"/>
        </w:rPr>
        <w:t>入炉空气量（</w:t>
      </w:r>
      <w:r>
        <w:rPr>
          <w:rFonts w:hint="eastAsia"/>
          <w:kern w:val="0"/>
          <w:position w:val="-10"/>
          <w:sz w:val="22"/>
          <w:szCs w:val="22"/>
          <w:highlight w:val="none"/>
        </w:rPr>
        <w:object>
          <v:shape id="_x0000_i1036" o:spt="75" type="#_x0000_t75" style="height:16.95pt;width:16.1pt;" o:ole="t" filled="f" o:preferrelative="t" stroked="f" coordsize="21600,21600">
            <v:path/>
            <v:fill on="f" focussize="0,0"/>
            <v:stroke on="f" joinstyle="miter"/>
            <v:imagedata r:id="rId35" o:title=""/>
            <o:lock v:ext="edit" aspectratio="t"/>
            <w10:wrap type="none"/>
            <w10:anchorlock/>
          </v:shape>
          <o:OLEObject Type="Embed" ProgID="Equation.3" ShapeID="_x0000_i1036" DrawAspect="Content" ObjectID="_1468075736" r:id="rId34">
            <o:LockedField>false</o:LockedField>
          </o:OLEObject>
        </w:object>
      </w:r>
      <w:r>
        <w:rPr>
          <w:rFonts w:hint="eastAsia"/>
          <w:kern w:val="0"/>
          <w:sz w:val="22"/>
          <w:szCs w:val="22"/>
          <w:highlight w:val="none"/>
        </w:rPr>
        <w:t>）及烟气量（</w:t>
      </w:r>
      <w:r>
        <w:rPr>
          <w:rFonts w:hint="eastAsia"/>
          <w:kern w:val="0"/>
          <w:position w:val="-10"/>
          <w:sz w:val="22"/>
          <w:szCs w:val="22"/>
          <w:highlight w:val="none"/>
        </w:rPr>
        <w:object>
          <v:shape id="_x0000_i1037" o:spt="75" type="#_x0000_t75" style="height:17.35pt;width:15.7pt;" o:ole="t" filled="f" o:preferrelative="t" stroked="f" coordsize="21600,21600">
            <v:path/>
            <v:fill on="f" focussize="0,0"/>
            <v:stroke on="f" joinstyle="miter"/>
            <v:imagedata r:id="rId37" o:title=""/>
            <o:lock v:ext="edit" aspectratio="t"/>
            <w10:wrap type="none"/>
            <w10:anchorlock/>
          </v:shape>
          <o:OLEObject Type="Embed" ProgID="Equation.3" ShapeID="_x0000_i1037" DrawAspect="Content" ObjectID="_1468075737" r:id="rId36">
            <o:LockedField>false</o:LockedField>
          </o:OLEObject>
        </w:object>
      </w:r>
      <w:r>
        <w:rPr>
          <w:rFonts w:hint="eastAsia"/>
          <w:kern w:val="0"/>
          <w:sz w:val="22"/>
          <w:szCs w:val="22"/>
          <w:highlight w:val="none"/>
        </w:rPr>
        <w:t>）应按下列公式计算</w:t>
      </w:r>
      <w:r>
        <w:rPr>
          <w:rFonts w:hint="eastAsia"/>
          <w:kern w:val="0"/>
          <w:sz w:val="22"/>
          <w:szCs w:val="22"/>
          <w:highlight w:val="none"/>
          <w:lang w:eastAsia="zh-CN"/>
        </w:rPr>
        <w:t>：</w:t>
      </w:r>
    </w:p>
    <w:p>
      <w:pPr>
        <w:spacing w:line="360" w:lineRule="auto"/>
        <w:ind w:firstLine="440" w:firstLineChars="200"/>
        <w:rPr>
          <w:rFonts w:hint="default"/>
          <w:kern w:val="0"/>
          <w:sz w:val="22"/>
          <w:szCs w:val="22"/>
          <w:highlight w:val="none"/>
          <w:lang w:val="en-US" w:eastAsia="zh-CN"/>
        </w:rPr>
      </w:pPr>
      <w:r>
        <w:rPr>
          <w:kern w:val="0"/>
          <w:sz w:val="22"/>
          <w:szCs w:val="22"/>
          <w:highlight w:val="none"/>
        </w:rPr>
        <w:t xml:space="preserve">1  </w:t>
      </w:r>
      <w:r>
        <w:rPr>
          <w:rFonts w:hint="eastAsia"/>
          <w:kern w:val="0"/>
          <w:sz w:val="22"/>
          <w:szCs w:val="22"/>
          <w:highlight w:val="none"/>
          <w:lang w:val="en-US" w:eastAsia="zh-CN"/>
        </w:rPr>
        <w:t>若烟气流量采用仪表计量时，</w:t>
      </w:r>
      <w:r>
        <w:rPr>
          <w:rFonts w:hint="eastAsia"/>
          <w:kern w:val="0"/>
          <w:sz w:val="22"/>
          <w:szCs w:val="22"/>
          <w:highlight w:val="none"/>
        </w:rPr>
        <w:t>烟气量（</w:t>
      </w:r>
      <w:r>
        <w:rPr>
          <w:rFonts w:hint="eastAsia"/>
          <w:kern w:val="0"/>
          <w:position w:val="-10"/>
          <w:sz w:val="22"/>
          <w:szCs w:val="22"/>
          <w:highlight w:val="none"/>
        </w:rPr>
        <w:object>
          <v:shape id="_x0000_i1038" o:spt="75" type="#_x0000_t75" style="height:17.35pt;width:15.7pt;" o:ole="t" filled="f" o:preferrelative="t" stroked="f" coordsize="21600,21600">
            <v:path/>
            <v:fill on="f" focussize="0,0"/>
            <v:stroke on="f" joinstyle="miter"/>
            <v:imagedata r:id="rId37" o:title=""/>
            <o:lock v:ext="edit" aspectratio="t"/>
            <w10:wrap type="none"/>
            <w10:anchorlock/>
          </v:shape>
          <o:OLEObject Type="Embed" ProgID="Equation.3" ShapeID="_x0000_i1038" DrawAspect="Content" ObjectID="_1468075738" r:id="rId38">
            <o:LockedField>false</o:LockedField>
          </o:OLEObject>
        </w:object>
      </w:r>
      <w:r>
        <w:rPr>
          <w:rFonts w:hint="eastAsia"/>
          <w:kern w:val="0"/>
          <w:sz w:val="22"/>
          <w:szCs w:val="22"/>
          <w:highlight w:val="none"/>
        </w:rPr>
        <w:t>）</w:t>
      </w:r>
      <w:r>
        <w:rPr>
          <w:rFonts w:hint="eastAsia"/>
          <w:kern w:val="0"/>
          <w:sz w:val="22"/>
          <w:szCs w:val="22"/>
          <w:highlight w:val="none"/>
          <w:lang w:val="en-US" w:eastAsia="zh-CN"/>
        </w:rPr>
        <w:t>按下列公式计算：</w:t>
      </w:r>
    </w:p>
    <w:p>
      <w:pPr>
        <w:pStyle w:val="32"/>
        <w:jc w:val="right"/>
        <w:rPr>
          <w:rFonts w:hint="eastAsia"/>
          <w:sz w:val="21"/>
          <w:szCs w:val="21"/>
        </w:rPr>
      </w:pPr>
      <w:r>
        <w:rPr>
          <w:rFonts w:hint="eastAsia"/>
          <w:kern w:val="0"/>
          <w:position w:val="-24"/>
          <w:sz w:val="22"/>
          <w:szCs w:val="22"/>
        </w:rPr>
        <w:object>
          <v:shape id="_x0000_i1039" o:spt="75" type="#_x0000_t75" style="height:30.6pt;width:82.25pt;" o:ole="t" filled="f" o:preferrelative="t" stroked="f" coordsize="21600,21600">
            <v:path/>
            <v:fill on="f" focussize="0,0"/>
            <v:stroke on="f"/>
            <v:imagedata r:id="rId40" o:title=""/>
            <o:lock v:ext="edit" aspectratio="t"/>
            <w10:wrap type="none"/>
            <w10:anchorlock/>
          </v:shape>
          <o:OLEObject Type="Embed" ProgID="Equation.3" ShapeID="_x0000_i1039" DrawAspect="Content" ObjectID="_1468075739" r:id="rId39">
            <o:LockedField>false</o:LockedField>
          </o:OLEObject>
        </w:object>
      </w:r>
      <w:r>
        <w:rPr>
          <w:kern w:val="0"/>
          <w:sz w:val="22"/>
          <w:szCs w:val="22"/>
        </w:rPr>
        <w:t xml:space="preserve">  </w:t>
      </w:r>
      <w:r>
        <w:rPr>
          <w:rFonts w:hint="eastAsia"/>
          <w:kern w:val="0"/>
          <w:sz w:val="22"/>
          <w:szCs w:val="22"/>
          <w:lang w:val="en-US" w:eastAsia="zh-CN"/>
        </w:rPr>
        <w:t xml:space="preserve">    </w:t>
      </w:r>
      <w:r>
        <w:rPr>
          <w:sz w:val="21"/>
          <w:szCs w:val="21"/>
        </w:rPr>
        <w:t xml:space="preserve">    </w:t>
      </w:r>
      <w:r>
        <w:rPr>
          <w:rFonts w:hint="eastAsia"/>
          <w:sz w:val="21"/>
          <w:szCs w:val="21"/>
        </w:rPr>
        <w:t xml:space="preserve"> </w:t>
      </w:r>
      <w:r>
        <w:rPr>
          <w:sz w:val="21"/>
          <w:szCs w:val="21"/>
        </w:rPr>
        <w:t xml:space="preserve"> </w:t>
      </w:r>
      <w:r>
        <w:rPr>
          <w:rFonts w:hint="eastAsia"/>
          <w:sz w:val="21"/>
          <w:szCs w:val="21"/>
        </w:rPr>
        <w:t>…………………………(5</w:t>
      </w:r>
      <w:r>
        <w:rPr>
          <w:sz w:val="21"/>
          <w:szCs w:val="21"/>
        </w:rPr>
        <w:t>.</w:t>
      </w:r>
      <w:r>
        <w:rPr>
          <w:rFonts w:hint="eastAsia"/>
          <w:sz w:val="21"/>
          <w:szCs w:val="21"/>
        </w:rPr>
        <w:t>1</w:t>
      </w:r>
      <w:r>
        <w:rPr>
          <w:sz w:val="21"/>
          <w:szCs w:val="21"/>
        </w:rPr>
        <w:t>.</w:t>
      </w:r>
      <w:r>
        <w:rPr>
          <w:rFonts w:hint="eastAsia"/>
          <w:sz w:val="21"/>
          <w:szCs w:val="21"/>
          <w:lang w:val="en-US" w:eastAsia="zh-CN"/>
        </w:rPr>
        <w:t>4-1</w:t>
      </w:r>
      <w:r>
        <w:rPr>
          <w:rFonts w:hint="eastAsia"/>
          <w:sz w:val="21"/>
          <w:szCs w:val="21"/>
        </w:rPr>
        <w:t>)</w:t>
      </w:r>
    </w:p>
    <w:p>
      <w:pPr>
        <w:pStyle w:val="32"/>
        <w:wordWrap w:val="0"/>
        <w:jc w:val="right"/>
        <w:rPr>
          <w:rFonts w:hint="default" w:eastAsia="宋体"/>
          <w:sz w:val="21"/>
          <w:szCs w:val="21"/>
          <w:lang w:val="en-US" w:eastAsia="zh-CN"/>
        </w:rPr>
      </w:pPr>
      <w:r>
        <w:rPr>
          <w:rFonts w:hint="eastAsia"/>
          <w:color w:val="FF0000"/>
          <w:position w:val="-24"/>
          <w:sz w:val="24"/>
        </w:rPr>
        <w:object>
          <v:shape id="_x0000_i1040" o:spt="75" type="#_x0000_t75" style="height:30.7pt;width:167.45pt;" o:ole="t" filled="f" o:preferrelative="t" stroked="f" coordsize="21600,21600">
            <v:path/>
            <v:fill on="f" focussize="0,0"/>
            <v:stroke on="f"/>
            <v:imagedata r:id="rId42" o:title=""/>
            <o:lock v:ext="edit" aspectratio="t"/>
            <w10:wrap type="none"/>
            <w10:anchorlock/>
          </v:shape>
          <o:OLEObject Type="Embed" ProgID="Equation.3" ShapeID="_x0000_i1040" DrawAspect="Content" ObjectID="_1468075740" r:id="rId41">
            <o:LockedField>false</o:LockedField>
          </o:OLEObject>
        </w:object>
      </w:r>
      <w:r>
        <w:rPr>
          <w:color w:val="FF0000"/>
          <w:sz w:val="24"/>
        </w:rPr>
        <w:t xml:space="preserve"> </w:t>
      </w:r>
      <w:r>
        <w:rPr>
          <w:rFonts w:hint="eastAsia"/>
          <w:color w:val="FF0000"/>
          <w:sz w:val="24"/>
          <w:lang w:val="en-US" w:eastAsia="zh-CN"/>
        </w:rPr>
        <w:t xml:space="preserve">    </w:t>
      </w:r>
      <w:r>
        <w:rPr>
          <w:rFonts w:hint="eastAsia"/>
          <w:sz w:val="21"/>
          <w:szCs w:val="21"/>
        </w:rPr>
        <w:t>…………………(5</w:t>
      </w:r>
      <w:r>
        <w:rPr>
          <w:sz w:val="21"/>
          <w:szCs w:val="21"/>
        </w:rPr>
        <w:t>.</w:t>
      </w:r>
      <w:r>
        <w:rPr>
          <w:rFonts w:hint="eastAsia"/>
          <w:sz w:val="21"/>
          <w:szCs w:val="21"/>
        </w:rPr>
        <w:t>1</w:t>
      </w:r>
      <w:r>
        <w:rPr>
          <w:sz w:val="21"/>
          <w:szCs w:val="21"/>
        </w:rPr>
        <w:t>.</w:t>
      </w:r>
      <w:r>
        <w:rPr>
          <w:rFonts w:hint="eastAsia"/>
          <w:sz w:val="21"/>
          <w:szCs w:val="21"/>
          <w:lang w:val="en-US" w:eastAsia="zh-CN"/>
        </w:rPr>
        <w:t>4-2</w:t>
      </w:r>
      <w:r>
        <w:rPr>
          <w:rFonts w:hint="eastAsia"/>
          <w:sz w:val="21"/>
          <w:szCs w:val="21"/>
        </w:rPr>
        <w:t>)</w:t>
      </w:r>
    </w:p>
    <w:p>
      <w:pPr>
        <w:spacing w:line="360" w:lineRule="auto"/>
        <w:ind w:firstLine="880" w:firstLineChars="400"/>
        <w:rPr>
          <w:kern w:val="0"/>
          <w:sz w:val="22"/>
          <w:szCs w:val="22"/>
        </w:rPr>
      </w:pPr>
      <w:r>
        <w:rPr>
          <w:rFonts w:hint="eastAsia"/>
          <w:kern w:val="0"/>
          <w:sz w:val="22"/>
          <w:szCs w:val="22"/>
        </w:rPr>
        <w:t>式中：</w:t>
      </w:r>
      <w:r>
        <w:rPr>
          <w:rFonts w:hint="eastAsia"/>
          <w:kern w:val="0"/>
          <w:position w:val="-10"/>
          <w:sz w:val="22"/>
          <w:szCs w:val="22"/>
        </w:rPr>
        <w:object>
          <v:shape id="_x0000_i1041" o:spt="75" type="#_x0000_t75" style="height:17.35pt;width:15.7pt;" o:ole="t" filled="f" o:preferrelative="t" stroked="f" coordsize="21600,21600">
            <v:path/>
            <v:fill on="f" focussize="0,0"/>
            <v:stroke on="f" joinstyle="miter"/>
            <v:imagedata r:id="rId44" o:title=""/>
            <o:lock v:ext="edit" aspectratio="t"/>
            <w10:wrap type="none"/>
            <w10:anchorlock/>
          </v:shape>
          <o:OLEObject Type="Embed" ProgID="Equation.3" ShapeID="_x0000_i1041" DrawAspect="Content" ObjectID="_1468075741" r:id="rId43">
            <o:LockedField>false</o:LockedField>
          </o:OLEObject>
        </w:object>
      </w:r>
      <w:r>
        <w:rPr>
          <w:kern w:val="0"/>
          <w:sz w:val="22"/>
          <w:szCs w:val="22"/>
        </w:rPr>
        <w:t>——</w:t>
      </w:r>
      <w:r>
        <w:rPr>
          <w:rFonts w:hint="eastAsia"/>
          <w:kern w:val="0"/>
          <w:sz w:val="22"/>
          <w:szCs w:val="22"/>
        </w:rPr>
        <w:t>烟气量（kg/t）；</w:t>
      </w:r>
    </w:p>
    <w:p>
      <w:pPr>
        <w:spacing w:line="360" w:lineRule="auto"/>
        <w:ind w:firstLine="1540" w:firstLineChars="700"/>
        <w:rPr>
          <w:rFonts w:hint="eastAsia" w:eastAsia="宋体"/>
          <w:kern w:val="0"/>
          <w:position w:val="-10"/>
          <w:sz w:val="22"/>
          <w:szCs w:val="22"/>
          <w:lang w:val="en-US" w:eastAsia="zh-CN"/>
        </w:rPr>
      </w:pPr>
      <w:r>
        <w:rPr>
          <w:rFonts w:hint="eastAsia"/>
          <w:kern w:val="0"/>
          <w:position w:val="-10"/>
          <w:sz w:val="22"/>
          <w:szCs w:val="22"/>
        </w:rPr>
        <w:object>
          <v:shape id="_x0000_i1042" o:spt="75" type="#_x0000_t75" style="height:17.05pt;width:16.05pt;" o:ole="t" filled="f" o:preferrelative="t" stroked="f" coordsize="21600,21600">
            <v:path/>
            <v:fill on="f" focussize="0,0"/>
            <v:stroke on="f"/>
            <v:imagedata r:id="rId46" o:title=""/>
            <o:lock v:ext="edit" aspectratio="t"/>
            <w10:wrap type="none"/>
            <w10:anchorlock/>
          </v:shape>
          <o:OLEObject Type="Embed" ProgID="Equation.3" ShapeID="_x0000_i1042" DrawAspect="Content" ObjectID="_1468075742" r:id="rId45">
            <o:LockedField>false</o:LockedField>
          </o:OLEObject>
        </w:object>
      </w:r>
      <w:r>
        <w:rPr>
          <w:kern w:val="0"/>
          <w:sz w:val="22"/>
          <w:szCs w:val="22"/>
        </w:rPr>
        <w:t>——</w:t>
      </w:r>
      <w:r>
        <w:rPr>
          <w:rFonts w:hint="eastAsia"/>
          <w:kern w:val="0"/>
          <w:sz w:val="22"/>
          <w:szCs w:val="22"/>
          <w:highlight w:val="none"/>
          <w:u w:val="none"/>
          <w:lang w:val="en-US" w:eastAsia="zh-CN"/>
        </w:rPr>
        <w:t>烟气的体积流量</w:t>
      </w:r>
      <w:r>
        <w:rPr>
          <w:rFonts w:hint="eastAsia"/>
          <w:kern w:val="0"/>
          <w:sz w:val="22"/>
          <w:szCs w:val="22"/>
          <w:lang w:val="en-US" w:eastAsia="zh-CN"/>
        </w:rPr>
        <w:t>（m</w:t>
      </w:r>
      <w:r>
        <w:rPr>
          <w:rFonts w:hint="eastAsia"/>
          <w:kern w:val="0"/>
          <w:sz w:val="22"/>
          <w:szCs w:val="22"/>
          <w:vertAlign w:val="superscript"/>
          <w:lang w:val="en-US" w:eastAsia="zh-CN"/>
        </w:rPr>
        <w:t>3</w:t>
      </w:r>
      <w:r>
        <w:rPr>
          <w:rFonts w:hint="eastAsia"/>
          <w:kern w:val="0"/>
          <w:sz w:val="22"/>
          <w:szCs w:val="22"/>
          <w:lang w:val="en-US" w:eastAsia="zh-CN"/>
        </w:rPr>
        <w:t>/h）;</w:t>
      </w:r>
    </w:p>
    <w:p>
      <w:pPr>
        <w:spacing w:line="360" w:lineRule="auto"/>
        <w:ind w:firstLine="1540" w:firstLineChars="700"/>
        <w:rPr>
          <w:kern w:val="0"/>
          <w:sz w:val="22"/>
          <w:szCs w:val="22"/>
        </w:rPr>
      </w:pPr>
      <w:r>
        <w:rPr>
          <w:rFonts w:hint="eastAsia"/>
          <w:kern w:val="0"/>
          <w:position w:val="-10"/>
          <w:sz w:val="22"/>
          <w:szCs w:val="22"/>
        </w:rPr>
        <w:object>
          <v:shape id="_x0000_i1043" o:spt="75" type="#_x0000_t75" style="height:17.35pt;width:14.75pt;" o:ole="t" filled="f" o:preferrelative="t" stroked="f" coordsize="21600,21600">
            <v:path/>
            <v:fill on="f" focussize="0,0"/>
            <v:stroke on="f"/>
            <v:imagedata r:id="rId48" o:title=""/>
            <o:lock v:ext="edit" aspectratio="t"/>
            <w10:wrap type="none"/>
            <w10:anchorlock/>
          </v:shape>
          <o:OLEObject Type="Embed" ProgID="Equation.3" ShapeID="_x0000_i1043" DrawAspect="Content" ObjectID="_1468075743" r:id="rId47">
            <o:LockedField>false</o:LockedField>
          </o:OLEObject>
        </w:object>
      </w:r>
      <w:r>
        <w:rPr>
          <w:kern w:val="0"/>
          <w:sz w:val="22"/>
          <w:szCs w:val="22"/>
        </w:rPr>
        <w:t>——</w:t>
      </w:r>
      <w:r>
        <w:rPr>
          <w:rFonts w:hint="eastAsia"/>
          <w:kern w:val="0"/>
          <w:sz w:val="22"/>
          <w:szCs w:val="22"/>
          <w:lang w:val="en-US" w:eastAsia="zh-CN"/>
        </w:rPr>
        <w:t>烟气密度</w:t>
      </w:r>
      <w:r>
        <w:rPr>
          <w:rFonts w:hint="eastAsia"/>
          <w:kern w:val="0"/>
          <w:sz w:val="22"/>
          <w:szCs w:val="22"/>
        </w:rPr>
        <w:t>（</w:t>
      </w:r>
      <w:r>
        <w:rPr>
          <w:kern w:val="0"/>
          <w:sz w:val="22"/>
          <w:szCs w:val="22"/>
        </w:rPr>
        <w:t>kg/</w:t>
      </w:r>
      <w:r>
        <w:rPr>
          <w:rFonts w:hint="eastAsia"/>
          <w:kern w:val="0"/>
          <w:sz w:val="22"/>
          <w:szCs w:val="22"/>
          <w:lang w:val="en-US" w:eastAsia="zh-CN"/>
        </w:rPr>
        <w:t>m</w:t>
      </w:r>
      <w:r>
        <w:rPr>
          <w:rFonts w:hint="eastAsia"/>
          <w:kern w:val="0"/>
          <w:sz w:val="22"/>
          <w:szCs w:val="22"/>
          <w:vertAlign w:val="superscript"/>
          <w:lang w:val="en-US" w:eastAsia="zh-CN"/>
        </w:rPr>
        <w:t>3</w:t>
      </w:r>
      <w:r>
        <w:rPr>
          <w:rFonts w:hint="eastAsia"/>
          <w:kern w:val="0"/>
          <w:sz w:val="22"/>
          <w:szCs w:val="22"/>
        </w:rPr>
        <w:t>）；</w:t>
      </w:r>
    </w:p>
    <w:p>
      <w:pPr>
        <w:spacing w:line="360" w:lineRule="auto"/>
        <w:ind w:firstLine="1540" w:firstLineChars="700"/>
        <w:rPr>
          <w:kern w:val="0"/>
          <w:sz w:val="22"/>
          <w:szCs w:val="22"/>
        </w:rPr>
      </w:pPr>
      <w:r>
        <w:rPr>
          <w:rFonts w:hint="eastAsia"/>
          <w:kern w:val="0"/>
          <w:position w:val="-6"/>
          <w:sz w:val="22"/>
          <w:szCs w:val="22"/>
        </w:rPr>
        <w:object>
          <v:shape id="_x0000_i1044" o:spt="75" type="#_x0000_t75" style="height:11.25pt;width:9.85pt;" o:ole="t" filled="f" o:preferrelative="t" stroked="f" coordsize="21600,21600">
            <v:path/>
            <v:fill on="f" focussize="0,0"/>
            <v:stroke on="f"/>
            <v:imagedata r:id="rId50" o:title=""/>
            <o:lock v:ext="edit" aspectratio="t"/>
            <w10:wrap type="none"/>
            <w10:anchorlock/>
          </v:shape>
          <o:OLEObject Type="Embed" ProgID="Equation.3" ShapeID="_x0000_i1044" DrawAspect="Content" ObjectID="_1468075744" r:id="rId49">
            <o:LockedField>false</o:LockedField>
          </o:OLEObject>
        </w:object>
      </w:r>
      <w:r>
        <w:rPr>
          <w:kern w:val="0"/>
          <w:sz w:val="22"/>
          <w:szCs w:val="22"/>
        </w:rPr>
        <w:t>——</w:t>
      </w:r>
      <w:r>
        <w:rPr>
          <w:rFonts w:hint="eastAsia"/>
          <w:kern w:val="0"/>
          <w:sz w:val="22"/>
          <w:szCs w:val="22"/>
          <w:lang w:val="en-US" w:eastAsia="zh-CN"/>
        </w:rPr>
        <w:t>结焦时间</w:t>
      </w:r>
      <w:r>
        <w:rPr>
          <w:rFonts w:hint="eastAsia"/>
          <w:kern w:val="0"/>
          <w:sz w:val="22"/>
          <w:szCs w:val="22"/>
        </w:rPr>
        <w:t>（</w:t>
      </w:r>
      <w:r>
        <w:rPr>
          <w:rFonts w:hint="eastAsia"/>
          <w:kern w:val="0"/>
          <w:sz w:val="22"/>
          <w:szCs w:val="22"/>
          <w:lang w:val="en-US" w:eastAsia="zh-CN"/>
        </w:rPr>
        <w:t>h</w:t>
      </w:r>
      <w:r>
        <w:rPr>
          <w:rFonts w:hint="eastAsia"/>
          <w:kern w:val="0"/>
          <w:sz w:val="22"/>
          <w:szCs w:val="22"/>
        </w:rPr>
        <w:t>）；</w:t>
      </w:r>
    </w:p>
    <w:p>
      <w:pPr>
        <w:spacing w:line="360" w:lineRule="auto"/>
        <w:ind w:firstLine="1540" w:firstLineChars="700"/>
        <w:rPr>
          <w:rFonts w:hint="eastAsia"/>
          <w:kern w:val="0"/>
          <w:sz w:val="22"/>
          <w:szCs w:val="22"/>
        </w:rPr>
      </w:pPr>
      <w:r>
        <w:rPr>
          <w:rFonts w:hint="eastAsia"/>
          <w:kern w:val="0"/>
          <w:position w:val="-10"/>
          <w:sz w:val="22"/>
          <w:szCs w:val="22"/>
        </w:rPr>
        <w:object>
          <v:shape id="_x0000_i1045" o:spt="75" type="#_x0000_t75" style="height:18.05pt;width:25.9pt;" o:ole="t" filled="f" o:preferrelative="t" stroked="f" coordsize="21600,21600">
            <v:path/>
            <v:fill on="f" focussize="0,0"/>
            <v:stroke on="f" joinstyle="miter"/>
            <v:imagedata r:id="rId52" o:title=""/>
            <o:lock v:ext="edit" aspectratio="t"/>
            <w10:wrap type="none"/>
            <w10:anchorlock/>
          </v:shape>
          <o:OLEObject Type="Embed" ProgID="Equation.3" ShapeID="_x0000_i1045" DrawAspect="Content" ObjectID="_1468075745" r:id="rId51">
            <o:LockedField>false</o:LockedField>
          </o:OLEObject>
        </w:object>
      </w:r>
      <w:r>
        <w:rPr>
          <w:kern w:val="0"/>
          <w:sz w:val="22"/>
          <w:szCs w:val="22"/>
        </w:rPr>
        <w:t>——</w:t>
      </w:r>
      <w:r>
        <w:rPr>
          <w:rFonts w:hint="eastAsia"/>
          <w:kern w:val="0"/>
          <w:sz w:val="22"/>
          <w:szCs w:val="22"/>
        </w:rPr>
        <w:t>入炉空气中CO</w:t>
      </w:r>
      <w:r>
        <w:rPr>
          <w:rFonts w:hint="eastAsia"/>
          <w:kern w:val="0"/>
          <w:sz w:val="22"/>
          <w:szCs w:val="22"/>
          <w:vertAlign w:val="subscript"/>
        </w:rPr>
        <w:t>2</w:t>
      </w:r>
      <w:r>
        <w:rPr>
          <w:rFonts w:hint="eastAsia"/>
          <w:kern w:val="0"/>
          <w:sz w:val="22"/>
          <w:szCs w:val="22"/>
        </w:rPr>
        <w:t>的质量分数（%）；</w:t>
      </w:r>
    </w:p>
    <w:p>
      <w:pPr>
        <w:spacing w:line="360" w:lineRule="auto"/>
        <w:ind w:firstLine="1540" w:firstLineChars="700"/>
        <w:rPr>
          <w:rFonts w:hint="eastAsia"/>
          <w:kern w:val="0"/>
          <w:sz w:val="22"/>
          <w:szCs w:val="22"/>
          <w:lang w:eastAsia="zh-CN"/>
        </w:rPr>
      </w:pPr>
      <w:r>
        <w:rPr>
          <w:rFonts w:hint="eastAsia"/>
          <w:kern w:val="0"/>
          <w:position w:val="-6"/>
          <w:sz w:val="22"/>
          <w:szCs w:val="22"/>
        </w:rPr>
        <w:object>
          <v:shape id="_x0000_i1046" o:spt="75" type="#_x0000_t75" style="height:14.3pt;width:14.3pt;" o:ole="t" filled="f" o:preferrelative="t" stroked="f" coordsize="21600,21600">
            <v:path/>
            <v:fill on="f" focussize="0,0"/>
            <v:stroke on="f" joinstyle="miter"/>
            <v:imagedata r:id="rId54" o:title=""/>
            <o:lock v:ext="edit" aspectratio="t"/>
            <w10:wrap type="none"/>
            <w10:anchorlock/>
          </v:shape>
          <o:OLEObject Type="Embed" ProgID="Equation.3" ShapeID="_x0000_i1046" DrawAspect="Content" ObjectID="_1468075746" r:id="rId53">
            <o:LockedField>false</o:LockedField>
          </o:OLEObject>
        </w:object>
      </w:r>
      <w:r>
        <w:rPr>
          <w:sz w:val="24"/>
          <w:lang w:val="pt-BR"/>
        </w:rPr>
        <w:t>——</w:t>
      </w:r>
      <w:r>
        <w:rPr>
          <w:rFonts w:hint="eastAsia"/>
          <w:kern w:val="0"/>
          <w:sz w:val="22"/>
          <w:szCs w:val="22"/>
        </w:rPr>
        <w:t>每孔炭化室的装煤量（t）</w:t>
      </w:r>
      <w:r>
        <w:rPr>
          <w:rFonts w:hint="eastAsia"/>
          <w:kern w:val="0"/>
          <w:sz w:val="22"/>
          <w:szCs w:val="22"/>
          <w:lang w:eastAsia="zh-CN"/>
        </w:rPr>
        <w:t>；</w:t>
      </w:r>
    </w:p>
    <w:p>
      <w:pPr>
        <w:spacing w:line="360" w:lineRule="auto"/>
        <w:ind w:firstLine="1540" w:firstLineChars="700"/>
        <w:rPr>
          <w:rFonts w:hint="eastAsia"/>
          <w:kern w:val="0"/>
          <w:sz w:val="22"/>
          <w:szCs w:val="22"/>
        </w:rPr>
      </w:pPr>
      <w:r>
        <w:rPr>
          <w:rFonts w:hint="eastAsia"/>
          <w:kern w:val="0"/>
          <w:sz w:val="22"/>
          <w:szCs w:val="22"/>
          <w:lang w:val="en-US" w:eastAsia="zh-CN"/>
        </w:rPr>
        <w:t>N</w:t>
      </w:r>
      <w:r>
        <w:rPr>
          <w:kern w:val="0"/>
          <w:sz w:val="22"/>
          <w:szCs w:val="22"/>
        </w:rPr>
        <w:t>——</w:t>
      </w:r>
      <w:r>
        <w:rPr>
          <w:rFonts w:hint="eastAsia"/>
          <w:kern w:val="0"/>
          <w:sz w:val="22"/>
          <w:szCs w:val="22"/>
          <w:lang w:val="en-US" w:eastAsia="zh-CN"/>
        </w:rPr>
        <w:t>焦炉炭化室孔数</w:t>
      </w:r>
      <w:r>
        <w:rPr>
          <w:rFonts w:hint="eastAsia"/>
          <w:kern w:val="0"/>
          <w:sz w:val="22"/>
          <w:szCs w:val="22"/>
        </w:rPr>
        <w:t>；</w:t>
      </w:r>
    </w:p>
    <w:p>
      <w:pPr>
        <w:spacing w:line="360" w:lineRule="auto"/>
        <w:ind w:firstLine="1540" w:firstLineChars="700"/>
        <w:rPr>
          <w:rFonts w:hint="eastAsia"/>
          <w:color w:val="auto"/>
          <w:sz w:val="24"/>
          <w:lang w:val="en-US" w:eastAsia="zh-CN"/>
        </w:rPr>
      </w:pPr>
      <w:r>
        <w:rPr>
          <w:rFonts w:hint="eastAsia"/>
          <w:kern w:val="0"/>
          <w:position w:val="-10"/>
          <w:sz w:val="22"/>
          <w:szCs w:val="22"/>
        </w:rPr>
        <w:object>
          <v:shape id="_x0000_i1047" o:spt="75" type="#_x0000_t75" style="height:17.15pt;width:23.25pt;" o:ole="t" filled="f" o:preferrelative="t" stroked="f" coordsize="21600,21600">
            <v:path/>
            <v:fill on="f" focussize="0,0"/>
            <v:stroke on="f"/>
            <v:imagedata r:id="rId56" o:title=""/>
            <o:lock v:ext="edit" aspectratio="t"/>
            <w10:wrap type="none"/>
            <w10:anchorlock/>
          </v:shape>
          <o:OLEObject Type="Embed" ProgID="Equation.3" ShapeID="_x0000_i1047" DrawAspect="Content" ObjectID="_1468075747" r:id="rId55">
            <o:LockedField>false</o:LockedField>
          </o:OLEObject>
        </w:object>
      </w:r>
      <w:r>
        <w:rPr>
          <w:kern w:val="0"/>
          <w:sz w:val="22"/>
          <w:szCs w:val="22"/>
        </w:rPr>
        <w:t>——</w:t>
      </w:r>
      <w:r>
        <w:rPr>
          <w:rFonts w:hint="eastAsia"/>
          <w:kern w:val="0"/>
          <w:sz w:val="22"/>
          <w:szCs w:val="22"/>
          <w:lang w:val="en-US" w:eastAsia="zh-CN"/>
        </w:rPr>
        <w:t>烟气内</w:t>
      </w:r>
      <w:r>
        <w:rPr>
          <w:rFonts w:hint="eastAsia"/>
          <w:color w:val="FF0000"/>
          <w:position w:val="-10"/>
          <w:sz w:val="24"/>
        </w:rPr>
        <w:object>
          <v:shape id="_x0000_i1048" o:spt="75" type="#_x0000_t75" style="height:17.15pt;width:23.25pt;" o:ole="t" filled="f" o:preferrelative="t" stroked="f" coordsize="21600,21600">
            <v:path/>
            <v:fill on="f" focussize="0,0"/>
            <v:stroke on="f"/>
            <v:imagedata r:id="rId56" o:title=""/>
            <o:lock v:ext="edit" aspectratio="t"/>
            <w10:wrap type="none"/>
            <w10:anchorlock/>
          </v:shape>
          <o:OLEObject Type="Embed" ProgID="Equation.3" ShapeID="_x0000_i1048" DrawAspect="Content" ObjectID="_1468075748" r:id="rId57">
            <o:LockedField>false</o:LockedField>
          </o:OLEObject>
        </w:object>
      </w:r>
      <w:r>
        <w:rPr>
          <w:rFonts w:hint="eastAsia"/>
          <w:color w:val="auto"/>
          <w:sz w:val="24"/>
          <w:lang w:val="en-US" w:eastAsia="zh-CN"/>
        </w:rPr>
        <w:t>的体积分数（%）；</w:t>
      </w:r>
    </w:p>
    <w:p>
      <w:pPr>
        <w:spacing w:line="360" w:lineRule="auto"/>
        <w:ind w:firstLine="1540" w:firstLineChars="700"/>
        <w:rPr>
          <w:rFonts w:hint="eastAsia"/>
          <w:color w:val="auto"/>
          <w:sz w:val="24"/>
          <w:lang w:val="en-US" w:eastAsia="zh-CN"/>
        </w:rPr>
      </w:pPr>
      <w:r>
        <w:rPr>
          <w:rFonts w:hint="eastAsia"/>
          <w:kern w:val="0"/>
          <w:position w:val="-10"/>
          <w:sz w:val="22"/>
          <w:szCs w:val="22"/>
        </w:rPr>
        <w:object>
          <v:shape id="_x0000_i1049" o:spt="75" type="#_x0000_t75" style="height:17.15pt;width:26.35pt;" o:ole="t" filled="f" o:preferrelative="t" stroked="f" coordsize="21600,21600">
            <v:path/>
            <v:fill on="f" focussize="0,0"/>
            <v:stroke on="f"/>
            <v:imagedata r:id="rId59" o:title=""/>
            <o:lock v:ext="edit" aspectratio="t"/>
            <w10:wrap type="none"/>
            <w10:anchorlock/>
          </v:shape>
          <o:OLEObject Type="Embed" ProgID="Equation.3" ShapeID="_x0000_i1049" DrawAspect="Content" ObjectID="_1468075749" r:id="rId58">
            <o:LockedField>false</o:LockedField>
          </o:OLEObject>
        </w:object>
      </w:r>
      <w:r>
        <w:rPr>
          <w:kern w:val="0"/>
          <w:sz w:val="22"/>
          <w:szCs w:val="22"/>
        </w:rPr>
        <w:t>——</w:t>
      </w:r>
      <w:r>
        <w:rPr>
          <w:rFonts w:hint="eastAsia"/>
          <w:kern w:val="0"/>
          <w:sz w:val="22"/>
          <w:szCs w:val="22"/>
          <w:lang w:val="en-US" w:eastAsia="zh-CN"/>
        </w:rPr>
        <w:t>烟气内</w:t>
      </w:r>
      <w:r>
        <w:rPr>
          <w:rFonts w:hint="eastAsia"/>
          <w:kern w:val="0"/>
          <w:position w:val="-10"/>
          <w:sz w:val="22"/>
          <w:szCs w:val="22"/>
        </w:rPr>
        <w:object>
          <v:shape id="_x0000_i1050" o:spt="75" type="#_x0000_t75" style="height:17.15pt;width:26.35pt;" o:ole="t" filled="f" o:preferrelative="t" stroked="f" coordsize="21600,21600">
            <v:path/>
            <v:fill on="f" focussize="0,0"/>
            <v:stroke on="f"/>
            <v:imagedata r:id="rId59" o:title=""/>
            <o:lock v:ext="edit" aspectratio="t"/>
            <w10:wrap type="none"/>
            <w10:anchorlock/>
          </v:shape>
          <o:OLEObject Type="Embed" ProgID="Equation.3" ShapeID="_x0000_i1050" DrawAspect="Content" ObjectID="_1468075750" r:id="rId60">
            <o:LockedField>false</o:LockedField>
          </o:OLEObject>
        </w:object>
      </w:r>
      <w:r>
        <w:rPr>
          <w:rFonts w:hint="eastAsia"/>
          <w:color w:val="auto"/>
          <w:sz w:val="24"/>
          <w:lang w:val="en-US" w:eastAsia="zh-CN"/>
        </w:rPr>
        <w:t>的体积分数（%）；</w:t>
      </w:r>
    </w:p>
    <w:p>
      <w:pPr>
        <w:spacing w:line="360" w:lineRule="auto"/>
        <w:ind w:firstLine="1540" w:firstLineChars="700"/>
        <w:rPr>
          <w:rFonts w:hint="eastAsia"/>
          <w:color w:val="auto"/>
          <w:sz w:val="24"/>
          <w:lang w:val="en-US" w:eastAsia="zh-CN"/>
        </w:rPr>
      </w:pPr>
      <w:r>
        <w:rPr>
          <w:rFonts w:hint="eastAsia"/>
          <w:kern w:val="0"/>
          <w:position w:val="-10"/>
          <w:sz w:val="22"/>
          <w:szCs w:val="22"/>
        </w:rPr>
        <w:object>
          <v:shape id="_x0000_i1051" o:spt="75" type="#_x0000_t75" style="height:17.15pt;width:16.2pt;" o:ole="t" filled="f" o:preferrelative="t" stroked="f" coordsize="21600,21600">
            <v:path/>
            <v:fill on="f" focussize="0,0"/>
            <v:stroke on="f"/>
            <v:imagedata r:id="rId62" o:title=""/>
            <o:lock v:ext="edit" aspectratio="t"/>
            <w10:wrap type="none"/>
            <w10:anchorlock/>
          </v:shape>
          <o:OLEObject Type="Embed" ProgID="Equation.3" ShapeID="_x0000_i1051" DrawAspect="Content" ObjectID="_1468075751" r:id="rId61">
            <o:LockedField>false</o:LockedField>
          </o:OLEObject>
        </w:object>
      </w:r>
      <w:r>
        <w:rPr>
          <w:kern w:val="0"/>
          <w:sz w:val="22"/>
          <w:szCs w:val="22"/>
        </w:rPr>
        <w:t>——</w:t>
      </w:r>
      <w:r>
        <w:rPr>
          <w:rFonts w:hint="eastAsia"/>
          <w:kern w:val="0"/>
          <w:sz w:val="22"/>
          <w:szCs w:val="22"/>
          <w:lang w:val="en-US" w:eastAsia="zh-CN"/>
        </w:rPr>
        <w:t>烟气内</w:t>
      </w:r>
      <w:r>
        <w:rPr>
          <w:rFonts w:hint="eastAsia"/>
          <w:color w:val="FF0000"/>
          <w:position w:val="-10"/>
          <w:sz w:val="24"/>
        </w:rPr>
        <w:object>
          <v:shape id="_x0000_i1052" o:spt="75" type="#_x0000_t75" style="height:17.15pt;width:16.2pt;" o:ole="t" filled="f" o:preferrelative="t" stroked="f" coordsize="21600,21600">
            <v:path/>
            <v:fill on="f" focussize="0,0"/>
            <v:stroke on="f"/>
            <v:imagedata r:id="rId64" o:title=""/>
            <o:lock v:ext="edit" aspectratio="t"/>
            <w10:wrap type="none"/>
            <w10:anchorlock/>
          </v:shape>
          <o:OLEObject Type="Embed" ProgID="Equation.3" ShapeID="_x0000_i1052" DrawAspect="Content" ObjectID="_1468075752" r:id="rId63">
            <o:LockedField>false</o:LockedField>
          </o:OLEObject>
        </w:object>
      </w:r>
      <w:r>
        <w:rPr>
          <w:rFonts w:hint="eastAsia"/>
          <w:color w:val="auto"/>
          <w:sz w:val="24"/>
          <w:lang w:val="en-US" w:eastAsia="zh-CN"/>
        </w:rPr>
        <w:t>的体积分数（%）；</w:t>
      </w:r>
    </w:p>
    <w:p>
      <w:pPr>
        <w:spacing w:line="360" w:lineRule="auto"/>
        <w:ind w:firstLine="1540" w:firstLineChars="700"/>
        <w:rPr>
          <w:rFonts w:hint="eastAsia"/>
          <w:color w:val="auto"/>
          <w:sz w:val="24"/>
          <w:lang w:val="en-US" w:eastAsia="zh-CN"/>
        </w:rPr>
      </w:pPr>
      <w:r>
        <w:rPr>
          <w:rFonts w:hint="eastAsia"/>
          <w:kern w:val="0"/>
          <w:position w:val="-10"/>
          <w:sz w:val="22"/>
          <w:szCs w:val="22"/>
        </w:rPr>
        <w:object>
          <v:shape id="_x0000_i1053" o:spt="75" type="#_x0000_t75" style="height:17.15pt;width:17.25pt;" o:ole="t" filled="f" o:preferrelative="t" stroked="f" coordsize="21600,21600">
            <v:path/>
            <v:fill on="f" focussize="0,0"/>
            <v:stroke on="f"/>
            <v:imagedata r:id="rId66" o:title=""/>
            <o:lock v:ext="edit" aspectratio="t"/>
            <w10:wrap type="none"/>
            <w10:anchorlock/>
          </v:shape>
          <o:OLEObject Type="Embed" ProgID="Equation.3" ShapeID="_x0000_i1053" DrawAspect="Content" ObjectID="_1468075753" r:id="rId65">
            <o:LockedField>false</o:LockedField>
          </o:OLEObject>
        </w:object>
      </w:r>
      <w:r>
        <w:rPr>
          <w:kern w:val="0"/>
          <w:sz w:val="22"/>
          <w:szCs w:val="22"/>
        </w:rPr>
        <w:t>——</w:t>
      </w:r>
      <w:r>
        <w:rPr>
          <w:rFonts w:hint="eastAsia"/>
          <w:kern w:val="0"/>
          <w:sz w:val="22"/>
          <w:szCs w:val="22"/>
          <w:lang w:val="en-US" w:eastAsia="zh-CN"/>
        </w:rPr>
        <w:t>烟气内</w:t>
      </w:r>
      <w:r>
        <w:rPr>
          <w:rFonts w:hint="eastAsia"/>
          <w:color w:val="FF0000"/>
          <w:position w:val="-10"/>
          <w:sz w:val="24"/>
        </w:rPr>
        <w:object>
          <v:shape id="_x0000_i1054" o:spt="75" type="#_x0000_t75" style="height:17.15pt;width:17.25pt;" o:ole="t" filled="f" o:preferrelative="t" stroked="f" coordsize="21600,21600">
            <v:path/>
            <v:fill on="f" focussize="0,0"/>
            <v:stroke on="f"/>
            <v:imagedata r:id="rId68" o:title=""/>
            <o:lock v:ext="edit" aspectratio="t"/>
            <w10:wrap type="none"/>
            <w10:anchorlock/>
          </v:shape>
          <o:OLEObject Type="Embed" ProgID="Equation.3" ShapeID="_x0000_i1054" DrawAspect="Content" ObjectID="_1468075754" r:id="rId67">
            <o:LockedField>false</o:LockedField>
          </o:OLEObject>
        </w:object>
      </w:r>
      <w:r>
        <w:rPr>
          <w:rFonts w:hint="eastAsia"/>
          <w:color w:val="auto"/>
          <w:sz w:val="24"/>
          <w:lang w:val="en-US" w:eastAsia="zh-CN"/>
        </w:rPr>
        <w:t>的体积分数（%）。</w:t>
      </w:r>
    </w:p>
    <w:p>
      <w:pPr>
        <w:spacing w:line="360" w:lineRule="auto"/>
        <w:ind w:firstLine="440" w:firstLineChars="200"/>
        <w:rPr>
          <w:rFonts w:hint="default" w:eastAsia="宋体"/>
          <w:kern w:val="0"/>
          <w:sz w:val="22"/>
          <w:szCs w:val="22"/>
          <w:lang w:val="en-US" w:eastAsia="zh-CN"/>
        </w:rPr>
      </w:pPr>
      <w:r>
        <w:rPr>
          <w:rFonts w:hint="eastAsia"/>
          <w:kern w:val="0"/>
          <w:sz w:val="22"/>
          <w:szCs w:val="22"/>
        </w:rPr>
        <w:t>入炉空气量（</w:t>
      </w:r>
      <w:r>
        <w:rPr>
          <w:rFonts w:hint="eastAsia"/>
          <w:kern w:val="0"/>
          <w:position w:val="-10"/>
          <w:sz w:val="22"/>
          <w:szCs w:val="22"/>
        </w:rPr>
        <w:object>
          <v:shape id="_x0000_i1055" o:spt="75" type="#_x0000_t75" style="height:16.95pt;width:16.1pt;" o:ole="t" filled="f" o:preferrelative="t" stroked="f" coordsize="21600,21600">
            <v:path/>
            <v:fill on="f" focussize="0,0"/>
            <v:stroke on="f" joinstyle="miter"/>
            <v:imagedata r:id="rId35" o:title=""/>
            <o:lock v:ext="edit" aspectratio="t"/>
            <w10:wrap type="none"/>
            <w10:anchorlock/>
          </v:shape>
          <o:OLEObject Type="Embed" ProgID="Equation.3" ShapeID="_x0000_i1055" DrawAspect="Content" ObjectID="_1468075755" r:id="rId69">
            <o:LockedField>false</o:LockedField>
          </o:OLEObject>
        </w:object>
      </w:r>
      <w:r>
        <w:rPr>
          <w:rFonts w:hint="eastAsia"/>
          <w:kern w:val="0"/>
          <w:sz w:val="22"/>
          <w:szCs w:val="22"/>
        </w:rPr>
        <w:t>）</w:t>
      </w:r>
      <w:r>
        <w:rPr>
          <w:rFonts w:hint="eastAsia"/>
          <w:kern w:val="0"/>
          <w:sz w:val="22"/>
          <w:szCs w:val="22"/>
          <w:lang w:val="en-US" w:eastAsia="zh-CN"/>
        </w:rPr>
        <w:t>按下列公式进行计算：</w:t>
      </w:r>
    </w:p>
    <w:p>
      <w:pPr>
        <w:spacing w:line="360" w:lineRule="auto"/>
        <w:jc w:val="right"/>
        <w:rPr>
          <w:kern w:val="0"/>
          <w:sz w:val="22"/>
          <w:szCs w:val="22"/>
        </w:rPr>
      </w:pPr>
      <w:r>
        <w:rPr>
          <w:rFonts w:hint="eastAsia"/>
          <w:kern w:val="0"/>
          <w:position w:val="-54"/>
          <w:sz w:val="22"/>
          <w:szCs w:val="22"/>
        </w:rPr>
        <w:object>
          <v:shape id="_x0000_i1056" o:spt="75" type="#_x0000_t75" style="height:59.55pt;width:202.2pt;" o:ole="t" filled="f" o:preferrelative="t" stroked="f" coordsize="21600,21600">
            <v:path/>
            <v:fill on="f" focussize="0,0"/>
            <v:stroke on="f"/>
            <v:imagedata r:id="rId71" o:title=""/>
            <o:lock v:ext="edit" aspectratio="t"/>
            <w10:wrap type="none"/>
            <w10:anchorlock/>
          </v:shape>
          <o:OLEObject Type="Embed" ProgID="Equation.3" ShapeID="_x0000_i1056" DrawAspect="Content" ObjectID="_1468075756" r:id="rId70">
            <o:LockedField>false</o:LockedField>
          </o:OLEObject>
        </w:object>
      </w:r>
      <w:r>
        <w:rPr>
          <w:kern w:val="0"/>
          <w:sz w:val="22"/>
          <w:szCs w:val="22"/>
        </w:rPr>
        <w:t xml:space="preserve">  </w:t>
      </w:r>
      <w:r>
        <w:rPr>
          <w:szCs w:val="21"/>
        </w:rPr>
        <w:t xml:space="preserve"> </w:t>
      </w:r>
      <w:r>
        <w:rPr>
          <w:rFonts w:hint="eastAsia"/>
          <w:szCs w:val="21"/>
        </w:rPr>
        <w:t>……………………(5</w:t>
      </w:r>
      <w:r>
        <w:rPr>
          <w:szCs w:val="21"/>
        </w:rPr>
        <w:t>.</w:t>
      </w:r>
      <w:r>
        <w:rPr>
          <w:rFonts w:hint="eastAsia"/>
          <w:szCs w:val="21"/>
        </w:rPr>
        <w:t>1</w:t>
      </w:r>
      <w:r>
        <w:rPr>
          <w:szCs w:val="21"/>
        </w:rPr>
        <w:t>.</w:t>
      </w:r>
      <w:r>
        <w:rPr>
          <w:rFonts w:hint="eastAsia"/>
          <w:szCs w:val="21"/>
          <w:lang w:val="en-US" w:eastAsia="zh-CN"/>
        </w:rPr>
        <w:t>4</w:t>
      </w:r>
      <w:r>
        <w:rPr>
          <w:rFonts w:hint="eastAsia"/>
          <w:szCs w:val="21"/>
        </w:rPr>
        <w:t>-</w:t>
      </w:r>
      <w:r>
        <w:rPr>
          <w:rFonts w:hint="eastAsia"/>
          <w:szCs w:val="21"/>
          <w:lang w:val="en-US" w:eastAsia="zh-CN"/>
        </w:rPr>
        <w:t>3</w:t>
      </w:r>
      <w:r>
        <w:rPr>
          <w:rFonts w:hint="eastAsia"/>
          <w:szCs w:val="21"/>
        </w:rPr>
        <w:t>)</w:t>
      </w:r>
    </w:p>
    <w:p>
      <w:pPr>
        <w:spacing w:line="360" w:lineRule="auto"/>
        <w:ind w:firstLine="880" w:firstLineChars="400"/>
        <w:rPr>
          <w:kern w:val="0"/>
          <w:sz w:val="22"/>
          <w:szCs w:val="22"/>
        </w:rPr>
      </w:pPr>
      <w:r>
        <w:rPr>
          <w:rFonts w:hint="eastAsia"/>
          <w:kern w:val="0"/>
          <w:sz w:val="22"/>
          <w:szCs w:val="22"/>
        </w:rPr>
        <w:t>式中：</w:t>
      </w:r>
      <w:r>
        <w:rPr>
          <w:rFonts w:hint="eastAsia"/>
          <w:kern w:val="0"/>
          <w:position w:val="-10"/>
          <w:sz w:val="22"/>
          <w:szCs w:val="22"/>
        </w:rPr>
        <w:object>
          <v:shape id="_x0000_i1057" o:spt="75" type="#_x0000_t75" style="height:17.35pt;width:17.7pt;" o:ole="t" filled="f" o:preferrelative="t" stroked="f" coordsize="21600,21600">
            <v:path/>
            <v:fill on="f" focussize="0,0"/>
            <v:stroke on="f" joinstyle="miter"/>
            <v:imagedata r:id="rId73" o:title=""/>
            <o:lock v:ext="edit" aspectratio="t"/>
            <w10:wrap type="none"/>
            <w10:anchorlock/>
          </v:shape>
          <o:OLEObject Type="Embed" ProgID="Equation.3" ShapeID="_x0000_i1057" DrawAspect="Content" ObjectID="_1468075757" r:id="rId72">
            <o:LockedField>false</o:LockedField>
          </o:OLEObject>
        </w:object>
      </w:r>
      <w:r>
        <w:rPr>
          <w:kern w:val="0"/>
          <w:sz w:val="22"/>
          <w:szCs w:val="22"/>
        </w:rPr>
        <w:t>——</w:t>
      </w:r>
      <w:r>
        <w:rPr>
          <w:rFonts w:hint="eastAsia"/>
          <w:kern w:val="0"/>
          <w:sz w:val="22"/>
          <w:szCs w:val="22"/>
        </w:rPr>
        <w:t>入炉空气量（</w:t>
      </w:r>
      <w:r>
        <w:rPr>
          <w:kern w:val="0"/>
          <w:sz w:val="22"/>
          <w:szCs w:val="22"/>
        </w:rPr>
        <w:t>kg/t</w:t>
      </w:r>
      <w:r>
        <w:rPr>
          <w:rFonts w:hint="eastAsia"/>
          <w:kern w:val="0"/>
          <w:sz w:val="22"/>
          <w:szCs w:val="22"/>
        </w:rPr>
        <w:t>）；</w:t>
      </w:r>
    </w:p>
    <w:p>
      <w:pPr>
        <w:spacing w:line="360" w:lineRule="auto"/>
        <w:ind w:firstLine="1540" w:firstLineChars="700"/>
        <w:rPr>
          <w:rFonts w:hint="eastAsia"/>
          <w:kern w:val="0"/>
          <w:sz w:val="22"/>
          <w:szCs w:val="22"/>
        </w:rPr>
      </w:pPr>
      <w:r>
        <w:rPr>
          <w:rFonts w:hint="eastAsia"/>
          <w:kern w:val="0"/>
          <w:position w:val="-12"/>
          <w:sz w:val="22"/>
          <w:szCs w:val="22"/>
        </w:rPr>
        <w:object>
          <v:shape id="_x0000_i1058" o:spt="75" type="#_x0000_t75" style="height:18.75pt;width:16.95pt;" o:ole="t" filled="f" o:preferrelative="t" stroked="f" coordsize="21600,21600">
            <v:path/>
            <v:fill on="f" focussize="0,0"/>
            <v:stroke on="f" joinstyle="miter"/>
            <v:imagedata r:id="rId75" o:title=""/>
            <o:lock v:ext="edit" aspectratio="t"/>
            <w10:wrap type="none"/>
            <w10:anchorlock/>
          </v:shape>
          <o:OLEObject Type="Embed" ProgID="Equation.3" ShapeID="_x0000_i1058" DrawAspect="Content" ObjectID="_1468075758" r:id="rId74">
            <o:LockedField>false</o:LockedField>
          </o:OLEObject>
        </w:object>
      </w:r>
      <w:r>
        <w:rPr>
          <w:kern w:val="0"/>
          <w:sz w:val="22"/>
          <w:szCs w:val="22"/>
        </w:rPr>
        <w:t>——</w:t>
      </w:r>
      <w:r>
        <w:rPr>
          <w:rFonts w:hint="eastAsia"/>
          <w:kern w:val="0"/>
          <w:sz w:val="22"/>
          <w:szCs w:val="22"/>
        </w:rPr>
        <w:t>焦炭元素分析C元素的质量分数（%）；</w:t>
      </w:r>
    </w:p>
    <w:p>
      <w:pPr>
        <w:spacing w:line="360" w:lineRule="auto"/>
        <w:ind w:firstLine="1540" w:firstLineChars="700"/>
        <w:rPr>
          <w:kern w:val="0"/>
          <w:sz w:val="22"/>
          <w:szCs w:val="22"/>
        </w:rPr>
      </w:pPr>
      <w:r>
        <w:rPr>
          <w:rFonts w:hint="eastAsia"/>
          <w:kern w:val="0"/>
          <w:position w:val="-10"/>
          <w:sz w:val="22"/>
          <w:szCs w:val="22"/>
        </w:rPr>
        <w:object>
          <v:shape id="_x0000_i1059" o:spt="75" type="#_x0000_t75" style="height:18.05pt;width:25.9pt;" o:ole="t" filled="f" o:preferrelative="t" stroked="f" coordsize="21600,21600">
            <v:path/>
            <v:fill on="f" focussize="0,0"/>
            <v:stroke on="f" joinstyle="miter"/>
            <v:imagedata r:id="rId77" o:title=""/>
            <o:lock v:ext="edit" aspectratio="t"/>
            <w10:wrap type="none"/>
            <w10:anchorlock/>
          </v:shape>
          <o:OLEObject Type="Embed" ProgID="Equation.3" ShapeID="_x0000_i1059" DrawAspect="Content" ObjectID="_1468075759" r:id="rId76">
            <o:LockedField>false</o:LockedField>
          </o:OLEObject>
        </w:object>
      </w:r>
      <w:r>
        <w:rPr>
          <w:kern w:val="0"/>
          <w:sz w:val="22"/>
          <w:szCs w:val="22"/>
        </w:rPr>
        <w:t>——</w:t>
      </w:r>
      <w:r>
        <w:rPr>
          <w:rFonts w:hint="eastAsia"/>
          <w:kern w:val="0"/>
          <w:sz w:val="22"/>
          <w:szCs w:val="22"/>
        </w:rPr>
        <w:t>烟气中CO</w:t>
      </w:r>
      <w:r>
        <w:rPr>
          <w:rFonts w:hint="eastAsia"/>
          <w:kern w:val="0"/>
          <w:sz w:val="22"/>
          <w:szCs w:val="22"/>
          <w:vertAlign w:val="subscript"/>
        </w:rPr>
        <w:t>2</w:t>
      </w:r>
      <w:r>
        <w:rPr>
          <w:rFonts w:hint="eastAsia"/>
          <w:kern w:val="0"/>
          <w:sz w:val="22"/>
          <w:szCs w:val="22"/>
        </w:rPr>
        <w:t>的质量分数（%）；</w:t>
      </w:r>
    </w:p>
    <w:p>
      <w:pPr>
        <w:spacing w:line="360" w:lineRule="auto"/>
        <w:ind w:firstLine="1540" w:firstLineChars="700"/>
        <w:rPr>
          <w:rFonts w:hint="eastAsia"/>
          <w:kern w:val="0"/>
          <w:sz w:val="22"/>
          <w:szCs w:val="22"/>
        </w:rPr>
      </w:pPr>
      <w:r>
        <w:rPr>
          <w:rFonts w:hint="eastAsia"/>
          <w:kern w:val="0"/>
          <w:position w:val="-10"/>
          <w:sz w:val="22"/>
          <w:szCs w:val="22"/>
        </w:rPr>
        <w:object>
          <v:shape id="_x0000_i1060" o:spt="75" type="#_x0000_t75" style="height:18.05pt;width:18.05pt;" o:ole="t" filled="f" o:preferrelative="t" stroked="f" coordsize="21600,21600">
            <v:path/>
            <v:fill on="f" focussize="0,0"/>
            <v:stroke on="f" joinstyle="miter"/>
            <v:imagedata r:id="rId79" o:title=""/>
            <o:lock v:ext="edit" aspectratio="t"/>
            <w10:wrap type="none"/>
            <w10:anchorlock/>
          </v:shape>
          <o:OLEObject Type="Embed" ProgID="Equation.3" ShapeID="_x0000_i1060" DrawAspect="Content" ObjectID="_1468075760" r:id="rId78">
            <o:LockedField>false</o:LockedField>
          </o:OLEObject>
        </w:object>
      </w:r>
      <w:r>
        <w:rPr>
          <w:kern w:val="0"/>
          <w:sz w:val="22"/>
          <w:szCs w:val="22"/>
        </w:rPr>
        <w:t>——</w:t>
      </w:r>
      <w:r>
        <w:rPr>
          <w:rFonts w:hint="eastAsia"/>
          <w:kern w:val="0"/>
          <w:sz w:val="22"/>
          <w:szCs w:val="22"/>
        </w:rPr>
        <w:t>入炉煤元素分析C元素的质量分数（%）；</w:t>
      </w:r>
    </w:p>
    <w:p>
      <w:pPr>
        <w:spacing w:line="360" w:lineRule="auto"/>
        <w:ind w:firstLine="1540" w:firstLineChars="700"/>
        <w:rPr>
          <w:rFonts w:hint="eastAsia" w:eastAsia="宋体"/>
          <w:kern w:val="0"/>
          <w:sz w:val="22"/>
          <w:szCs w:val="22"/>
          <w:lang w:eastAsia="zh-CN"/>
        </w:rPr>
      </w:pPr>
      <w:r>
        <w:rPr>
          <w:rFonts w:hint="eastAsia"/>
          <w:kern w:val="0"/>
          <w:position w:val="-10"/>
          <w:sz w:val="22"/>
          <w:szCs w:val="22"/>
        </w:rPr>
        <w:object>
          <v:shape id="_x0000_i1061" o:spt="75" type="#_x0000_t75" style="height:18.05pt;width:25.9pt;" o:ole="t" filled="f" o:preferrelative="t" stroked="f" coordsize="21600,21600">
            <v:path/>
            <v:fill on="f" focussize="0,0"/>
            <v:stroke on="f" joinstyle="miter"/>
            <v:imagedata r:id="rId52" o:title=""/>
            <o:lock v:ext="edit" aspectratio="t"/>
            <w10:wrap type="none"/>
            <w10:anchorlock/>
          </v:shape>
          <o:OLEObject Type="Embed" ProgID="Equation.3" ShapeID="_x0000_i1061" DrawAspect="Content" ObjectID="_1468075761" r:id="rId80">
            <o:LockedField>false</o:LockedField>
          </o:OLEObject>
        </w:object>
      </w:r>
      <w:r>
        <w:rPr>
          <w:kern w:val="0"/>
          <w:sz w:val="22"/>
          <w:szCs w:val="22"/>
        </w:rPr>
        <w:t>——</w:t>
      </w:r>
      <w:r>
        <w:rPr>
          <w:rFonts w:hint="eastAsia"/>
          <w:kern w:val="0"/>
          <w:sz w:val="22"/>
          <w:szCs w:val="22"/>
        </w:rPr>
        <w:t>入炉空气中CO</w:t>
      </w:r>
      <w:r>
        <w:rPr>
          <w:rFonts w:hint="eastAsia"/>
          <w:kern w:val="0"/>
          <w:sz w:val="22"/>
          <w:szCs w:val="22"/>
          <w:vertAlign w:val="subscript"/>
        </w:rPr>
        <w:t>2</w:t>
      </w:r>
      <w:r>
        <w:rPr>
          <w:rFonts w:hint="eastAsia"/>
          <w:kern w:val="0"/>
          <w:sz w:val="22"/>
          <w:szCs w:val="22"/>
        </w:rPr>
        <w:t>的质量分数（%）</w:t>
      </w:r>
      <w:r>
        <w:rPr>
          <w:rFonts w:hint="eastAsia"/>
          <w:kern w:val="0"/>
          <w:sz w:val="22"/>
          <w:szCs w:val="22"/>
          <w:lang w:eastAsia="zh-CN"/>
        </w:rPr>
        <w:t>。</w:t>
      </w:r>
    </w:p>
    <w:p>
      <w:pPr>
        <w:spacing w:line="360" w:lineRule="auto"/>
        <w:ind w:firstLine="440" w:firstLineChars="200"/>
        <w:rPr>
          <w:rFonts w:hint="eastAsia" w:eastAsia="宋体"/>
          <w:kern w:val="0"/>
          <w:sz w:val="22"/>
          <w:szCs w:val="22"/>
          <w:lang w:val="en-US" w:eastAsia="zh-CN"/>
        </w:rPr>
      </w:pPr>
      <w:r>
        <w:rPr>
          <w:kern w:val="0"/>
          <w:sz w:val="22"/>
          <w:szCs w:val="22"/>
        </w:rPr>
        <w:t xml:space="preserve">2  </w:t>
      </w:r>
      <w:r>
        <w:rPr>
          <w:rFonts w:hint="eastAsia"/>
          <w:kern w:val="0"/>
          <w:sz w:val="22"/>
          <w:szCs w:val="22"/>
          <w:lang w:val="en-US" w:eastAsia="zh-CN"/>
        </w:rPr>
        <w:t>当烟气量</w:t>
      </w:r>
      <w:r>
        <w:rPr>
          <w:rFonts w:hint="eastAsia"/>
          <w:kern w:val="0"/>
          <w:sz w:val="22"/>
          <w:szCs w:val="22"/>
          <w:highlight w:val="none"/>
          <w:u w:val="none"/>
          <w:lang w:val="en-US" w:eastAsia="zh-CN"/>
        </w:rPr>
        <w:t>无实测数据时</w:t>
      </w:r>
      <w:r>
        <w:rPr>
          <w:rFonts w:hint="eastAsia"/>
          <w:kern w:val="0"/>
          <w:sz w:val="22"/>
          <w:szCs w:val="22"/>
          <w:lang w:val="en-US" w:eastAsia="zh-CN"/>
        </w:rPr>
        <w:t>时，</w:t>
      </w:r>
      <w:r>
        <w:rPr>
          <w:rFonts w:hint="eastAsia"/>
          <w:kern w:val="0"/>
          <w:sz w:val="22"/>
          <w:szCs w:val="22"/>
        </w:rPr>
        <w:t>入炉空气量（</w:t>
      </w:r>
      <w:r>
        <w:rPr>
          <w:rFonts w:hint="eastAsia"/>
          <w:kern w:val="0"/>
          <w:position w:val="-10"/>
          <w:sz w:val="22"/>
          <w:szCs w:val="22"/>
        </w:rPr>
        <w:object>
          <v:shape id="_x0000_i1062" o:spt="75" type="#_x0000_t75" style="height:16.95pt;width:16.1pt;" o:ole="t" filled="f" o:preferrelative="t" stroked="f" coordsize="21600,21600">
            <v:path/>
            <v:fill on="f" focussize="0,0"/>
            <v:stroke on="f" joinstyle="miter"/>
            <v:imagedata r:id="rId35" o:title=""/>
            <o:lock v:ext="edit" aspectratio="t"/>
            <w10:wrap type="none"/>
            <w10:anchorlock/>
          </v:shape>
          <o:OLEObject Type="Embed" ProgID="Equation.3" ShapeID="_x0000_i1062" DrawAspect="Content" ObjectID="_1468075762" r:id="rId81">
            <o:LockedField>false</o:LockedField>
          </o:OLEObject>
        </w:object>
      </w:r>
      <w:r>
        <w:rPr>
          <w:rFonts w:hint="eastAsia"/>
          <w:kern w:val="0"/>
          <w:sz w:val="22"/>
          <w:szCs w:val="22"/>
        </w:rPr>
        <w:t>）及烟气量（</w:t>
      </w:r>
      <w:r>
        <w:rPr>
          <w:rFonts w:hint="eastAsia"/>
          <w:kern w:val="0"/>
          <w:position w:val="-10"/>
          <w:sz w:val="22"/>
          <w:szCs w:val="22"/>
        </w:rPr>
        <w:object>
          <v:shape id="_x0000_i1063" o:spt="75" type="#_x0000_t75" style="height:17.35pt;width:15.7pt;" o:ole="t" filled="f" o:preferrelative="t" stroked="f" coordsize="21600,21600">
            <v:path/>
            <v:fill on="f" focussize="0,0"/>
            <v:stroke on="f" joinstyle="miter"/>
            <v:imagedata r:id="rId37" o:title=""/>
            <o:lock v:ext="edit" aspectratio="t"/>
            <w10:wrap type="none"/>
            <w10:anchorlock/>
          </v:shape>
          <o:OLEObject Type="Embed" ProgID="Equation.3" ShapeID="_x0000_i1063" DrawAspect="Content" ObjectID="_1468075763" r:id="rId82">
            <o:LockedField>false</o:LockedField>
          </o:OLEObject>
        </w:object>
      </w:r>
      <w:r>
        <w:rPr>
          <w:rFonts w:hint="eastAsia"/>
          <w:kern w:val="0"/>
          <w:sz w:val="22"/>
          <w:szCs w:val="22"/>
        </w:rPr>
        <w:t>）应按</w:t>
      </w:r>
      <w:r>
        <w:rPr>
          <w:rFonts w:hint="eastAsia"/>
          <w:kern w:val="0"/>
          <w:sz w:val="22"/>
          <w:szCs w:val="22"/>
          <w:lang w:val="en-US" w:eastAsia="zh-CN"/>
        </w:rPr>
        <w:t>式5.1.4-3及</w:t>
      </w:r>
      <w:r>
        <w:rPr>
          <w:rFonts w:hint="eastAsia"/>
          <w:kern w:val="0"/>
          <w:sz w:val="22"/>
          <w:szCs w:val="22"/>
        </w:rPr>
        <w:t>下式计算</w:t>
      </w:r>
      <w:r>
        <w:rPr>
          <w:rFonts w:hint="eastAsia"/>
          <w:kern w:val="0"/>
          <w:sz w:val="22"/>
          <w:szCs w:val="22"/>
          <w:highlight w:val="none"/>
          <w:lang w:val="en-US" w:eastAsia="zh-CN"/>
        </w:rPr>
        <w:t>导出</w:t>
      </w:r>
      <w:r>
        <w:rPr>
          <w:rFonts w:hint="eastAsia"/>
          <w:kern w:val="0"/>
          <w:sz w:val="22"/>
          <w:szCs w:val="22"/>
          <w:highlight w:val="none"/>
          <w:lang w:eastAsia="zh-CN"/>
        </w:rPr>
        <w:t>：</w:t>
      </w:r>
    </w:p>
    <w:p>
      <w:pPr>
        <w:spacing w:line="360" w:lineRule="auto"/>
        <w:jc w:val="right"/>
        <w:rPr>
          <w:kern w:val="0"/>
          <w:sz w:val="22"/>
          <w:szCs w:val="22"/>
        </w:rPr>
      </w:pPr>
      <w:r>
        <w:rPr>
          <w:rFonts w:hint="eastAsia"/>
          <w:kern w:val="0"/>
          <w:position w:val="-24"/>
          <w:sz w:val="22"/>
          <w:szCs w:val="22"/>
        </w:rPr>
        <w:object>
          <v:shape id="_x0000_i1064" o:spt="75" type="#_x0000_t75" style="height:30.75pt;width:299.95pt;" o:ole="t" filled="f" o:preferrelative="t" stroked="f" coordsize="21600,21600">
            <v:path/>
            <v:fill on="f" focussize="0,0"/>
            <v:stroke on="f" joinstyle="miter"/>
            <v:imagedata r:id="rId84" o:title=""/>
            <o:lock v:ext="edit" aspectratio="t"/>
            <w10:wrap type="none"/>
            <w10:anchorlock/>
          </v:shape>
          <o:OLEObject Type="Embed" ProgID="Equation.3" ShapeID="_x0000_i1064" DrawAspect="Content" ObjectID="_1468075764" r:id="rId83">
            <o:LockedField>false</o:LockedField>
          </o:OLEObject>
        </w:object>
      </w:r>
      <w:r>
        <w:rPr>
          <w:kern w:val="0"/>
          <w:sz w:val="22"/>
          <w:szCs w:val="22"/>
        </w:rPr>
        <w:t xml:space="preserve"> </w:t>
      </w:r>
      <w:r>
        <w:rPr>
          <w:rFonts w:hint="eastAsia"/>
          <w:kern w:val="0"/>
          <w:sz w:val="22"/>
          <w:szCs w:val="22"/>
          <w:lang w:val="en-US" w:eastAsia="zh-CN"/>
        </w:rPr>
        <w:t xml:space="preserve"> </w:t>
      </w:r>
      <w:r>
        <w:rPr>
          <w:kern w:val="0"/>
          <w:sz w:val="22"/>
          <w:szCs w:val="22"/>
        </w:rPr>
        <w:t xml:space="preserve"> </w:t>
      </w:r>
      <w:r>
        <w:rPr>
          <w:szCs w:val="21"/>
        </w:rPr>
        <w:t xml:space="preserve"> </w:t>
      </w:r>
      <w:r>
        <w:rPr>
          <w:rFonts w:hint="eastAsia"/>
          <w:szCs w:val="21"/>
        </w:rPr>
        <w:t>……(5</w:t>
      </w:r>
      <w:r>
        <w:rPr>
          <w:szCs w:val="21"/>
        </w:rPr>
        <w:t>.</w:t>
      </w:r>
      <w:r>
        <w:rPr>
          <w:rFonts w:hint="eastAsia"/>
          <w:szCs w:val="21"/>
        </w:rPr>
        <w:t>1</w:t>
      </w:r>
      <w:r>
        <w:rPr>
          <w:szCs w:val="21"/>
        </w:rPr>
        <w:t>.</w:t>
      </w:r>
      <w:r>
        <w:rPr>
          <w:rFonts w:hint="eastAsia"/>
          <w:szCs w:val="21"/>
          <w:lang w:val="en-US" w:eastAsia="zh-CN"/>
        </w:rPr>
        <w:t>4</w:t>
      </w:r>
      <w:r>
        <w:rPr>
          <w:rFonts w:hint="eastAsia"/>
          <w:szCs w:val="21"/>
        </w:rPr>
        <w:t>-</w:t>
      </w:r>
      <w:r>
        <w:rPr>
          <w:rFonts w:hint="eastAsia"/>
          <w:szCs w:val="21"/>
          <w:lang w:val="en-US" w:eastAsia="zh-CN"/>
        </w:rPr>
        <w:t>4</w:t>
      </w:r>
      <w:r>
        <w:rPr>
          <w:rFonts w:hint="eastAsia"/>
          <w:szCs w:val="21"/>
        </w:rPr>
        <w:t>)</w:t>
      </w:r>
    </w:p>
    <w:p>
      <w:pPr>
        <w:spacing w:line="360" w:lineRule="auto"/>
        <w:ind w:firstLine="880" w:firstLineChars="400"/>
        <w:rPr>
          <w:kern w:val="0"/>
          <w:sz w:val="22"/>
          <w:szCs w:val="22"/>
        </w:rPr>
      </w:pPr>
      <w:r>
        <w:rPr>
          <w:rFonts w:hint="eastAsia"/>
          <w:kern w:val="0"/>
          <w:sz w:val="22"/>
          <w:szCs w:val="22"/>
        </w:rPr>
        <w:t>式中：</w:t>
      </w:r>
      <w:r>
        <w:rPr>
          <w:rFonts w:hint="eastAsia"/>
          <w:kern w:val="0"/>
          <w:position w:val="-10"/>
          <w:sz w:val="22"/>
          <w:szCs w:val="22"/>
        </w:rPr>
        <w:object>
          <v:shape id="_x0000_i1065" o:spt="75" type="#_x0000_t75" style="height:18.05pt;width:18.05pt;" o:ole="t" filled="f" o:preferrelative="t" stroked="f" coordsize="21600,21600">
            <v:path/>
            <v:fill on="f" focussize="0,0"/>
            <v:stroke on="f" joinstyle="miter"/>
            <v:imagedata r:id="rId86" o:title=""/>
            <o:lock v:ext="edit" aspectratio="t"/>
            <w10:wrap type="none"/>
            <w10:anchorlock/>
          </v:shape>
          <o:OLEObject Type="Embed" ProgID="Equation.3" ShapeID="_x0000_i1065" DrawAspect="Content" ObjectID="_1468075765" r:id="rId85">
            <o:LockedField>false</o:LockedField>
          </o:OLEObject>
        </w:object>
      </w:r>
      <w:r>
        <w:rPr>
          <w:kern w:val="0"/>
          <w:sz w:val="22"/>
          <w:szCs w:val="22"/>
        </w:rPr>
        <w:t>——</w:t>
      </w:r>
      <w:r>
        <w:rPr>
          <w:rFonts w:hint="eastAsia"/>
          <w:kern w:val="0"/>
          <w:sz w:val="22"/>
          <w:szCs w:val="22"/>
        </w:rPr>
        <w:t>入炉煤元素分析H元素的质量分数（%）；</w:t>
      </w:r>
    </w:p>
    <w:p>
      <w:pPr>
        <w:spacing w:line="360" w:lineRule="auto"/>
        <w:ind w:firstLine="1540" w:firstLineChars="700"/>
        <w:rPr>
          <w:kern w:val="0"/>
          <w:sz w:val="22"/>
          <w:szCs w:val="22"/>
        </w:rPr>
      </w:pPr>
      <w:r>
        <w:rPr>
          <w:rFonts w:hint="eastAsia"/>
          <w:kern w:val="0"/>
          <w:position w:val="-10"/>
          <w:sz w:val="22"/>
          <w:szCs w:val="22"/>
        </w:rPr>
        <w:object>
          <v:shape id="_x0000_i1066" o:spt="75" type="#_x0000_t75" style="height:18.05pt;width:25.9pt;" o:ole="t" filled="f" o:preferrelative="t" stroked="f" coordsize="21600,21600">
            <v:path/>
            <v:fill on="f" focussize="0,0"/>
            <v:stroke on="f" joinstyle="miter"/>
            <v:imagedata r:id="rId88" o:title=""/>
            <o:lock v:ext="edit" aspectratio="t"/>
            <w10:wrap type="none"/>
            <w10:anchorlock/>
          </v:shape>
          <o:OLEObject Type="Embed" ProgID="Equation.3" ShapeID="_x0000_i1066" DrawAspect="Content" ObjectID="_1468075766" r:id="rId87">
            <o:LockedField>false</o:LockedField>
          </o:OLEObject>
        </w:object>
      </w:r>
      <w:r>
        <w:rPr>
          <w:kern w:val="0"/>
          <w:sz w:val="22"/>
          <w:szCs w:val="22"/>
        </w:rPr>
        <w:t>——</w:t>
      </w:r>
      <w:r>
        <w:rPr>
          <w:rFonts w:hint="eastAsia"/>
          <w:kern w:val="0"/>
          <w:sz w:val="22"/>
          <w:szCs w:val="22"/>
        </w:rPr>
        <w:t>入炉空气中H</w:t>
      </w:r>
      <w:r>
        <w:rPr>
          <w:rFonts w:hint="eastAsia"/>
          <w:kern w:val="0"/>
          <w:sz w:val="22"/>
          <w:szCs w:val="22"/>
          <w:vertAlign w:val="subscript"/>
        </w:rPr>
        <w:t>2</w:t>
      </w:r>
      <w:r>
        <w:rPr>
          <w:rFonts w:hint="eastAsia"/>
          <w:kern w:val="0"/>
          <w:sz w:val="22"/>
          <w:szCs w:val="22"/>
        </w:rPr>
        <w:t>O的质量分数（%）；</w:t>
      </w:r>
    </w:p>
    <w:p>
      <w:pPr>
        <w:spacing w:line="360" w:lineRule="auto"/>
        <w:ind w:firstLine="1540" w:firstLineChars="700"/>
        <w:rPr>
          <w:kern w:val="0"/>
          <w:sz w:val="22"/>
          <w:szCs w:val="22"/>
        </w:rPr>
      </w:pPr>
      <w:r>
        <w:rPr>
          <w:rFonts w:hint="eastAsia"/>
          <w:kern w:val="0"/>
          <w:position w:val="-12"/>
          <w:sz w:val="22"/>
          <w:szCs w:val="22"/>
        </w:rPr>
        <w:object>
          <v:shape id="_x0000_i1067" o:spt="75" type="#_x0000_t75" style="height:18.75pt;width:18.05pt;" o:ole="t" filled="f" o:preferrelative="t" stroked="f" coordsize="21600,21600">
            <v:path/>
            <v:fill on="f" focussize="0,0"/>
            <v:stroke on="f" joinstyle="miter"/>
            <v:imagedata r:id="rId90" o:title=""/>
            <o:lock v:ext="edit" aspectratio="t"/>
            <w10:wrap type="none"/>
            <w10:anchorlock/>
          </v:shape>
          <o:OLEObject Type="Embed" ProgID="Equation.3" ShapeID="_x0000_i1067" DrawAspect="Content" ObjectID="_1468075767" r:id="rId89">
            <o:LockedField>false</o:LockedField>
          </o:OLEObject>
        </w:object>
      </w:r>
      <w:r>
        <w:rPr>
          <w:kern w:val="0"/>
          <w:sz w:val="22"/>
          <w:szCs w:val="22"/>
        </w:rPr>
        <w:t>——</w:t>
      </w:r>
      <w:r>
        <w:rPr>
          <w:rFonts w:hint="eastAsia"/>
          <w:kern w:val="0"/>
          <w:sz w:val="22"/>
          <w:szCs w:val="22"/>
        </w:rPr>
        <w:t>焦炭元素分析H元素的质量分数（%）；</w:t>
      </w:r>
    </w:p>
    <w:p>
      <w:pPr>
        <w:spacing w:line="360" w:lineRule="auto"/>
        <w:ind w:firstLine="1540" w:firstLineChars="700"/>
        <w:rPr>
          <w:rFonts w:hint="eastAsia" w:eastAsia="宋体"/>
          <w:kern w:val="0"/>
          <w:sz w:val="22"/>
          <w:szCs w:val="22"/>
          <w:lang w:eastAsia="zh-CN"/>
        </w:rPr>
      </w:pPr>
      <w:r>
        <w:rPr>
          <w:rFonts w:hint="eastAsia"/>
          <w:kern w:val="0"/>
          <w:position w:val="-10"/>
          <w:sz w:val="22"/>
          <w:szCs w:val="22"/>
        </w:rPr>
        <w:object>
          <v:shape id="_x0000_i1068" o:spt="75" type="#_x0000_t75" style="height:18.05pt;width:25.9pt;" o:ole="t" filled="f" o:preferrelative="t" stroked="f" coordsize="21600,21600">
            <v:path/>
            <v:fill on="f" focussize="0,0"/>
            <v:stroke on="f" joinstyle="miter"/>
            <v:imagedata r:id="rId92" o:title=""/>
            <o:lock v:ext="edit" aspectratio="t"/>
            <w10:wrap type="none"/>
            <w10:anchorlock/>
          </v:shape>
          <o:OLEObject Type="Embed" ProgID="Equation.3" ShapeID="_x0000_i1068" DrawAspect="Content" ObjectID="_1468075768" r:id="rId91">
            <o:LockedField>false</o:LockedField>
          </o:OLEObject>
        </w:object>
      </w:r>
      <w:r>
        <w:rPr>
          <w:kern w:val="0"/>
          <w:sz w:val="22"/>
          <w:szCs w:val="22"/>
        </w:rPr>
        <w:t>——</w:t>
      </w:r>
      <w:r>
        <w:rPr>
          <w:rFonts w:hint="eastAsia"/>
          <w:kern w:val="0"/>
          <w:sz w:val="22"/>
          <w:szCs w:val="22"/>
        </w:rPr>
        <w:t>烟气中H</w:t>
      </w:r>
      <w:r>
        <w:rPr>
          <w:rFonts w:hint="eastAsia"/>
          <w:kern w:val="0"/>
          <w:sz w:val="22"/>
          <w:szCs w:val="22"/>
          <w:vertAlign w:val="subscript"/>
        </w:rPr>
        <w:t>2</w:t>
      </w:r>
      <w:r>
        <w:rPr>
          <w:rFonts w:hint="eastAsia"/>
          <w:kern w:val="0"/>
          <w:sz w:val="22"/>
          <w:szCs w:val="22"/>
        </w:rPr>
        <w:t>O的质量分数（%）</w:t>
      </w:r>
      <w:r>
        <w:rPr>
          <w:rFonts w:hint="eastAsia"/>
          <w:kern w:val="0"/>
          <w:sz w:val="22"/>
          <w:szCs w:val="22"/>
          <w:lang w:eastAsia="zh-CN"/>
        </w:rPr>
        <w:t>。</w:t>
      </w:r>
    </w:p>
    <w:p>
      <w:pPr>
        <w:pStyle w:val="53"/>
        <w:numPr>
          <w:ilvl w:val="0"/>
          <w:numId w:val="0"/>
        </w:numPr>
        <w:spacing w:before="156" w:after="156"/>
        <w:jc w:val="center"/>
        <w:rPr>
          <w:sz w:val="28"/>
          <w:szCs w:val="28"/>
        </w:rPr>
      </w:pPr>
      <w:r>
        <w:rPr>
          <w:rFonts w:hint="eastAsia" w:ascii="Times New Roman" w:hAnsi="黑体"/>
          <w:sz w:val="28"/>
          <w:szCs w:val="28"/>
        </w:rPr>
        <w:t>5</w:t>
      </w:r>
      <w:r>
        <w:rPr>
          <w:rFonts w:ascii="Times New Roman" w:hAnsi="黑体"/>
          <w:sz w:val="28"/>
          <w:szCs w:val="28"/>
        </w:rPr>
        <w:t>.2</w:t>
      </w:r>
      <w:r>
        <w:rPr>
          <w:rFonts w:hint="eastAsia" w:ascii="Times New Roman" w:hAnsi="黑体"/>
          <w:sz w:val="28"/>
          <w:szCs w:val="28"/>
        </w:rPr>
        <w:t>物料平衡表</w:t>
      </w:r>
    </w:p>
    <w:p>
      <w:pPr>
        <w:spacing w:line="360" w:lineRule="auto"/>
        <w:rPr>
          <w:kern w:val="0"/>
          <w:sz w:val="22"/>
          <w:szCs w:val="22"/>
        </w:rPr>
      </w:pPr>
      <w:r>
        <w:rPr>
          <w:rFonts w:hint="eastAsia"/>
          <w:kern w:val="0"/>
          <w:sz w:val="22"/>
          <w:szCs w:val="22"/>
        </w:rPr>
        <w:t>5</w:t>
      </w:r>
      <w:r>
        <w:rPr>
          <w:kern w:val="0"/>
          <w:sz w:val="22"/>
          <w:szCs w:val="22"/>
        </w:rPr>
        <w:t>.</w:t>
      </w:r>
      <w:r>
        <w:rPr>
          <w:rFonts w:hint="eastAsia"/>
          <w:kern w:val="0"/>
          <w:sz w:val="22"/>
          <w:szCs w:val="22"/>
          <w:lang w:val="en-US" w:eastAsia="zh-CN"/>
        </w:rPr>
        <w:t>2</w:t>
      </w:r>
      <w:r>
        <w:rPr>
          <w:kern w:val="0"/>
          <w:sz w:val="22"/>
          <w:szCs w:val="22"/>
        </w:rPr>
        <w:t xml:space="preserve">.1  </w:t>
      </w:r>
      <w:r>
        <w:rPr>
          <w:rFonts w:hint="eastAsia"/>
          <w:kern w:val="0"/>
          <w:sz w:val="22"/>
          <w:szCs w:val="22"/>
        </w:rPr>
        <w:t>物料平衡差值（</w:t>
      </w:r>
      <w:r>
        <w:rPr>
          <w:rFonts w:hint="eastAsia"/>
          <w:kern w:val="0"/>
          <w:position w:val="-6"/>
          <w:sz w:val="22"/>
          <w:szCs w:val="22"/>
        </w:rPr>
        <w:object>
          <v:shape id="_x0000_i1069" o:spt="75" type="#_x0000_t75" style="height:14.3pt;width:19.45pt;" o:ole="t" filled="f" o:preferrelative="t" stroked="f" coordsize="21600,21600">
            <v:path/>
            <v:fill on="f" focussize="0,0"/>
            <v:stroke on="f" joinstyle="miter"/>
            <v:imagedata r:id="rId94" o:title=""/>
            <o:lock v:ext="edit" aspectratio="t"/>
            <w10:wrap type="none"/>
            <w10:anchorlock/>
          </v:shape>
          <o:OLEObject Type="Embed" ProgID="Equation.3" ShapeID="_x0000_i1069" DrawAspect="Content" ObjectID="_1468075769" r:id="rId93">
            <o:LockedField>false</o:LockedField>
          </o:OLEObject>
        </w:object>
      </w:r>
      <w:r>
        <w:rPr>
          <w:rFonts w:hint="eastAsia"/>
          <w:kern w:val="0"/>
          <w:sz w:val="22"/>
          <w:szCs w:val="22"/>
        </w:rPr>
        <w:t>）应按下列公式计算：</w:t>
      </w:r>
    </w:p>
    <w:p>
      <w:pPr>
        <w:spacing w:line="360" w:lineRule="auto"/>
        <w:jc w:val="right"/>
        <w:rPr>
          <w:kern w:val="0"/>
          <w:sz w:val="22"/>
          <w:szCs w:val="22"/>
        </w:rPr>
      </w:pPr>
      <w:r>
        <w:rPr>
          <w:rFonts w:hint="eastAsia"/>
          <w:kern w:val="0"/>
          <w:position w:val="-12"/>
          <w:sz w:val="22"/>
          <w:szCs w:val="22"/>
        </w:rPr>
        <w:object>
          <v:shape id="_x0000_i1070" o:spt="75" type="#_x0000_t75" style="height:18.05pt;width:144pt;" o:ole="t" filled="f" o:preferrelative="t" stroked="f" coordsize="21600,21600">
            <v:path/>
            <v:fill on="f" focussize="0,0"/>
            <v:stroke on="f" joinstyle="miter"/>
            <v:imagedata r:id="rId96" o:title=""/>
            <o:lock v:ext="edit" aspectratio="t"/>
            <w10:wrap type="none"/>
            <w10:anchorlock/>
          </v:shape>
          <o:OLEObject Type="Embed" ProgID="Equation.3" ShapeID="_x0000_i1070" DrawAspect="Content" ObjectID="_1468075770" r:id="rId95">
            <o:LockedField>false</o:LockedField>
          </o:OLEObject>
        </w:object>
      </w:r>
      <w:r>
        <w:rPr>
          <w:kern w:val="0"/>
          <w:sz w:val="22"/>
          <w:szCs w:val="22"/>
        </w:rPr>
        <w:t xml:space="preserve">  </w:t>
      </w:r>
      <w:r>
        <w:rPr>
          <w:szCs w:val="21"/>
        </w:rPr>
        <w:t xml:space="preserve">  </w:t>
      </w:r>
      <w:r>
        <w:rPr>
          <w:rFonts w:hint="eastAsia"/>
          <w:szCs w:val="21"/>
        </w:rPr>
        <w:t xml:space="preserve"> </w:t>
      </w:r>
      <w:r>
        <w:rPr>
          <w:szCs w:val="21"/>
        </w:rPr>
        <w:t xml:space="preserve"> </w:t>
      </w:r>
      <w:r>
        <w:rPr>
          <w:rFonts w:hint="eastAsia"/>
          <w:szCs w:val="21"/>
        </w:rPr>
        <w:t>…………………………(5</w:t>
      </w:r>
      <w:r>
        <w:rPr>
          <w:szCs w:val="21"/>
        </w:rPr>
        <w:t>.</w:t>
      </w:r>
      <w:r>
        <w:rPr>
          <w:rFonts w:hint="eastAsia"/>
          <w:szCs w:val="21"/>
          <w:lang w:val="en-US" w:eastAsia="zh-CN"/>
        </w:rPr>
        <w:t>2</w:t>
      </w:r>
      <w:r>
        <w:rPr>
          <w:szCs w:val="21"/>
        </w:rPr>
        <w:t>.</w:t>
      </w:r>
      <w:r>
        <w:rPr>
          <w:rFonts w:hint="eastAsia"/>
          <w:szCs w:val="21"/>
        </w:rPr>
        <w:t>1)</w:t>
      </w:r>
    </w:p>
    <w:p>
      <w:pPr>
        <w:spacing w:line="360" w:lineRule="auto"/>
        <w:ind w:firstLine="880" w:firstLineChars="400"/>
        <w:rPr>
          <w:kern w:val="0"/>
          <w:sz w:val="22"/>
          <w:szCs w:val="22"/>
        </w:rPr>
      </w:pPr>
      <w:r>
        <w:rPr>
          <w:rFonts w:hint="eastAsia"/>
          <w:kern w:val="0"/>
          <w:sz w:val="22"/>
          <w:szCs w:val="22"/>
        </w:rPr>
        <w:t>式中：</w:t>
      </w:r>
      <w:r>
        <w:rPr>
          <w:rFonts w:hint="eastAsia"/>
          <w:kern w:val="0"/>
          <w:position w:val="-6"/>
          <w:sz w:val="22"/>
          <w:szCs w:val="22"/>
        </w:rPr>
        <w:object>
          <v:shape id="_x0000_i1071" o:spt="75" type="#_x0000_t75" style="height:13.95pt;width:19.85pt;" o:ole="t" filled="f" o:preferrelative="t" stroked="f" coordsize="21600,21600">
            <v:path/>
            <v:fill on="f" focussize="0,0"/>
            <v:stroke on="f" joinstyle="miter"/>
            <v:imagedata r:id="rId98" o:title=""/>
            <o:lock v:ext="edit" aspectratio="t"/>
            <w10:wrap type="none"/>
            <w10:anchorlock/>
          </v:shape>
          <o:OLEObject Type="Embed" ProgID="Equation.3" ShapeID="_x0000_i1071" DrawAspect="Content" ObjectID="_1468075771" r:id="rId97">
            <o:LockedField>false</o:LockedField>
          </o:OLEObject>
        </w:object>
      </w:r>
      <w:r>
        <w:rPr>
          <w:kern w:val="0"/>
          <w:sz w:val="22"/>
          <w:szCs w:val="22"/>
        </w:rPr>
        <w:t>——</w:t>
      </w:r>
      <w:r>
        <w:rPr>
          <w:rFonts w:hint="eastAsia"/>
          <w:kern w:val="0"/>
          <w:sz w:val="22"/>
          <w:szCs w:val="22"/>
        </w:rPr>
        <w:t>物料平衡差值（</w:t>
      </w:r>
      <w:r>
        <w:rPr>
          <w:kern w:val="0"/>
          <w:sz w:val="22"/>
          <w:szCs w:val="22"/>
        </w:rPr>
        <w:t>kg/t</w:t>
      </w:r>
      <w:r>
        <w:rPr>
          <w:rFonts w:hint="eastAsia"/>
          <w:kern w:val="0"/>
          <w:sz w:val="22"/>
          <w:szCs w:val="22"/>
        </w:rPr>
        <w:t>）。</w:t>
      </w:r>
    </w:p>
    <w:p>
      <w:pPr>
        <w:spacing w:line="360" w:lineRule="auto"/>
        <w:rPr>
          <w:kern w:val="0"/>
          <w:sz w:val="22"/>
          <w:szCs w:val="22"/>
        </w:rPr>
      </w:pPr>
      <w:r>
        <w:rPr>
          <w:rFonts w:hint="eastAsia"/>
          <w:kern w:val="0"/>
          <w:sz w:val="22"/>
          <w:szCs w:val="22"/>
        </w:rPr>
        <w:t>5.</w:t>
      </w:r>
      <w:r>
        <w:rPr>
          <w:rFonts w:hint="eastAsia"/>
          <w:kern w:val="0"/>
          <w:sz w:val="22"/>
          <w:szCs w:val="22"/>
          <w:lang w:val="en-US" w:eastAsia="zh-CN"/>
        </w:rPr>
        <w:t>2</w:t>
      </w:r>
      <w:r>
        <w:rPr>
          <w:rFonts w:hint="eastAsia"/>
          <w:kern w:val="0"/>
          <w:sz w:val="22"/>
          <w:szCs w:val="22"/>
        </w:rPr>
        <w:t>.2  将物料平衡收入及支出各项计算结果记录在表5.</w:t>
      </w:r>
      <w:r>
        <w:rPr>
          <w:rFonts w:hint="eastAsia"/>
          <w:kern w:val="0"/>
          <w:sz w:val="22"/>
          <w:szCs w:val="22"/>
          <w:lang w:val="en-US" w:eastAsia="zh-CN"/>
        </w:rPr>
        <w:t>2</w:t>
      </w:r>
      <w:r>
        <w:rPr>
          <w:rFonts w:hint="eastAsia"/>
          <w:kern w:val="0"/>
          <w:sz w:val="22"/>
          <w:szCs w:val="22"/>
        </w:rPr>
        <w:t>.2中。</w:t>
      </w:r>
    </w:p>
    <w:p>
      <w:pPr>
        <w:spacing w:line="360" w:lineRule="auto"/>
        <w:jc w:val="center"/>
        <w:rPr>
          <w:kern w:val="0"/>
          <w:sz w:val="22"/>
          <w:szCs w:val="22"/>
        </w:rPr>
      </w:pPr>
      <w:r>
        <w:rPr>
          <w:rFonts w:hint="eastAsia"/>
          <w:kern w:val="0"/>
          <w:sz w:val="22"/>
          <w:szCs w:val="22"/>
        </w:rPr>
        <w:t>表5.</w:t>
      </w:r>
      <w:r>
        <w:rPr>
          <w:rFonts w:hint="eastAsia"/>
          <w:kern w:val="0"/>
          <w:sz w:val="22"/>
          <w:szCs w:val="22"/>
          <w:lang w:val="en-US" w:eastAsia="zh-CN"/>
        </w:rPr>
        <w:t>2</w:t>
      </w:r>
      <w:r>
        <w:rPr>
          <w:rFonts w:hint="eastAsia"/>
          <w:kern w:val="0"/>
          <w:sz w:val="22"/>
          <w:szCs w:val="22"/>
        </w:rPr>
        <w:t>.2  物料平衡表</w:t>
      </w:r>
    </w:p>
    <w:tbl>
      <w:tblPr>
        <w:tblStyle w:val="40"/>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871"/>
        <w:gridCol w:w="1066"/>
        <w:gridCol w:w="1323"/>
        <w:gridCol w:w="1686"/>
        <w:gridCol w:w="1155"/>
        <w:gridCol w:w="142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60" w:type="dxa"/>
            <w:gridSpan w:val="3"/>
          </w:tcPr>
          <w:p>
            <w:pPr>
              <w:spacing w:line="360" w:lineRule="auto"/>
              <w:jc w:val="center"/>
              <w:rPr>
                <w:rFonts w:ascii="宋体"/>
                <w:kern w:val="0"/>
                <w:sz w:val="21"/>
                <w:szCs w:val="21"/>
              </w:rPr>
            </w:pPr>
            <w:r>
              <w:rPr>
                <w:rFonts w:hint="eastAsia" w:ascii="宋体"/>
                <w:kern w:val="0"/>
                <w:sz w:val="21"/>
                <w:szCs w:val="21"/>
              </w:rPr>
              <w:t>收入</w:t>
            </w:r>
          </w:p>
        </w:tc>
        <w:tc>
          <w:tcPr>
            <w:tcW w:w="4262" w:type="dxa"/>
            <w:gridSpan w:val="3"/>
          </w:tcPr>
          <w:p>
            <w:pPr>
              <w:spacing w:line="360" w:lineRule="auto"/>
              <w:jc w:val="center"/>
              <w:rPr>
                <w:rFonts w:ascii="宋体"/>
                <w:kern w:val="0"/>
                <w:sz w:val="21"/>
                <w:szCs w:val="21"/>
              </w:rPr>
            </w:pPr>
            <w:r>
              <w:rPr>
                <w:rFonts w:hint="eastAsia" w:ascii="宋体"/>
                <w:kern w:val="0"/>
                <w:sz w:val="21"/>
                <w:szCs w:val="21"/>
              </w:rPr>
              <w:t>支出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871" w:type="dxa"/>
            <w:vAlign w:val="center"/>
          </w:tcPr>
          <w:p>
            <w:pPr>
              <w:spacing w:line="360" w:lineRule="auto"/>
              <w:jc w:val="center"/>
              <w:rPr>
                <w:rFonts w:ascii="宋体"/>
                <w:kern w:val="0"/>
                <w:sz w:val="21"/>
                <w:szCs w:val="21"/>
              </w:rPr>
            </w:pPr>
            <w:r>
              <w:rPr>
                <w:rFonts w:hint="eastAsia" w:ascii="宋体"/>
                <w:kern w:val="0"/>
                <w:sz w:val="21"/>
                <w:szCs w:val="21"/>
              </w:rPr>
              <w:t>项目</w:t>
            </w:r>
          </w:p>
        </w:tc>
        <w:tc>
          <w:tcPr>
            <w:tcW w:w="1066" w:type="dxa"/>
          </w:tcPr>
          <w:p>
            <w:pPr>
              <w:spacing w:line="360" w:lineRule="auto"/>
              <w:jc w:val="center"/>
              <w:rPr>
                <w:rFonts w:ascii="宋体"/>
                <w:kern w:val="0"/>
                <w:sz w:val="21"/>
                <w:szCs w:val="21"/>
              </w:rPr>
            </w:pPr>
            <w:r>
              <w:rPr>
                <w:rFonts w:hint="eastAsia" w:ascii="宋体"/>
                <w:kern w:val="0"/>
                <w:sz w:val="21"/>
                <w:szCs w:val="21"/>
              </w:rPr>
              <w:t>数值</w:t>
            </w:r>
          </w:p>
          <w:p>
            <w:pPr>
              <w:spacing w:line="360" w:lineRule="auto"/>
              <w:jc w:val="center"/>
              <w:rPr>
                <w:rFonts w:ascii="宋体"/>
                <w:kern w:val="0"/>
                <w:sz w:val="21"/>
                <w:szCs w:val="21"/>
              </w:rPr>
            </w:pPr>
            <w:r>
              <w:rPr>
                <w:rFonts w:hint="eastAsia" w:ascii="宋体"/>
                <w:kern w:val="0"/>
                <w:sz w:val="21"/>
                <w:szCs w:val="21"/>
              </w:rPr>
              <w:t>（</w:t>
            </w:r>
            <w:r>
              <w:rPr>
                <w:rFonts w:ascii="宋体"/>
                <w:kern w:val="0"/>
                <w:sz w:val="22"/>
                <w:szCs w:val="22"/>
              </w:rPr>
              <w:t>kg/t</w:t>
            </w:r>
            <w:r>
              <w:rPr>
                <w:rFonts w:hint="eastAsia" w:ascii="宋体"/>
                <w:kern w:val="0"/>
                <w:sz w:val="22"/>
                <w:szCs w:val="22"/>
              </w:rPr>
              <w:t>）</w:t>
            </w:r>
          </w:p>
        </w:tc>
        <w:tc>
          <w:tcPr>
            <w:tcW w:w="1323" w:type="dxa"/>
          </w:tcPr>
          <w:p>
            <w:pPr>
              <w:spacing w:line="360" w:lineRule="auto"/>
              <w:jc w:val="center"/>
              <w:rPr>
                <w:rFonts w:ascii="宋体"/>
                <w:kern w:val="0"/>
                <w:sz w:val="21"/>
                <w:szCs w:val="21"/>
              </w:rPr>
            </w:pPr>
            <w:r>
              <w:rPr>
                <w:rFonts w:hint="eastAsia" w:ascii="宋体"/>
                <w:kern w:val="0"/>
                <w:sz w:val="21"/>
                <w:szCs w:val="21"/>
              </w:rPr>
              <w:t>占干煤比例（%）</w:t>
            </w:r>
          </w:p>
        </w:tc>
        <w:tc>
          <w:tcPr>
            <w:tcW w:w="1686" w:type="dxa"/>
            <w:vAlign w:val="center"/>
          </w:tcPr>
          <w:p>
            <w:pPr>
              <w:spacing w:line="360" w:lineRule="auto"/>
              <w:jc w:val="center"/>
              <w:rPr>
                <w:rFonts w:ascii="宋体"/>
                <w:kern w:val="0"/>
                <w:sz w:val="21"/>
                <w:szCs w:val="21"/>
              </w:rPr>
            </w:pPr>
            <w:r>
              <w:rPr>
                <w:rFonts w:hint="eastAsia" w:ascii="宋体"/>
                <w:kern w:val="0"/>
                <w:sz w:val="21"/>
                <w:szCs w:val="21"/>
              </w:rPr>
              <w:t>项目</w:t>
            </w:r>
          </w:p>
        </w:tc>
        <w:tc>
          <w:tcPr>
            <w:tcW w:w="1155" w:type="dxa"/>
          </w:tcPr>
          <w:p>
            <w:pPr>
              <w:spacing w:line="360" w:lineRule="auto"/>
              <w:jc w:val="center"/>
              <w:rPr>
                <w:rFonts w:ascii="宋体"/>
                <w:kern w:val="0"/>
                <w:sz w:val="21"/>
                <w:szCs w:val="21"/>
              </w:rPr>
            </w:pPr>
            <w:r>
              <w:rPr>
                <w:rFonts w:hint="eastAsia" w:ascii="宋体"/>
                <w:kern w:val="0"/>
                <w:sz w:val="21"/>
                <w:szCs w:val="21"/>
              </w:rPr>
              <w:t>数值</w:t>
            </w:r>
          </w:p>
          <w:p>
            <w:pPr>
              <w:spacing w:line="360" w:lineRule="auto"/>
              <w:jc w:val="center"/>
              <w:rPr>
                <w:rFonts w:ascii="宋体"/>
                <w:kern w:val="0"/>
                <w:sz w:val="21"/>
                <w:szCs w:val="21"/>
              </w:rPr>
            </w:pPr>
            <w:r>
              <w:rPr>
                <w:rFonts w:hint="eastAsia" w:ascii="宋体"/>
                <w:kern w:val="0"/>
                <w:sz w:val="21"/>
                <w:szCs w:val="21"/>
              </w:rPr>
              <w:t>（</w:t>
            </w:r>
            <w:r>
              <w:rPr>
                <w:rFonts w:ascii="宋体"/>
                <w:kern w:val="0"/>
                <w:sz w:val="22"/>
                <w:szCs w:val="22"/>
              </w:rPr>
              <w:t>kg/t</w:t>
            </w:r>
            <w:r>
              <w:rPr>
                <w:rFonts w:hint="eastAsia" w:ascii="宋体"/>
                <w:kern w:val="0"/>
                <w:sz w:val="22"/>
                <w:szCs w:val="22"/>
              </w:rPr>
              <w:t>）</w:t>
            </w:r>
          </w:p>
        </w:tc>
        <w:tc>
          <w:tcPr>
            <w:tcW w:w="1421" w:type="dxa"/>
          </w:tcPr>
          <w:p>
            <w:pPr>
              <w:spacing w:line="360" w:lineRule="auto"/>
              <w:jc w:val="center"/>
              <w:rPr>
                <w:rFonts w:ascii="宋体"/>
                <w:kern w:val="0"/>
                <w:sz w:val="21"/>
                <w:szCs w:val="21"/>
              </w:rPr>
            </w:pPr>
            <w:r>
              <w:rPr>
                <w:rFonts w:hint="eastAsia" w:ascii="宋体"/>
                <w:kern w:val="0"/>
                <w:sz w:val="21"/>
                <w:szCs w:val="21"/>
              </w:rPr>
              <w:t>占干煤比例（%）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871" w:type="dxa"/>
          </w:tcPr>
          <w:p>
            <w:pPr>
              <w:spacing w:line="360" w:lineRule="auto"/>
              <w:jc w:val="center"/>
              <w:rPr>
                <w:rFonts w:ascii="宋体"/>
                <w:kern w:val="0"/>
                <w:sz w:val="21"/>
                <w:szCs w:val="21"/>
              </w:rPr>
            </w:pPr>
            <w:r>
              <w:rPr>
                <w:rFonts w:hint="eastAsia" w:ascii="宋体"/>
                <w:kern w:val="0"/>
                <w:sz w:val="21"/>
                <w:szCs w:val="21"/>
              </w:rPr>
              <w:t>干煤</w:t>
            </w:r>
            <w:r>
              <w:rPr>
                <w:rFonts w:hint="eastAsia" w:ascii="宋体"/>
                <w:kern w:val="0"/>
                <w:sz w:val="21"/>
                <w:szCs w:val="21"/>
                <w:lang w:val="en-US" w:eastAsia="zh-CN"/>
              </w:rPr>
              <w:t>量</w:t>
            </w:r>
            <w:r>
              <w:rPr>
                <w:rFonts w:hint="eastAsia" w:ascii="Times New Roman"/>
                <w:kern w:val="0"/>
                <w:position w:val="-10"/>
                <w:sz w:val="22"/>
                <w:szCs w:val="22"/>
              </w:rPr>
              <w:object>
                <v:shape id="_x0000_i1072" o:spt="75" type="#_x0000_t75" style="height:17.35pt;width:18.75pt;" o:ole="t" filled="f" o:preferrelative="t" stroked="f" coordsize="21600,21600">
                  <v:path/>
                  <v:fill on="f" focussize="0,0"/>
                  <v:stroke on="f" joinstyle="miter"/>
                  <v:imagedata r:id="rId17" o:title=""/>
                  <o:lock v:ext="edit" aspectratio="t"/>
                  <w10:wrap type="none"/>
                  <w10:anchorlock/>
                </v:shape>
                <o:OLEObject Type="Embed" ProgID="Equation.3" ShapeID="_x0000_i1072" DrawAspect="Content" ObjectID="_1468075772" r:id="rId99">
                  <o:LockedField>false</o:LockedField>
                </o:OLEObject>
              </w:object>
            </w:r>
          </w:p>
        </w:tc>
        <w:tc>
          <w:tcPr>
            <w:tcW w:w="1066" w:type="dxa"/>
          </w:tcPr>
          <w:p>
            <w:pPr>
              <w:spacing w:line="360" w:lineRule="auto"/>
              <w:jc w:val="center"/>
              <w:rPr>
                <w:rFonts w:ascii="宋体"/>
                <w:kern w:val="0"/>
                <w:sz w:val="21"/>
                <w:szCs w:val="21"/>
              </w:rPr>
            </w:pPr>
          </w:p>
        </w:tc>
        <w:tc>
          <w:tcPr>
            <w:tcW w:w="1323" w:type="dxa"/>
          </w:tcPr>
          <w:p>
            <w:pPr>
              <w:spacing w:line="360" w:lineRule="auto"/>
              <w:jc w:val="center"/>
              <w:rPr>
                <w:rFonts w:ascii="宋体"/>
                <w:kern w:val="0"/>
                <w:sz w:val="21"/>
                <w:szCs w:val="21"/>
              </w:rPr>
            </w:pPr>
          </w:p>
        </w:tc>
        <w:tc>
          <w:tcPr>
            <w:tcW w:w="1686" w:type="dxa"/>
          </w:tcPr>
          <w:p>
            <w:pPr>
              <w:spacing w:line="360" w:lineRule="auto"/>
              <w:jc w:val="center"/>
              <w:rPr>
                <w:rFonts w:ascii="宋体"/>
                <w:kern w:val="0"/>
                <w:sz w:val="21"/>
                <w:szCs w:val="21"/>
              </w:rPr>
            </w:pPr>
            <w:r>
              <w:rPr>
                <w:rFonts w:hint="eastAsia" w:ascii="宋体"/>
                <w:kern w:val="0"/>
                <w:sz w:val="21"/>
                <w:szCs w:val="21"/>
                <w:highlight w:val="none"/>
              </w:rPr>
              <w:t>全焦</w:t>
            </w:r>
            <w:r>
              <w:rPr>
                <w:rFonts w:hint="eastAsia" w:ascii="宋体"/>
                <w:kern w:val="0"/>
                <w:sz w:val="21"/>
                <w:szCs w:val="21"/>
                <w:highlight w:val="none"/>
                <w:lang w:val="en-US" w:eastAsia="zh-CN"/>
              </w:rPr>
              <w:t>产</w:t>
            </w:r>
            <w:r>
              <w:rPr>
                <w:rFonts w:hint="eastAsia" w:ascii="宋体"/>
                <w:kern w:val="0"/>
                <w:sz w:val="21"/>
                <w:szCs w:val="21"/>
                <w:highlight w:val="none"/>
              </w:rPr>
              <w:t>量</w:t>
            </w:r>
            <w:r>
              <w:rPr>
                <w:rFonts w:hint="eastAsia" w:ascii="Times New Roman"/>
                <w:kern w:val="0"/>
                <w:position w:val="-12"/>
                <w:sz w:val="22"/>
                <w:szCs w:val="22"/>
              </w:rPr>
              <w:object>
                <v:shape id="_x0000_i1073" o:spt="75" type="#_x0000_t75" style="height:18.4pt;width:14.65pt;" o:ole="t" filled="f" o:preferrelative="t" stroked="f" coordsize="21600,21600">
                  <v:path/>
                  <v:fill on="f" focussize="0,0"/>
                  <v:stroke on="f" joinstyle="miter"/>
                  <v:imagedata r:id="rId27" o:title=""/>
                  <o:lock v:ext="edit" aspectratio="t"/>
                  <w10:wrap type="none"/>
                  <w10:anchorlock/>
                </v:shape>
                <o:OLEObject Type="Embed" ProgID="Equation.3" ShapeID="_x0000_i1073" DrawAspect="Content" ObjectID="_1468075773" r:id="rId100">
                  <o:LockedField>false</o:LockedField>
                </o:OLEObject>
              </w:object>
            </w:r>
          </w:p>
        </w:tc>
        <w:tc>
          <w:tcPr>
            <w:tcW w:w="1155" w:type="dxa"/>
          </w:tcPr>
          <w:p>
            <w:pPr>
              <w:spacing w:line="360" w:lineRule="auto"/>
              <w:jc w:val="center"/>
              <w:rPr>
                <w:rFonts w:ascii="宋体"/>
                <w:kern w:val="0"/>
                <w:sz w:val="21"/>
                <w:szCs w:val="21"/>
              </w:rPr>
            </w:pPr>
          </w:p>
        </w:tc>
        <w:tc>
          <w:tcPr>
            <w:tcW w:w="1421" w:type="dxa"/>
          </w:tcPr>
          <w:p>
            <w:pPr>
              <w:spacing w:line="360" w:lineRule="auto"/>
              <w:jc w:val="center"/>
              <w:rPr>
                <w:rFonts w:ascii="宋体"/>
                <w:kern w:val="0"/>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871" w:type="dxa"/>
          </w:tcPr>
          <w:p>
            <w:pPr>
              <w:spacing w:line="360" w:lineRule="auto"/>
              <w:jc w:val="center"/>
              <w:rPr>
                <w:rFonts w:ascii="宋体"/>
                <w:kern w:val="0"/>
                <w:sz w:val="21"/>
                <w:szCs w:val="21"/>
              </w:rPr>
            </w:pPr>
            <w:r>
              <w:rPr>
                <w:rFonts w:hint="eastAsia" w:ascii="宋体"/>
                <w:kern w:val="0"/>
                <w:sz w:val="21"/>
                <w:szCs w:val="21"/>
              </w:rPr>
              <w:t>入炉煤带水</w:t>
            </w:r>
            <w:r>
              <w:rPr>
                <w:rFonts w:hint="eastAsia" w:ascii="宋体"/>
                <w:kern w:val="0"/>
                <w:sz w:val="21"/>
                <w:szCs w:val="21"/>
                <w:lang w:val="en-US" w:eastAsia="zh-CN"/>
              </w:rPr>
              <w:t>量</w:t>
            </w:r>
            <w:r>
              <w:rPr>
                <w:rFonts w:hint="eastAsia" w:ascii="Times New Roman"/>
                <w:kern w:val="0"/>
                <w:position w:val="-12"/>
                <w:sz w:val="22"/>
                <w:szCs w:val="22"/>
              </w:rPr>
              <w:object>
                <v:shape id="_x0000_i1074" o:spt="75" type="#_x0000_t75" style="height:18.05pt;width:15pt;" o:ole="t" filled="f" o:preferrelative="t" stroked="f" coordsize="21600,21600">
                  <v:path/>
                  <v:fill on="f" focussize="0,0"/>
                  <v:stroke on="f" joinstyle="miter"/>
                  <v:imagedata r:id="rId25" o:title=""/>
                  <o:lock v:ext="edit" aspectratio="t"/>
                  <w10:wrap type="none"/>
                  <w10:anchorlock/>
                </v:shape>
                <o:OLEObject Type="Embed" ProgID="Equation.3" ShapeID="_x0000_i1074" DrawAspect="Content" ObjectID="_1468075774" r:id="rId101">
                  <o:LockedField>false</o:LockedField>
                </o:OLEObject>
              </w:object>
            </w:r>
          </w:p>
        </w:tc>
        <w:tc>
          <w:tcPr>
            <w:tcW w:w="1066" w:type="dxa"/>
          </w:tcPr>
          <w:p>
            <w:pPr>
              <w:spacing w:line="360" w:lineRule="auto"/>
              <w:jc w:val="center"/>
              <w:rPr>
                <w:rFonts w:ascii="宋体"/>
                <w:kern w:val="0"/>
                <w:sz w:val="21"/>
                <w:szCs w:val="21"/>
              </w:rPr>
            </w:pPr>
          </w:p>
        </w:tc>
        <w:tc>
          <w:tcPr>
            <w:tcW w:w="1323" w:type="dxa"/>
          </w:tcPr>
          <w:p>
            <w:pPr>
              <w:spacing w:line="360" w:lineRule="auto"/>
              <w:jc w:val="center"/>
              <w:rPr>
                <w:rFonts w:ascii="宋体"/>
                <w:kern w:val="0"/>
                <w:sz w:val="21"/>
                <w:szCs w:val="21"/>
              </w:rPr>
            </w:pPr>
          </w:p>
        </w:tc>
        <w:tc>
          <w:tcPr>
            <w:tcW w:w="1686" w:type="dxa"/>
          </w:tcPr>
          <w:p>
            <w:pPr>
              <w:spacing w:line="360" w:lineRule="auto"/>
              <w:jc w:val="center"/>
              <w:rPr>
                <w:rFonts w:ascii="宋体"/>
                <w:kern w:val="0"/>
                <w:position w:val="-10"/>
                <w:sz w:val="22"/>
                <w:szCs w:val="22"/>
              </w:rPr>
            </w:pPr>
            <w:r>
              <w:rPr>
                <w:rFonts w:hint="eastAsia" w:ascii="宋体"/>
                <w:kern w:val="0"/>
                <w:sz w:val="21"/>
                <w:szCs w:val="21"/>
              </w:rPr>
              <w:t>烟气量</w:t>
            </w:r>
            <w:r>
              <w:rPr>
                <w:rFonts w:hint="eastAsia" w:ascii="Times New Roman"/>
                <w:kern w:val="0"/>
                <w:position w:val="-10"/>
                <w:sz w:val="22"/>
                <w:szCs w:val="22"/>
              </w:rPr>
              <w:object>
                <v:shape id="_x0000_i1075" o:spt="75" type="#_x0000_t75" style="height:17.35pt;width:15.7pt;" o:ole="t" filled="f" o:preferrelative="t" stroked="f" coordsize="21600,21600">
                  <v:path/>
                  <v:fill on="f" focussize="0,0"/>
                  <v:stroke on="f" joinstyle="miter"/>
                  <v:imagedata r:id="rId37" o:title=""/>
                  <o:lock v:ext="edit" aspectratio="t"/>
                  <w10:wrap type="none"/>
                  <w10:anchorlock/>
                </v:shape>
                <o:OLEObject Type="Embed" ProgID="Equation.3" ShapeID="_x0000_i1075" DrawAspect="Content" ObjectID="_1468075775" r:id="rId102">
                  <o:LockedField>false</o:LockedField>
                </o:OLEObject>
              </w:object>
            </w:r>
          </w:p>
        </w:tc>
        <w:tc>
          <w:tcPr>
            <w:tcW w:w="1155" w:type="dxa"/>
          </w:tcPr>
          <w:p>
            <w:pPr>
              <w:spacing w:line="360" w:lineRule="auto"/>
              <w:jc w:val="center"/>
              <w:rPr>
                <w:rFonts w:ascii="宋体"/>
                <w:kern w:val="0"/>
                <w:sz w:val="21"/>
                <w:szCs w:val="21"/>
              </w:rPr>
            </w:pPr>
          </w:p>
        </w:tc>
        <w:tc>
          <w:tcPr>
            <w:tcW w:w="1421" w:type="dxa"/>
          </w:tcPr>
          <w:p>
            <w:pPr>
              <w:spacing w:line="360" w:lineRule="auto"/>
              <w:jc w:val="center"/>
              <w:rPr>
                <w:rFonts w:ascii="宋体"/>
                <w:kern w:val="0"/>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871" w:type="dxa"/>
          </w:tcPr>
          <w:p>
            <w:pPr>
              <w:spacing w:line="360" w:lineRule="auto"/>
              <w:jc w:val="center"/>
              <w:rPr>
                <w:rFonts w:ascii="宋体"/>
                <w:kern w:val="0"/>
                <w:sz w:val="21"/>
                <w:szCs w:val="21"/>
              </w:rPr>
            </w:pPr>
            <w:r>
              <w:rPr>
                <w:rFonts w:hint="eastAsia" w:ascii="宋体"/>
                <w:kern w:val="0"/>
                <w:sz w:val="21"/>
                <w:szCs w:val="21"/>
              </w:rPr>
              <w:t>入炉空气量</w:t>
            </w:r>
            <w:r>
              <w:rPr>
                <w:rFonts w:hint="eastAsia" w:ascii="Times New Roman"/>
                <w:kern w:val="0"/>
                <w:position w:val="-10"/>
                <w:sz w:val="22"/>
                <w:szCs w:val="22"/>
              </w:rPr>
              <w:object>
                <v:shape id="_x0000_i1076" o:spt="75" type="#_x0000_t75" style="height:17.35pt;width:17.7pt;" o:ole="t" filled="f" o:preferrelative="t" stroked="f" coordsize="21600,21600">
                  <v:path/>
                  <v:fill on="f" focussize="0,0"/>
                  <v:stroke on="f" joinstyle="miter"/>
                  <v:imagedata r:id="rId73" o:title=""/>
                  <o:lock v:ext="edit" aspectratio="t"/>
                  <w10:wrap type="none"/>
                  <w10:anchorlock/>
                </v:shape>
                <o:OLEObject Type="Embed" ProgID="Equation.3" ShapeID="_x0000_i1076" DrawAspect="Content" ObjectID="_1468075776" r:id="rId103">
                  <o:LockedField>false</o:LockedField>
                </o:OLEObject>
              </w:object>
            </w:r>
          </w:p>
        </w:tc>
        <w:tc>
          <w:tcPr>
            <w:tcW w:w="1066" w:type="dxa"/>
          </w:tcPr>
          <w:p>
            <w:pPr>
              <w:spacing w:line="360" w:lineRule="auto"/>
              <w:jc w:val="center"/>
              <w:rPr>
                <w:rFonts w:ascii="宋体"/>
                <w:kern w:val="0"/>
                <w:sz w:val="21"/>
                <w:szCs w:val="21"/>
              </w:rPr>
            </w:pPr>
          </w:p>
        </w:tc>
        <w:tc>
          <w:tcPr>
            <w:tcW w:w="1323" w:type="dxa"/>
          </w:tcPr>
          <w:p>
            <w:pPr>
              <w:spacing w:line="360" w:lineRule="auto"/>
              <w:jc w:val="center"/>
              <w:rPr>
                <w:rFonts w:ascii="宋体"/>
                <w:kern w:val="0"/>
                <w:sz w:val="21"/>
                <w:szCs w:val="21"/>
              </w:rPr>
            </w:pPr>
          </w:p>
        </w:tc>
        <w:tc>
          <w:tcPr>
            <w:tcW w:w="1686" w:type="dxa"/>
          </w:tcPr>
          <w:p>
            <w:pPr>
              <w:spacing w:line="360" w:lineRule="auto"/>
              <w:jc w:val="center"/>
              <w:rPr>
                <w:rFonts w:ascii="宋体"/>
                <w:kern w:val="0"/>
                <w:sz w:val="21"/>
                <w:szCs w:val="21"/>
              </w:rPr>
            </w:pPr>
            <w:r>
              <w:rPr>
                <w:rFonts w:hint="eastAsia" w:ascii="宋体"/>
                <w:kern w:val="0"/>
                <w:sz w:val="22"/>
                <w:szCs w:val="22"/>
              </w:rPr>
              <w:t>差值</w:t>
            </w:r>
            <w:r>
              <w:rPr>
                <w:rFonts w:hint="eastAsia" w:ascii="Times New Roman"/>
                <w:kern w:val="0"/>
                <w:position w:val="-6"/>
                <w:sz w:val="22"/>
                <w:szCs w:val="22"/>
              </w:rPr>
              <w:object>
                <v:shape id="_x0000_i1077" o:spt="75" type="#_x0000_t75" style="height:13.95pt;width:19.85pt;" o:ole="t" filled="f" o:preferrelative="t" stroked="f" coordsize="21600,21600">
                  <v:path/>
                  <v:fill on="f" focussize="0,0"/>
                  <v:stroke on="f" joinstyle="miter"/>
                  <v:imagedata r:id="rId98" o:title=""/>
                  <o:lock v:ext="edit" aspectratio="t"/>
                  <w10:wrap type="none"/>
                  <w10:anchorlock/>
                </v:shape>
                <o:OLEObject Type="Embed" ProgID="Equation.3" ShapeID="_x0000_i1077" DrawAspect="Content" ObjectID="_1468075777" r:id="rId104">
                  <o:LockedField>false</o:LockedField>
                </o:OLEObject>
              </w:object>
            </w:r>
          </w:p>
        </w:tc>
        <w:tc>
          <w:tcPr>
            <w:tcW w:w="1155" w:type="dxa"/>
          </w:tcPr>
          <w:p>
            <w:pPr>
              <w:spacing w:line="360" w:lineRule="auto"/>
              <w:jc w:val="center"/>
              <w:rPr>
                <w:rFonts w:ascii="宋体"/>
                <w:kern w:val="0"/>
                <w:sz w:val="21"/>
                <w:szCs w:val="21"/>
              </w:rPr>
            </w:pPr>
          </w:p>
        </w:tc>
        <w:tc>
          <w:tcPr>
            <w:tcW w:w="1421" w:type="dxa"/>
          </w:tcPr>
          <w:p>
            <w:pPr>
              <w:spacing w:line="360" w:lineRule="auto"/>
              <w:jc w:val="center"/>
              <w:rPr>
                <w:rFonts w:ascii="宋体"/>
                <w:kern w:val="0"/>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871" w:type="dxa"/>
          </w:tcPr>
          <w:p>
            <w:pPr>
              <w:spacing w:line="360" w:lineRule="auto"/>
              <w:jc w:val="center"/>
              <w:rPr>
                <w:rFonts w:ascii="宋体"/>
                <w:kern w:val="0"/>
                <w:sz w:val="21"/>
                <w:szCs w:val="21"/>
              </w:rPr>
            </w:pPr>
            <w:r>
              <w:rPr>
                <w:rFonts w:hint="eastAsia" w:ascii="宋体"/>
                <w:kern w:val="0"/>
                <w:sz w:val="21"/>
                <w:szCs w:val="21"/>
              </w:rPr>
              <w:t>合计</w:t>
            </w:r>
          </w:p>
        </w:tc>
        <w:tc>
          <w:tcPr>
            <w:tcW w:w="1066" w:type="dxa"/>
          </w:tcPr>
          <w:p>
            <w:pPr>
              <w:spacing w:line="360" w:lineRule="auto"/>
              <w:jc w:val="center"/>
              <w:rPr>
                <w:rFonts w:ascii="宋体"/>
                <w:kern w:val="0"/>
                <w:sz w:val="21"/>
                <w:szCs w:val="21"/>
              </w:rPr>
            </w:pPr>
          </w:p>
        </w:tc>
        <w:tc>
          <w:tcPr>
            <w:tcW w:w="1323" w:type="dxa"/>
          </w:tcPr>
          <w:p>
            <w:pPr>
              <w:spacing w:line="360" w:lineRule="auto"/>
              <w:jc w:val="center"/>
              <w:rPr>
                <w:rFonts w:ascii="宋体"/>
                <w:kern w:val="0"/>
                <w:sz w:val="21"/>
                <w:szCs w:val="21"/>
              </w:rPr>
            </w:pPr>
          </w:p>
        </w:tc>
        <w:tc>
          <w:tcPr>
            <w:tcW w:w="1686" w:type="dxa"/>
          </w:tcPr>
          <w:p>
            <w:pPr>
              <w:spacing w:line="360" w:lineRule="auto"/>
              <w:jc w:val="center"/>
              <w:rPr>
                <w:rFonts w:ascii="宋体"/>
                <w:kern w:val="0"/>
                <w:sz w:val="21"/>
                <w:szCs w:val="21"/>
              </w:rPr>
            </w:pPr>
            <w:r>
              <w:rPr>
                <w:rFonts w:hint="eastAsia" w:ascii="宋体"/>
                <w:kern w:val="0"/>
                <w:sz w:val="21"/>
                <w:szCs w:val="21"/>
              </w:rPr>
              <w:t>合计</w:t>
            </w:r>
          </w:p>
        </w:tc>
        <w:tc>
          <w:tcPr>
            <w:tcW w:w="1155" w:type="dxa"/>
          </w:tcPr>
          <w:p>
            <w:pPr>
              <w:spacing w:line="360" w:lineRule="auto"/>
              <w:jc w:val="center"/>
              <w:rPr>
                <w:rFonts w:ascii="宋体"/>
                <w:kern w:val="0"/>
                <w:sz w:val="21"/>
                <w:szCs w:val="21"/>
              </w:rPr>
            </w:pPr>
          </w:p>
        </w:tc>
        <w:tc>
          <w:tcPr>
            <w:tcW w:w="1421" w:type="dxa"/>
          </w:tcPr>
          <w:p>
            <w:pPr>
              <w:spacing w:line="360" w:lineRule="auto"/>
              <w:jc w:val="center"/>
              <w:rPr>
                <w:rFonts w:ascii="宋体"/>
                <w:kern w:val="0"/>
                <w:sz w:val="21"/>
                <w:szCs w:val="21"/>
              </w:rPr>
            </w:pPr>
          </w:p>
        </w:tc>
      </w:tr>
    </w:tbl>
    <w:p>
      <w:pPr>
        <w:spacing w:line="360" w:lineRule="auto"/>
        <w:rPr>
          <w:kern w:val="0"/>
          <w:sz w:val="22"/>
          <w:szCs w:val="22"/>
        </w:rPr>
      </w:pPr>
    </w:p>
    <w:p>
      <w:pPr>
        <w:spacing w:line="360" w:lineRule="auto"/>
        <w:rPr>
          <w:kern w:val="0"/>
          <w:sz w:val="22"/>
          <w:szCs w:val="22"/>
        </w:rPr>
      </w:pPr>
    </w:p>
    <w:p>
      <w:pPr>
        <w:pStyle w:val="61"/>
        <w:rPr>
          <w:rFonts w:ascii="Times New Roman"/>
          <w:szCs w:val="32"/>
        </w:rPr>
      </w:pPr>
      <w:r>
        <w:rPr>
          <w:rFonts w:hint="eastAsia" w:ascii="Times New Roman"/>
          <w:szCs w:val="32"/>
        </w:rPr>
        <w:t>6热平衡计算</w:t>
      </w:r>
    </w:p>
    <w:p>
      <w:pPr>
        <w:pStyle w:val="53"/>
        <w:numPr>
          <w:ilvl w:val="0"/>
          <w:numId w:val="0"/>
        </w:numPr>
        <w:spacing w:before="156" w:after="156"/>
        <w:jc w:val="center"/>
        <w:rPr>
          <w:sz w:val="28"/>
          <w:szCs w:val="28"/>
        </w:rPr>
      </w:pPr>
      <w:r>
        <w:rPr>
          <w:rFonts w:hint="eastAsia" w:ascii="Times New Roman" w:hAnsi="黑体"/>
          <w:sz w:val="28"/>
          <w:szCs w:val="28"/>
        </w:rPr>
        <w:t>6</w:t>
      </w:r>
      <w:r>
        <w:rPr>
          <w:rFonts w:ascii="Times New Roman" w:hAnsi="黑体"/>
          <w:sz w:val="28"/>
          <w:szCs w:val="28"/>
        </w:rPr>
        <w:t>.1</w:t>
      </w:r>
      <w:r>
        <w:rPr>
          <w:rFonts w:hint="eastAsia" w:ascii="Times New Roman" w:hAnsi="黑体"/>
          <w:sz w:val="28"/>
          <w:szCs w:val="28"/>
        </w:rPr>
        <w:t>热量收入各项计算</w:t>
      </w:r>
    </w:p>
    <w:p>
      <w:pPr>
        <w:spacing w:line="360" w:lineRule="auto"/>
        <w:rPr>
          <w:kern w:val="0"/>
          <w:sz w:val="22"/>
          <w:szCs w:val="22"/>
        </w:rPr>
      </w:pPr>
      <w:r>
        <w:rPr>
          <w:rFonts w:hint="eastAsia"/>
          <w:kern w:val="0"/>
          <w:sz w:val="22"/>
          <w:szCs w:val="22"/>
        </w:rPr>
        <w:t>6</w:t>
      </w:r>
      <w:r>
        <w:rPr>
          <w:kern w:val="0"/>
          <w:sz w:val="22"/>
          <w:szCs w:val="22"/>
        </w:rPr>
        <w:t xml:space="preserve">.1.1  </w:t>
      </w:r>
      <w:r>
        <w:rPr>
          <w:rFonts w:hint="eastAsia"/>
          <w:kern w:val="0"/>
          <w:sz w:val="22"/>
          <w:szCs w:val="22"/>
        </w:rPr>
        <w:t>入炉煤发热量</w:t>
      </w:r>
      <w:r>
        <w:rPr>
          <w:rFonts w:hint="eastAsia" w:hAnsi="宋体"/>
          <w:sz w:val="24"/>
        </w:rPr>
        <w:t>（</w:t>
      </w:r>
      <w:r>
        <w:rPr>
          <w:rFonts w:hint="eastAsia"/>
          <w:position w:val="-10"/>
          <w:sz w:val="24"/>
        </w:rPr>
        <w:object>
          <v:shape id="_x0000_i1078" o:spt="75" type="#_x0000_t75" style="height:17.35pt;width:14.3pt;" o:ole="t" filled="f" o:preferrelative="t" stroked="f" coordsize="21600,21600">
            <v:path/>
            <v:fill on="f" focussize="0,0"/>
            <v:stroke on="f" joinstyle="miter"/>
            <v:imagedata r:id="rId106" o:title=""/>
            <o:lock v:ext="edit" aspectratio="t"/>
            <w10:wrap type="none"/>
            <w10:anchorlock/>
          </v:shape>
          <o:OLEObject Type="Embed" ProgID="Equation.3" ShapeID="_x0000_i1078" DrawAspect="Content" ObjectID="_1468075778" r:id="rId105">
            <o:LockedField>false</o:LockedField>
          </o:OLEObject>
        </w:object>
      </w:r>
      <w:r>
        <w:rPr>
          <w:rFonts w:hint="eastAsia" w:hAnsi="宋体"/>
          <w:sz w:val="24"/>
        </w:rPr>
        <w:t>）</w:t>
      </w:r>
      <w:r>
        <w:rPr>
          <w:rFonts w:hint="eastAsia"/>
          <w:kern w:val="0"/>
          <w:sz w:val="22"/>
          <w:szCs w:val="22"/>
        </w:rPr>
        <w:t>应按下列公式计算：</w:t>
      </w:r>
    </w:p>
    <w:p>
      <w:pPr>
        <w:spacing w:line="360" w:lineRule="auto"/>
        <w:jc w:val="right"/>
        <w:rPr>
          <w:kern w:val="0"/>
          <w:sz w:val="22"/>
          <w:szCs w:val="22"/>
        </w:rPr>
      </w:pPr>
      <w:r>
        <w:rPr>
          <w:rFonts w:hint="eastAsia"/>
          <w:position w:val="-12"/>
          <w:sz w:val="24"/>
        </w:rPr>
        <w:object>
          <v:shape id="_x0000_i1079" o:spt="75" type="#_x0000_t75" style="height:19.1pt;width:73.05pt;" o:ole="t" filled="f" o:preferrelative="t" stroked="f" coordsize="21600,21600">
            <v:path/>
            <v:fill on="f" focussize="0,0"/>
            <v:stroke on="f" joinstyle="miter"/>
            <v:imagedata r:id="rId108" o:title=""/>
            <o:lock v:ext="edit" aspectratio="t"/>
            <w10:wrap type="none"/>
            <w10:anchorlock/>
          </v:shape>
          <o:OLEObject Type="Embed" ProgID="Equation.3" ShapeID="_x0000_i1079" DrawAspect="Content" ObjectID="_1468075779" r:id="rId107">
            <o:LockedField>false</o:LockedField>
          </o:OLEObject>
        </w:object>
      </w:r>
      <w:r>
        <w:rPr>
          <w:sz w:val="24"/>
          <w:vertAlign w:val="subscript"/>
        </w:rPr>
        <w:t xml:space="preserve"> </w:t>
      </w:r>
      <w:r>
        <w:rPr>
          <w:kern w:val="0"/>
          <w:sz w:val="22"/>
          <w:szCs w:val="22"/>
        </w:rPr>
        <w:t xml:space="preserve"> </w:t>
      </w:r>
      <w:r>
        <w:rPr>
          <w:rFonts w:hint="eastAsia"/>
          <w:kern w:val="0"/>
          <w:sz w:val="22"/>
          <w:szCs w:val="22"/>
        </w:rPr>
        <w:t xml:space="preserve">   </w:t>
      </w:r>
      <w:r>
        <w:rPr>
          <w:szCs w:val="21"/>
        </w:rPr>
        <w:t xml:space="preserve">    </w:t>
      </w:r>
      <w:r>
        <w:rPr>
          <w:rFonts w:hint="eastAsia"/>
          <w:szCs w:val="21"/>
        </w:rPr>
        <w:t xml:space="preserve"> </w:t>
      </w:r>
      <w:r>
        <w:rPr>
          <w:szCs w:val="21"/>
        </w:rPr>
        <w:t xml:space="preserve"> </w:t>
      </w:r>
      <w:r>
        <w:rPr>
          <w:rFonts w:hint="eastAsia"/>
          <w:szCs w:val="21"/>
        </w:rPr>
        <w:t>…………………………(6</w:t>
      </w:r>
      <w:r>
        <w:rPr>
          <w:szCs w:val="21"/>
        </w:rPr>
        <w:t>.</w:t>
      </w:r>
      <w:r>
        <w:rPr>
          <w:rFonts w:hint="eastAsia"/>
          <w:szCs w:val="21"/>
        </w:rPr>
        <w:t>1</w:t>
      </w:r>
      <w:r>
        <w:rPr>
          <w:szCs w:val="21"/>
        </w:rPr>
        <w:t>.</w:t>
      </w:r>
      <w:r>
        <w:rPr>
          <w:rFonts w:hint="eastAsia"/>
          <w:szCs w:val="21"/>
        </w:rPr>
        <w:t>1)</w:t>
      </w:r>
    </w:p>
    <w:p>
      <w:pPr>
        <w:spacing w:line="360" w:lineRule="auto"/>
        <w:ind w:firstLine="880" w:firstLineChars="400"/>
        <w:rPr>
          <w:kern w:val="0"/>
          <w:sz w:val="22"/>
          <w:szCs w:val="22"/>
        </w:rPr>
      </w:pPr>
      <w:r>
        <w:rPr>
          <w:rFonts w:hint="eastAsia"/>
          <w:kern w:val="0"/>
          <w:sz w:val="22"/>
          <w:szCs w:val="22"/>
        </w:rPr>
        <w:t>式中：</w:t>
      </w:r>
      <w:r>
        <w:rPr>
          <w:rFonts w:hint="eastAsia"/>
          <w:position w:val="-10"/>
          <w:sz w:val="24"/>
        </w:rPr>
        <w:object>
          <v:shape id="_x0000_i1080" o:spt="75" type="#_x0000_t75" style="height:17.35pt;width:14.3pt;" o:ole="t" filled="f" o:preferrelative="t" stroked="f" coordsize="21600,21600">
            <v:path/>
            <v:fill on="f" focussize="0,0"/>
            <v:stroke on="f" joinstyle="miter"/>
            <v:imagedata r:id="rId106" o:title=""/>
            <o:lock v:ext="edit" aspectratio="t"/>
            <w10:wrap type="none"/>
            <w10:anchorlock/>
          </v:shape>
          <o:OLEObject Type="Embed" ProgID="Equation.3" ShapeID="_x0000_i1080" DrawAspect="Content" ObjectID="_1468075780" r:id="rId109">
            <o:LockedField>false</o:LockedField>
          </o:OLEObject>
        </w:object>
      </w:r>
      <w:r>
        <w:rPr>
          <w:kern w:val="0"/>
          <w:sz w:val="22"/>
          <w:szCs w:val="22"/>
        </w:rPr>
        <w:t>——</w:t>
      </w:r>
      <w:r>
        <w:rPr>
          <w:rFonts w:hint="eastAsia"/>
          <w:kern w:val="0"/>
          <w:sz w:val="22"/>
          <w:szCs w:val="22"/>
        </w:rPr>
        <w:t>入炉煤发热量（</w:t>
      </w:r>
      <w:r>
        <w:rPr>
          <w:kern w:val="0"/>
          <w:sz w:val="22"/>
          <w:szCs w:val="22"/>
        </w:rPr>
        <w:t>k</w:t>
      </w:r>
      <w:r>
        <w:rPr>
          <w:rFonts w:hint="eastAsia"/>
          <w:kern w:val="0"/>
          <w:sz w:val="22"/>
          <w:szCs w:val="22"/>
        </w:rPr>
        <w:t>J</w:t>
      </w:r>
      <w:r>
        <w:rPr>
          <w:kern w:val="0"/>
          <w:sz w:val="22"/>
          <w:szCs w:val="22"/>
        </w:rPr>
        <w:t>/t</w:t>
      </w:r>
      <w:r>
        <w:rPr>
          <w:rFonts w:hint="eastAsia"/>
          <w:kern w:val="0"/>
          <w:sz w:val="22"/>
          <w:szCs w:val="22"/>
        </w:rPr>
        <w:t>）；</w:t>
      </w:r>
    </w:p>
    <w:p>
      <w:pPr>
        <w:spacing w:line="360" w:lineRule="auto"/>
        <w:ind w:firstLine="1540" w:firstLineChars="700"/>
        <w:rPr>
          <w:kern w:val="0"/>
          <w:sz w:val="22"/>
          <w:szCs w:val="22"/>
        </w:rPr>
      </w:pPr>
      <w:r>
        <w:rPr>
          <w:rFonts w:hint="eastAsia"/>
          <w:kern w:val="0"/>
          <w:position w:val="-12"/>
          <w:sz w:val="22"/>
          <w:szCs w:val="22"/>
        </w:rPr>
        <w:object>
          <v:shape id="_x0000_i1081" o:spt="75" type="#_x0000_t75" style="height:19.1pt;width:24.5pt;" o:ole="t" filled="f" o:preferrelative="t" stroked="f" coordsize="21600,21600">
            <v:path/>
            <v:fill on="f" focussize="0,0"/>
            <v:stroke on="f" joinstyle="miter"/>
            <v:imagedata r:id="rId111" o:title=""/>
            <o:lock v:ext="edit" aspectratio="t"/>
            <w10:wrap type="none"/>
            <w10:anchorlock/>
          </v:shape>
          <o:OLEObject Type="Embed" ProgID="Equation.3" ShapeID="_x0000_i1081" DrawAspect="Content" ObjectID="_1468075781" r:id="rId110">
            <o:LockedField>false</o:LockedField>
          </o:OLEObject>
        </w:object>
      </w:r>
      <w:r>
        <w:rPr>
          <w:kern w:val="0"/>
          <w:sz w:val="22"/>
          <w:szCs w:val="22"/>
        </w:rPr>
        <w:t>——</w:t>
      </w:r>
      <w:r>
        <w:rPr>
          <w:rFonts w:hint="eastAsia"/>
          <w:kern w:val="0"/>
          <w:sz w:val="22"/>
          <w:szCs w:val="22"/>
        </w:rPr>
        <w:t>入炉煤的低位发热量（</w:t>
      </w:r>
      <w:r>
        <w:rPr>
          <w:kern w:val="0"/>
          <w:sz w:val="22"/>
          <w:szCs w:val="22"/>
        </w:rPr>
        <w:t>k</w:t>
      </w:r>
      <w:r>
        <w:rPr>
          <w:rFonts w:hint="eastAsia"/>
          <w:kern w:val="0"/>
          <w:sz w:val="22"/>
          <w:szCs w:val="22"/>
        </w:rPr>
        <w:t>J</w:t>
      </w:r>
      <w:r>
        <w:rPr>
          <w:kern w:val="0"/>
          <w:sz w:val="22"/>
          <w:szCs w:val="22"/>
        </w:rPr>
        <w:t>/kg</w:t>
      </w:r>
      <w:r>
        <w:rPr>
          <w:rFonts w:hint="eastAsia"/>
          <w:kern w:val="0"/>
          <w:sz w:val="22"/>
          <w:szCs w:val="22"/>
        </w:rPr>
        <w:t>）。</w:t>
      </w:r>
    </w:p>
    <w:p>
      <w:pPr>
        <w:spacing w:line="360" w:lineRule="auto"/>
        <w:rPr>
          <w:kern w:val="0"/>
          <w:sz w:val="22"/>
          <w:szCs w:val="22"/>
        </w:rPr>
      </w:pPr>
      <w:r>
        <w:rPr>
          <w:rFonts w:hint="eastAsia"/>
          <w:kern w:val="0"/>
          <w:sz w:val="22"/>
          <w:szCs w:val="22"/>
        </w:rPr>
        <w:t>6</w:t>
      </w:r>
      <w:r>
        <w:rPr>
          <w:kern w:val="0"/>
          <w:sz w:val="22"/>
          <w:szCs w:val="22"/>
        </w:rPr>
        <w:t>.</w:t>
      </w:r>
      <w:r>
        <w:rPr>
          <w:rFonts w:hint="eastAsia"/>
          <w:kern w:val="0"/>
          <w:sz w:val="22"/>
          <w:szCs w:val="22"/>
        </w:rPr>
        <w:t>1</w:t>
      </w:r>
      <w:r>
        <w:rPr>
          <w:kern w:val="0"/>
          <w:sz w:val="22"/>
          <w:szCs w:val="22"/>
        </w:rPr>
        <w:t>.</w:t>
      </w:r>
      <w:r>
        <w:rPr>
          <w:rFonts w:hint="eastAsia"/>
          <w:kern w:val="0"/>
          <w:sz w:val="22"/>
          <w:szCs w:val="22"/>
        </w:rPr>
        <w:t>2</w:t>
      </w:r>
      <w:r>
        <w:rPr>
          <w:kern w:val="0"/>
          <w:sz w:val="22"/>
          <w:szCs w:val="22"/>
        </w:rPr>
        <w:t xml:space="preserve">  </w:t>
      </w:r>
      <w:r>
        <w:rPr>
          <w:rFonts w:hint="eastAsia"/>
          <w:kern w:val="0"/>
          <w:sz w:val="22"/>
          <w:szCs w:val="22"/>
        </w:rPr>
        <w:t>入炉干煤带入显热量</w:t>
      </w:r>
      <w:r>
        <w:rPr>
          <w:rFonts w:hint="eastAsia" w:hAnsi="宋体"/>
          <w:sz w:val="24"/>
        </w:rPr>
        <w:t>（</w:t>
      </w:r>
      <w:r>
        <w:rPr>
          <w:rFonts w:hint="eastAsia"/>
          <w:position w:val="-10"/>
          <w:sz w:val="24"/>
        </w:rPr>
        <w:object>
          <v:shape id="_x0000_i1082" o:spt="75" type="#_x0000_t75" style="height:17.35pt;width:16.45pt;" o:ole="t" filled="f" o:preferrelative="t" stroked="f" coordsize="21600,21600">
            <v:path/>
            <v:fill on="f" focussize="0,0"/>
            <v:stroke on="f" joinstyle="miter"/>
            <v:imagedata r:id="rId113" o:title=""/>
            <o:lock v:ext="edit" aspectratio="t"/>
            <w10:wrap type="none"/>
            <w10:anchorlock/>
          </v:shape>
          <o:OLEObject Type="Embed" ProgID="Equation.3" ShapeID="_x0000_i1082" DrawAspect="Content" ObjectID="_1468075782" r:id="rId112">
            <o:LockedField>false</o:LockedField>
          </o:OLEObject>
        </w:object>
      </w:r>
      <w:r>
        <w:rPr>
          <w:rFonts w:hint="eastAsia" w:hAnsi="宋体"/>
          <w:sz w:val="24"/>
        </w:rPr>
        <w:t>）</w:t>
      </w:r>
      <w:r>
        <w:rPr>
          <w:rFonts w:hint="eastAsia"/>
          <w:kern w:val="0"/>
          <w:sz w:val="22"/>
          <w:szCs w:val="22"/>
        </w:rPr>
        <w:t>应按下列公式计算：</w:t>
      </w:r>
    </w:p>
    <w:p>
      <w:pPr>
        <w:spacing w:line="360" w:lineRule="auto"/>
        <w:jc w:val="right"/>
        <w:rPr>
          <w:sz w:val="24"/>
        </w:rPr>
      </w:pPr>
      <w:r>
        <w:rPr>
          <w:rFonts w:hint="eastAsia"/>
          <w:position w:val="-10"/>
        </w:rPr>
        <w:object>
          <v:shape id="_x0000_i1083" o:spt="75" type="#_x0000_t75" style="height:16.95pt;width:68.95pt;" o:ole="t" filled="f" o:preferrelative="t" stroked="f" coordsize="21600,21600">
            <v:path/>
            <v:fill on="f" focussize="0,0"/>
            <v:stroke on="f" joinstyle="miter"/>
            <v:imagedata r:id="rId115" o:title=""/>
            <o:lock v:ext="edit" aspectratio="t"/>
            <w10:wrap type="none"/>
            <w10:anchorlock/>
          </v:shape>
          <o:OLEObject Type="Embed" ProgID="Equation.3" ShapeID="_x0000_i1083" DrawAspect="Content" ObjectID="_1468075783" r:id="rId114">
            <o:LockedField>false</o:LockedField>
          </o:OLEObject>
        </w:object>
      </w:r>
      <w:r>
        <w:rPr>
          <w:rFonts w:hint="eastAsia"/>
          <w:sz w:val="24"/>
          <w:vertAlign w:val="subscript"/>
        </w:rPr>
        <w:t xml:space="preserve"> </w:t>
      </w:r>
      <w:r>
        <w:rPr>
          <w:szCs w:val="21"/>
        </w:rPr>
        <w:t xml:space="preserve"> </w:t>
      </w:r>
      <w:r>
        <w:rPr>
          <w:rFonts w:hint="eastAsia"/>
          <w:szCs w:val="21"/>
        </w:rPr>
        <w:t xml:space="preserve"> </w:t>
      </w:r>
      <w:r>
        <w:rPr>
          <w:szCs w:val="21"/>
        </w:rPr>
        <w:t xml:space="preserve">  </w:t>
      </w:r>
      <w:r>
        <w:rPr>
          <w:rFonts w:hint="eastAsia"/>
          <w:szCs w:val="21"/>
        </w:rPr>
        <w:t xml:space="preserve">  </w:t>
      </w:r>
      <w:r>
        <w:rPr>
          <w:szCs w:val="21"/>
        </w:rPr>
        <w:t xml:space="preserve"> </w:t>
      </w:r>
      <w:r>
        <w:rPr>
          <w:rFonts w:hint="eastAsia"/>
          <w:szCs w:val="21"/>
        </w:rPr>
        <w:t xml:space="preserve"> </w:t>
      </w:r>
      <w:r>
        <w:rPr>
          <w:szCs w:val="21"/>
        </w:rPr>
        <w:t xml:space="preserve"> </w:t>
      </w:r>
      <w:r>
        <w:rPr>
          <w:rFonts w:hint="eastAsia"/>
          <w:szCs w:val="21"/>
        </w:rPr>
        <w:t>…………………………(6</w:t>
      </w:r>
      <w:r>
        <w:rPr>
          <w:szCs w:val="21"/>
        </w:rPr>
        <w:t>.</w:t>
      </w:r>
      <w:r>
        <w:rPr>
          <w:rFonts w:hint="eastAsia"/>
          <w:szCs w:val="21"/>
        </w:rPr>
        <w:t>1</w:t>
      </w:r>
      <w:r>
        <w:rPr>
          <w:szCs w:val="21"/>
        </w:rPr>
        <w:t>.</w:t>
      </w:r>
      <w:r>
        <w:rPr>
          <w:rFonts w:hint="eastAsia"/>
          <w:szCs w:val="21"/>
        </w:rPr>
        <w:t>2-1)</w:t>
      </w:r>
    </w:p>
    <w:p>
      <w:pPr>
        <w:spacing w:line="360" w:lineRule="auto"/>
        <w:jc w:val="right"/>
        <w:rPr>
          <w:sz w:val="24"/>
          <w:lang w:val="en-GB"/>
        </w:rPr>
      </w:pPr>
      <w:r>
        <w:rPr>
          <w:rFonts w:hint="eastAsia"/>
          <w:position w:val="-28"/>
          <w:sz w:val="24"/>
          <w:lang w:val="en-GB"/>
        </w:rPr>
        <w:object>
          <v:shape id="_x0000_i1084" o:spt="75" type="#_x0000_t75" style="height:33.75pt;width:148.1pt;" o:ole="t" filled="f" o:preferrelative="t" stroked="f" coordsize="21600,21600">
            <v:path/>
            <v:fill on="f" focussize="0,0"/>
            <v:stroke on="f" joinstyle="miter"/>
            <v:imagedata r:id="rId117" o:title=""/>
            <o:lock v:ext="edit" aspectratio="t"/>
            <w10:wrap type="none"/>
            <w10:anchorlock/>
          </v:shape>
          <o:OLEObject Type="Embed" ProgID="Equation.3" ShapeID="_x0000_i1084" DrawAspect="Content" ObjectID="_1468075784" r:id="rId116">
            <o:LockedField>false</o:LockedField>
          </o:OLEObject>
        </w:object>
      </w:r>
      <w:r>
        <w:rPr>
          <w:szCs w:val="21"/>
        </w:rPr>
        <w:t xml:space="preserve"> </w:t>
      </w:r>
      <w:r>
        <w:rPr>
          <w:rFonts w:hint="eastAsia"/>
          <w:szCs w:val="21"/>
        </w:rPr>
        <w:t xml:space="preserve"> </w:t>
      </w:r>
      <w:r>
        <w:rPr>
          <w:szCs w:val="21"/>
        </w:rPr>
        <w:t xml:space="preserve"> </w:t>
      </w:r>
      <w:r>
        <w:rPr>
          <w:rFonts w:hint="eastAsia"/>
          <w:szCs w:val="21"/>
        </w:rPr>
        <w:t>…………………………(6</w:t>
      </w:r>
      <w:r>
        <w:rPr>
          <w:szCs w:val="21"/>
        </w:rPr>
        <w:t>.</w:t>
      </w:r>
      <w:r>
        <w:rPr>
          <w:rFonts w:hint="eastAsia"/>
          <w:szCs w:val="21"/>
        </w:rPr>
        <w:t>1</w:t>
      </w:r>
      <w:r>
        <w:rPr>
          <w:szCs w:val="21"/>
        </w:rPr>
        <w:t>.</w:t>
      </w:r>
      <w:r>
        <w:rPr>
          <w:rFonts w:hint="eastAsia"/>
          <w:szCs w:val="21"/>
        </w:rPr>
        <w:t>2-2)</w:t>
      </w:r>
    </w:p>
    <w:p>
      <w:pPr>
        <w:spacing w:line="360" w:lineRule="auto"/>
        <w:ind w:firstLine="880" w:firstLineChars="400"/>
        <w:rPr>
          <w:kern w:val="0"/>
          <w:sz w:val="22"/>
          <w:szCs w:val="22"/>
        </w:rPr>
      </w:pPr>
      <w:r>
        <w:rPr>
          <w:rFonts w:hint="eastAsia"/>
          <w:kern w:val="0"/>
          <w:sz w:val="22"/>
          <w:szCs w:val="22"/>
        </w:rPr>
        <w:t>式中：</w:t>
      </w:r>
      <w:r>
        <w:rPr>
          <w:rFonts w:hint="eastAsia"/>
          <w:position w:val="-10"/>
          <w:sz w:val="24"/>
        </w:rPr>
        <w:object>
          <v:shape id="_x0000_i1085" o:spt="75" type="#_x0000_t75" style="height:17.35pt;width:16.45pt;" o:ole="t" filled="f" o:preferrelative="t" stroked="f" coordsize="21600,21600">
            <v:path/>
            <v:fill on="f" focussize="0,0"/>
            <v:stroke on="f" joinstyle="miter"/>
            <v:imagedata r:id="rId119" o:title=""/>
            <o:lock v:ext="edit" aspectratio="t"/>
            <w10:wrap type="none"/>
            <w10:anchorlock/>
          </v:shape>
          <o:OLEObject Type="Embed" ProgID="Equation.3" ShapeID="_x0000_i1085" DrawAspect="Content" ObjectID="_1468075785" r:id="rId118">
            <o:LockedField>false</o:LockedField>
          </o:OLEObject>
        </w:object>
      </w:r>
      <w:r>
        <w:rPr>
          <w:kern w:val="0"/>
          <w:sz w:val="22"/>
          <w:szCs w:val="22"/>
        </w:rPr>
        <w:t>——</w:t>
      </w:r>
      <w:r>
        <w:rPr>
          <w:rFonts w:hint="eastAsia"/>
          <w:kern w:val="0"/>
          <w:sz w:val="22"/>
          <w:szCs w:val="22"/>
        </w:rPr>
        <w:t>入炉干煤带入显热量（</w:t>
      </w:r>
      <w:r>
        <w:rPr>
          <w:kern w:val="0"/>
          <w:sz w:val="22"/>
          <w:szCs w:val="22"/>
        </w:rPr>
        <w:t>k</w:t>
      </w:r>
      <w:r>
        <w:rPr>
          <w:rFonts w:hint="eastAsia"/>
          <w:kern w:val="0"/>
          <w:sz w:val="22"/>
          <w:szCs w:val="22"/>
        </w:rPr>
        <w:t>J</w:t>
      </w:r>
      <w:r>
        <w:rPr>
          <w:kern w:val="0"/>
          <w:sz w:val="22"/>
          <w:szCs w:val="22"/>
        </w:rPr>
        <w:t>/t</w:t>
      </w:r>
      <w:r>
        <w:rPr>
          <w:rFonts w:hint="eastAsia"/>
          <w:kern w:val="0"/>
          <w:sz w:val="22"/>
          <w:szCs w:val="22"/>
        </w:rPr>
        <w:t>）；</w:t>
      </w:r>
    </w:p>
    <w:p>
      <w:pPr>
        <w:spacing w:line="360" w:lineRule="auto"/>
        <w:ind w:firstLine="1540" w:firstLineChars="700"/>
        <w:rPr>
          <w:kern w:val="0"/>
          <w:sz w:val="22"/>
          <w:szCs w:val="22"/>
        </w:rPr>
      </w:pPr>
      <w:r>
        <w:rPr>
          <w:rFonts w:hint="eastAsia"/>
          <w:kern w:val="0"/>
          <w:position w:val="-10"/>
          <w:sz w:val="22"/>
          <w:szCs w:val="22"/>
        </w:rPr>
        <w:object>
          <v:shape id="_x0000_i1086" o:spt="75" type="#_x0000_t75" style="height:17.35pt;width:18.75pt;" o:ole="t" filled="f" o:preferrelative="t" stroked="f" coordsize="21600,21600">
            <v:path/>
            <v:fill on="f" focussize="0,0"/>
            <v:stroke on="f" joinstyle="miter"/>
            <v:imagedata r:id="rId121" o:title=""/>
            <o:lock v:ext="edit" aspectratio="t"/>
            <w10:wrap type="none"/>
            <w10:anchorlock/>
          </v:shape>
          <o:OLEObject Type="Embed" ProgID="Equation.3" ShapeID="_x0000_i1086" DrawAspect="Content" ObjectID="_1468075786" r:id="rId120">
            <o:LockedField>false</o:LockedField>
          </o:OLEObject>
        </w:object>
      </w:r>
      <w:r>
        <w:rPr>
          <w:kern w:val="0"/>
          <w:sz w:val="22"/>
          <w:szCs w:val="22"/>
        </w:rPr>
        <w:t>——</w:t>
      </w:r>
      <w:r>
        <w:rPr>
          <w:rFonts w:hint="eastAsia"/>
          <w:kern w:val="0"/>
          <w:sz w:val="22"/>
          <w:szCs w:val="22"/>
        </w:rPr>
        <w:t>干煤在0~</w:t>
      </w:r>
      <w:r>
        <w:rPr>
          <w:rFonts w:hint="eastAsia"/>
          <w:position w:val="-10"/>
        </w:rPr>
        <w:object>
          <v:shape id="_x0000_i1087" o:spt="75" type="#_x0000_t75" style="height:17.35pt;width:14.3pt;" o:ole="t" filled="f" o:preferrelative="t" stroked="f" coordsize="21600,21600">
            <v:path/>
            <v:fill on="f" focussize="0,0"/>
            <v:stroke on="f" joinstyle="miter"/>
            <v:imagedata r:id="rId123" o:title=""/>
            <o:lock v:ext="edit" aspectratio="t"/>
            <w10:wrap type="none"/>
            <w10:anchorlock/>
          </v:shape>
          <o:OLEObject Type="Embed" ProgID="Equation.3" ShapeID="_x0000_i1087" DrawAspect="Content" ObjectID="_1468075787" r:id="rId122">
            <o:LockedField>false</o:LockedField>
          </o:OLEObject>
        </w:object>
      </w:r>
      <w:r>
        <w:rPr>
          <w:rFonts w:hint="eastAsia"/>
          <w:kern w:val="0"/>
          <w:sz w:val="22"/>
          <w:szCs w:val="22"/>
        </w:rPr>
        <w:t>℃间的平均比热容（kJ/(kg·℃)）;</w:t>
      </w:r>
    </w:p>
    <w:p>
      <w:pPr>
        <w:spacing w:line="360" w:lineRule="auto"/>
        <w:ind w:firstLine="1540" w:firstLineChars="700"/>
        <w:rPr>
          <w:kern w:val="0"/>
          <w:sz w:val="22"/>
          <w:szCs w:val="22"/>
        </w:rPr>
      </w:pPr>
      <w:r>
        <w:rPr>
          <w:rFonts w:hint="eastAsia"/>
          <w:kern w:val="0"/>
          <w:position w:val="-10"/>
          <w:sz w:val="22"/>
          <w:szCs w:val="22"/>
        </w:rPr>
        <w:object>
          <v:shape id="_x0000_i1088" o:spt="75" type="#_x0000_t75" style="height:17.35pt;width:14.65pt;" o:ole="t" filled="f" o:preferrelative="t" stroked="f" coordsize="21600,21600">
            <v:path/>
            <v:fill on="f" focussize="0,0"/>
            <v:stroke on="f" joinstyle="miter"/>
            <v:imagedata r:id="rId125" o:title=""/>
            <o:lock v:ext="edit" aspectratio="t"/>
            <w10:wrap type="none"/>
            <w10:anchorlock/>
          </v:shape>
          <o:OLEObject Type="Embed" ProgID="Equation.3" ShapeID="_x0000_i1088" DrawAspect="Content" ObjectID="_1468075788" r:id="rId124">
            <o:LockedField>false</o:LockedField>
          </o:OLEObject>
        </w:object>
      </w:r>
      <w:r>
        <w:rPr>
          <w:kern w:val="0"/>
          <w:sz w:val="22"/>
          <w:szCs w:val="22"/>
        </w:rPr>
        <w:t>——</w:t>
      </w:r>
      <w:r>
        <w:rPr>
          <w:rFonts w:hint="eastAsia"/>
          <w:kern w:val="0"/>
          <w:sz w:val="22"/>
          <w:szCs w:val="22"/>
        </w:rPr>
        <w:t>入炉煤的温度（℃）；</w:t>
      </w:r>
    </w:p>
    <w:p>
      <w:pPr>
        <w:spacing w:line="360" w:lineRule="auto"/>
        <w:ind w:firstLine="1470" w:firstLineChars="700"/>
        <w:rPr>
          <w:rFonts w:hAnsi="宋体"/>
          <w:sz w:val="24"/>
        </w:rPr>
      </w:pPr>
      <w:r>
        <w:rPr>
          <w:rFonts w:hint="eastAsia"/>
          <w:position w:val="-12"/>
        </w:rPr>
        <w:object>
          <v:shape id="_x0000_i1089" o:spt="75" type="#_x0000_t75" style="height:18.05pt;width:22.15pt;" o:ole="t" filled="f" o:preferrelative="t" stroked="f" coordsize="21600,21600">
            <v:path/>
            <v:fill on="f" focussize="0,0"/>
            <v:stroke on="f" joinstyle="miter"/>
            <v:imagedata r:id="rId127" o:title=""/>
            <o:lock v:ext="edit" aspectratio="t"/>
            <w10:wrap type="none"/>
            <w10:anchorlock/>
          </v:shape>
          <o:OLEObject Type="Embed" ProgID="Equation.3" ShapeID="_x0000_i1089" DrawAspect="Content" ObjectID="_1468075789" r:id="rId126">
            <o:LockedField>false</o:LockedField>
          </o:OLEObject>
        </w:object>
      </w:r>
      <w:r>
        <w:rPr>
          <w:sz w:val="24"/>
        </w:rPr>
        <w:t>——</w:t>
      </w:r>
      <w:r>
        <w:rPr>
          <w:rFonts w:hint="eastAsia" w:hAnsi="宋体"/>
          <w:sz w:val="24"/>
        </w:rPr>
        <w:t>入炉煤干基灰分（%）。</w:t>
      </w:r>
    </w:p>
    <w:p>
      <w:pPr>
        <w:spacing w:line="360" w:lineRule="auto"/>
        <w:rPr>
          <w:kern w:val="0"/>
          <w:sz w:val="22"/>
          <w:szCs w:val="22"/>
        </w:rPr>
      </w:pPr>
      <w:r>
        <w:rPr>
          <w:rFonts w:hint="eastAsia"/>
          <w:kern w:val="0"/>
          <w:sz w:val="22"/>
          <w:szCs w:val="22"/>
        </w:rPr>
        <w:t>6</w:t>
      </w:r>
      <w:r>
        <w:rPr>
          <w:kern w:val="0"/>
          <w:sz w:val="22"/>
          <w:szCs w:val="22"/>
        </w:rPr>
        <w:t>.</w:t>
      </w:r>
      <w:r>
        <w:rPr>
          <w:rFonts w:hint="eastAsia"/>
          <w:kern w:val="0"/>
          <w:sz w:val="22"/>
          <w:szCs w:val="22"/>
        </w:rPr>
        <w:t>1</w:t>
      </w:r>
      <w:r>
        <w:rPr>
          <w:kern w:val="0"/>
          <w:sz w:val="22"/>
          <w:szCs w:val="22"/>
        </w:rPr>
        <w:t>.</w:t>
      </w:r>
      <w:r>
        <w:rPr>
          <w:rFonts w:hint="eastAsia"/>
          <w:kern w:val="0"/>
          <w:sz w:val="22"/>
          <w:szCs w:val="22"/>
        </w:rPr>
        <w:t>3</w:t>
      </w:r>
      <w:r>
        <w:rPr>
          <w:kern w:val="0"/>
          <w:sz w:val="22"/>
          <w:szCs w:val="22"/>
        </w:rPr>
        <w:t xml:space="preserve">  </w:t>
      </w:r>
      <w:r>
        <w:rPr>
          <w:rFonts w:hint="eastAsia"/>
          <w:kern w:val="0"/>
          <w:sz w:val="22"/>
          <w:szCs w:val="22"/>
        </w:rPr>
        <w:t>入炉煤中水带入显热量</w:t>
      </w:r>
      <w:r>
        <w:rPr>
          <w:rFonts w:hint="eastAsia" w:hAnsi="宋体"/>
          <w:sz w:val="24"/>
        </w:rPr>
        <w:t>（</w:t>
      </w:r>
      <w:r>
        <w:rPr>
          <w:rFonts w:hint="eastAsia"/>
          <w:position w:val="-12"/>
          <w:sz w:val="24"/>
        </w:rPr>
        <w:object>
          <v:shape id="_x0000_i1090" o:spt="75" type="#_x0000_t75" style="height:18.4pt;width:15.35pt;" o:ole="t" filled="f" o:preferrelative="t" stroked="f" coordsize="21600,21600">
            <v:path/>
            <v:fill on="f" focussize="0,0"/>
            <v:stroke on="f" joinstyle="miter"/>
            <v:imagedata r:id="rId129" o:title=""/>
            <o:lock v:ext="edit" aspectratio="t"/>
            <w10:wrap type="none"/>
            <w10:anchorlock/>
          </v:shape>
          <o:OLEObject Type="Embed" ProgID="Equation.3" ShapeID="_x0000_i1090" DrawAspect="Content" ObjectID="_1468075790" r:id="rId128">
            <o:LockedField>false</o:LockedField>
          </o:OLEObject>
        </w:object>
      </w:r>
      <w:r>
        <w:rPr>
          <w:rFonts w:hint="eastAsia" w:hAnsi="宋体"/>
          <w:sz w:val="24"/>
        </w:rPr>
        <w:t>）</w:t>
      </w:r>
      <w:r>
        <w:rPr>
          <w:rFonts w:hint="eastAsia"/>
          <w:kern w:val="0"/>
          <w:sz w:val="22"/>
          <w:szCs w:val="22"/>
        </w:rPr>
        <w:t>应按下列公式计算：</w:t>
      </w:r>
    </w:p>
    <w:p>
      <w:pPr>
        <w:spacing w:line="360" w:lineRule="auto"/>
        <w:jc w:val="right"/>
        <w:rPr>
          <w:rFonts w:hAnsi="宋体"/>
          <w:sz w:val="24"/>
        </w:rPr>
      </w:pPr>
      <w:r>
        <w:rPr>
          <w:rFonts w:hint="eastAsia"/>
          <w:position w:val="-12"/>
        </w:rPr>
        <w:object>
          <v:shape id="_x0000_i1091" o:spt="75" type="#_x0000_t75" style="height:18.05pt;width:63.8pt;" o:ole="t" filled="f" o:preferrelative="t" stroked="f" coordsize="21600,21600">
            <v:path/>
            <v:fill on="f" focussize="0,0"/>
            <v:stroke on="f" joinstyle="miter"/>
            <v:imagedata r:id="rId131" o:title=""/>
            <o:lock v:ext="edit" aspectratio="t"/>
            <w10:wrap type="none"/>
            <w10:anchorlock/>
          </v:shape>
          <o:OLEObject Type="Embed" ProgID="Equation.3" ShapeID="_x0000_i1091" DrawAspect="Content" ObjectID="_1468075791" r:id="rId130">
            <o:LockedField>false</o:LockedField>
          </o:OLEObject>
        </w:object>
      </w:r>
      <w:r>
        <w:rPr>
          <w:sz w:val="24"/>
        </w:rPr>
        <w:t xml:space="preserve"> </w:t>
      </w:r>
      <w:r>
        <w:rPr>
          <w:szCs w:val="21"/>
        </w:rPr>
        <w:t xml:space="preserve"> </w:t>
      </w:r>
      <w:r>
        <w:rPr>
          <w:rFonts w:hint="eastAsia"/>
          <w:szCs w:val="21"/>
        </w:rPr>
        <w:t xml:space="preserve">  </w:t>
      </w:r>
      <w:r>
        <w:rPr>
          <w:szCs w:val="21"/>
        </w:rPr>
        <w:t xml:space="preserve">  </w:t>
      </w:r>
      <w:r>
        <w:rPr>
          <w:rFonts w:hint="eastAsia"/>
          <w:szCs w:val="21"/>
        </w:rPr>
        <w:t xml:space="preserve">  </w:t>
      </w:r>
      <w:r>
        <w:rPr>
          <w:szCs w:val="21"/>
        </w:rPr>
        <w:t xml:space="preserve"> </w:t>
      </w:r>
      <w:r>
        <w:rPr>
          <w:rFonts w:hint="eastAsia"/>
          <w:szCs w:val="21"/>
        </w:rPr>
        <w:t xml:space="preserve"> </w:t>
      </w:r>
      <w:r>
        <w:rPr>
          <w:szCs w:val="21"/>
        </w:rPr>
        <w:t xml:space="preserve"> </w:t>
      </w:r>
      <w:r>
        <w:rPr>
          <w:rFonts w:hint="eastAsia"/>
          <w:szCs w:val="21"/>
        </w:rPr>
        <w:t>…………………………………(6</w:t>
      </w:r>
      <w:r>
        <w:rPr>
          <w:szCs w:val="21"/>
        </w:rPr>
        <w:t>.</w:t>
      </w:r>
      <w:r>
        <w:rPr>
          <w:rFonts w:hint="eastAsia"/>
          <w:szCs w:val="21"/>
        </w:rPr>
        <w:t>1</w:t>
      </w:r>
      <w:r>
        <w:rPr>
          <w:szCs w:val="21"/>
        </w:rPr>
        <w:t>.</w:t>
      </w:r>
      <w:r>
        <w:rPr>
          <w:rFonts w:hint="eastAsia"/>
          <w:szCs w:val="21"/>
        </w:rPr>
        <w:t>3)</w:t>
      </w:r>
    </w:p>
    <w:p>
      <w:pPr>
        <w:spacing w:line="360" w:lineRule="auto"/>
        <w:ind w:firstLine="880" w:firstLineChars="400"/>
        <w:rPr>
          <w:kern w:val="0"/>
          <w:sz w:val="22"/>
          <w:szCs w:val="22"/>
        </w:rPr>
      </w:pPr>
      <w:r>
        <w:rPr>
          <w:rFonts w:hint="eastAsia"/>
          <w:kern w:val="0"/>
          <w:sz w:val="22"/>
          <w:szCs w:val="22"/>
        </w:rPr>
        <w:t>式中：</w:t>
      </w:r>
      <w:r>
        <w:rPr>
          <w:rFonts w:hint="eastAsia"/>
          <w:position w:val="-12"/>
          <w:sz w:val="24"/>
        </w:rPr>
        <w:object>
          <v:shape id="_x0000_i1092" o:spt="75" type="#_x0000_t75" style="height:18.4pt;width:15.35pt;" o:ole="t" filled="f" o:preferrelative="t" stroked="f" coordsize="21600,21600">
            <v:path/>
            <v:fill on="f" focussize="0,0"/>
            <v:stroke on="f" joinstyle="miter"/>
            <v:imagedata r:id="rId129" o:title=""/>
            <o:lock v:ext="edit" aspectratio="t"/>
            <w10:wrap type="none"/>
            <w10:anchorlock/>
          </v:shape>
          <o:OLEObject Type="Embed" ProgID="Equation.3" ShapeID="_x0000_i1092" DrawAspect="Content" ObjectID="_1468075792" r:id="rId132">
            <o:LockedField>false</o:LockedField>
          </o:OLEObject>
        </w:object>
      </w:r>
      <w:r>
        <w:rPr>
          <w:kern w:val="0"/>
          <w:sz w:val="22"/>
          <w:szCs w:val="22"/>
        </w:rPr>
        <w:t>——</w:t>
      </w:r>
      <w:r>
        <w:rPr>
          <w:rFonts w:hint="eastAsia"/>
          <w:kern w:val="0"/>
          <w:sz w:val="22"/>
          <w:szCs w:val="22"/>
        </w:rPr>
        <w:t>入炉煤中水带入的显热量（</w:t>
      </w:r>
      <w:r>
        <w:rPr>
          <w:kern w:val="0"/>
          <w:sz w:val="22"/>
          <w:szCs w:val="22"/>
        </w:rPr>
        <w:t>k</w:t>
      </w:r>
      <w:r>
        <w:rPr>
          <w:rFonts w:hint="eastAsia"/>
          <w:kern w:val="0"/>
          <w:sz w:val="22"/>
          <w:szCs w:val="22"/>
        </w:rPr>
        <w:t>J</w:t>
      </w:r>
      <w:r>
        <w:rPr>
          <w:kern w:val="0"/>
          <w:sz w:val="22"/>
          <w:szCs w:val="22"/>
        </w:rPr>
        <w:t>/t</w:t>
      </w:r>
      <w:r>
        <w:rPr>
          <w:rFonts w:hint="eastAsia"/>
          <w:kern w:val="0"/>
          <w:sz w:val="22"/>
          <w:szCs w:val="22"/>
        </w:rPr>
        <w:t>）；</w:t>
      </w:r>
    </w:p>
    <w:p>
      <w:pPr>
        <w:spacing w:line="360" w:lineRule="auto"/>
        <w:ind w:firstLine="1540" w:firstLineChars="700"/>
        <w:rPr>
          <w:kern w:val="0"/>
          <w:sz w:val="22"/>
          <w:szCs w:val="22"/>
        </w:rPr>
      </w:pPr>
      <w:r>
        <w:rPr>
          <w:rFonts w:hint="eastAsia"/>
          <w:kern w:val="0"/>
          <w:position w:val="-12"/>
          <w:sz w:val="22"/>
          <w:szCs w:val="22"/>
        </w:rPr>
        <w:object>
          <v:shape id="_x0000_i1093" o:spt="75" type="#_x0000_t75" style="height:18.4pt;width:15.7pt;" o:ole="t" filled="f" o:preferrelative="t" stroked="f" coordsize="21600,21600">
            <v:path/>
            <v:fill on="f" focussize="0,0"/>
            <v:stroke on="f" joinstyle="miter"/>
            <v:imagedata r:id="rId134" o:title=""/>
            <o:lock v:ext="edit" aspectratio="t"/>
            <w10:wrap type="none"/>
            <w10:anchorlock/>
          </v:shape>
          <o:OLEObject Type="Embed" ProgID="Equation.3" ShapeID="_x0000_i1093" DrawAspect="Content" ObjectID="_1468075793" r:id="rId133">
            <o:LockedField>false</o:LockedField>
          </o:OLEObject>
        </w:object>
      </w:r>
      <w:r>
        <w:rPr>
          <w:kern w:val="0"/>
          <w:sz w:val="22"/>
          <w:szCs w:val="22"/>
        </w:rPr>
        <w:t>——</w:t>
      </w:r>
      <w:r>
        <w:rPr>
          <w:rFonts w:hint="eastAsia"/>
          <w:kern w:val="0"/>
          <w:sz w:val="22"/>
          <w:szCs w:val="22"/>
        </w:rPr>
        <w:t>入炉煤中水的比热容（kJ/(kg·℃)）;</w:t>
      </w:r>
    </w:p>
    <w:p>
      <w:pPr>
        <w:spacing w:line="360" w:lineRule="auto"/>
        <w:rPr>
          <w:kern w:val="0"/>
          <w:sz w:val="22"/>
          <w:szCs w:val="22"/>
        </w:rPr>
      </w:pPr>
      <w:r>
        <w:rPr>
          <w:rFonts w:hint="eastAsia"/>
          <w:kern w:val="0"/>
          <w:sz w:val="22"/>
          <w:szCs w:val="22"/>
        </w:rPr>
        <w:t>6</w:t>
      </w:r>
      <w:r>
        <w:rPr>
          <w:kern w:val="0"/>
          <w:sz w:val="22"/>
          <w:szCs w:val="22"/>
        </w:rPr>
        <w:t>.</w:t>
      </w:r>
      <w:r>
        <w:rPr>
          <w:rFonts w:hint="eastAsia"/>
          <w:kern w:val="0"/>
          <w:sz w:val="22"/>
          <w:szCs w:val="22"/>
        </w:rPr>
        <w:t>1</w:t>
      </w:r>
      <w:r>
        <w:rPr>
          <w:kern w:val="0"/>
          <w:sz w:val="22"/>
          <w:szCs w:val="22"/>
        </w:rPr>
        <w:t>.</w:t>
      </w:r>
      <w:r>
        <w:rPr>
          <w:rFonts w:hint="eastAsia"/>
          <w:kern w:val="0"/>
          <w:sz w:val="22"/>
          <w:szCs w:val="22"/>
        </w:rPr>
        <w:t>4</w:t>
      </w:r>
      <w:r>
        <w:rPr>
          <w:kern w:val="0"/>
          <w:sz w:val="22"/>
          <w:szCs w:val="22"/>
        </w:rPr>
        <w:t xml:space="preserve">  </w:t>
      </w:r>
      <w:r>
        <w:rPr>
          <w:rFonts w:hint="eastAsia"/>
          <w:kern w:val="0"/>
          <w:sz w:val="22"/>
          <w:szCs w:val="22"/>
        </w:rPr>
        <w:t>入炉空气带入显热量</w:t>
      </w:r>
      <w:r>
        <w:rPr>
          <w:rFonts w:hint="eastAsia" w:hAnsi="宋体"/>
          <w:sz w:val="24"/>
        </w:rPr>
        <w:t>（</w:t>
      </w:r>
      <w:r>
        <w:rPr>
          <w:rFonts w:hint="eastAsia"/>
          <w:position w:val="-10"/>
          <w:sz w:val="24"/>
        </w:rPr>
        <w:object>
          <v:shape id="_x0000_i1094" o:spt="75" type="#_x0000_t75" style="height:17.35pt;width:16.45pt;" o:ole="t" filled="f" o:preferrelative="t" stroked="f" coordsize="21600,21600">
            <v:path/>
            <v:fill on="f" focussize="0,0"/>
            <v:stroke on="f" joinstyle="miter"/>
            <v:imagedata r:id="rId136" o:title=""/>
            <o:lock v:ext="edit" aspectratio="t"/>
            <w10:wrap type="none"/>
            <w10:anchorlock/>
          </v:shape>
          <o:OLEObject Type="Embed" ProgID="Equation.3" ShapeID="_x0000_i1094" DrawAspect="Content" ObjectID="_1468075794" r:id="rId135">
            <o:LockedField>false</o:LockedField>
          </o:OLEObject>
        </w:object>
      </w:r>
      <w:r>
        <w:rPr>
          <w:rFonts w:hint="eastAsia" w:hAnsi="宋体"/>
          <w:sz w:val="24"/>
        </w:rPr>
        <w:t>）</w:t>
      </w:r>
      <w:r>
        <w:rPr>
          <w:rFonts w:hint="eastAsia"/>
          <w:kern w:val="0"/>
          <w:sz w:val="22"/>
          <w:szCs w:val="22"/>
        </w:rPr>
        <w:t>应按下列公式计算：</w:t>
      </w:r>
    </w:p>
    <w:p>
      <w:pPr>
        <w:spacing w:line="360" w:lineRule="auto"/>
        <w:jc w:val="right"/>
        <w:rPr>
          <w:rFonts w:hAnsi="宋体"/>
          <w:sz w:val="24"/>
        </w:rPr>
      </w:pPr>
      <w:r>
        <w:rPr>
          <w:rFonts w:hint="eastAsia"/>
          <w:position w:val="-14"/>
          <w:sz w:val="24"/>
        </w:rPr>
        <w:object>
          <v:shape id="_x0000_i1095" o:spt="75" type="#_x0000_t75" style="height:19.85pt;width:197.95pt;" o:ole="t" filled="f" o:preferrelative="t" stroked="f" coordsize="21600,21600">
            <v:path/>
            <v:fill on="f" focussize="0,0"/>
            <v:stroke on="f" joinstyle="miter"/>
            <v:imagedata r:id="rId138" o:title=""/>
            <o:lock v:ext="edit" aspectratio="t"/>
            <w10:wrap type="none"/>
            <w10:anchorlock/>
          </v:shape>
          <o:OLEObject Type="Embed" ProgID="Equation.3" ShapeID="_x0000_i1095" DrawAspect="Content" ObjectID="_1468075795" r:id="rId137">
            <o:LockedField>false</o:LockedField>
          </o:OLEObject>
        </w:object>
      </w:r>
      <w:r>
        <w:rPr>
          <w:sz w:val="24"/>
        </w:rPr>
        <w:t xml:space="preserve"> </w:t>
      </w:r>
      <w:r>
        <w:rPr>
          <w:rFonts w:hint="eastAsia"/>
          <w:szCs w:val="21"/>
        </w:rPr>
        <w:t xml:space="preserve"> </w:t>
      </w:r>
      <w:r>
        <w:rPr>
          <w:szCs w:val="21"/>
        </w:rPr>
        <w:t xml:space="preserve"> </w:t>
      </w:r>
      <w:r>
        <w:rPr>
          <w:rFonts w:hint="eastAsia"/>
          <w:szCs w:val="21"/>
        </w:rPr>
        <w:t>…………………………(6</w:t>
      </w:r>
      <w:r>
        <w:rPr>
          <w:szCs w:val="21"/>
        </w:rPr>
        <w:t>.</w:t>
      </w:r>
      <w:r>
        <w:rPr>
          <w:rFonts w:hint="eastAsia"/>
          <w:szCs w:val="21"/>
        </w:rPr>
        <w:t>1</w:t>
      </w:r>
      <w:r>
        <w:rPr>
          <w:szCs w:val="21"/>
        </w:rPr>
        <w:t>.</w:t>
      </w:r>
      <w:r>
        <w:rPr>
          <w:rFonts w:hint="eastAsia"/>
          <w:szCs w:val="21"/>
        </w:rPr>
        <w:t>4)</w:t>
      </w:r>
    </w:p>
    <w:p>
      <w:pPr>
        <w:spacing w:line="360" w:lineRule="auto"/>
        <w:ind w:firstLine="880" w:firstLineChars="400"/>
        <w:rPr>
          <w:kern w:val="0"/>
          <w:sz w:val="22"/>
          <w:szCs w:val="22"/>
        </w:rPr>
      </w:pPr>
      <w:r>
        <w:rPr>
          <w:rFonts w:hint="eastAsia"/>
          <w:kern w:val="0"/>
          <w:sz w:val="22"/>
          <w:szCs w:val="22"/>
        </w:rPr>
        <w:t>式中：</w:t>
      </w:r>
      <w:r>
        <w:rPr>
          <w:rFonts w:hint="eastAsia"/>
          <w:position w:val="-10"/>
          <w:sz w:val="24"/>
        </w:rPr>
        <w:object>
          <v:shape id="_x0000_i1096" o:spt="75" type="#_x0000_t75" style="height:17.35pt;width:16.45pt;" o:ole="t" filled="f" o:preferrelative="t" stroked="f" coordsize="21600,21600">
            <v:path/>
            <v:fill on="f" focussize="0,0"/>
            <v:stroke on="f" joinstyle="miter"/>
            <v:imagedata r:id="rId140" o:title=""/>
            <o:lock v:ext="edit" aspectratio="t"/>
            <w10:wrap type="none"/>
            <w10:anchorlock/>
          </v:shape>
          <o:OLEObject Type="Embed" ProgID="Equation.3" ShapeID="_x0000_i1096" DrawAspect="Content" ObjectID="_1468075796" r:id="rId139">
            <o:LockedField>false</o:LockedField>
          </o:OLEObject>
        </w:object>
      </w:r>
      <w:r>
        <w:rPr>
          <w:kern w:val="0"/>
          <w:sz w:val="22"/>
          <w:szCs w:val="22"/>
        </w:rPr>
        <w:t>——</w:t>
      </w:r>
      <w:r>
        <w:rPr>
          <w:rFonts w:hint="eastAsia"/>
          <w:kern w:val="0"/>
          <w:sz w:val="22"/>
          <w:szCs w:val="22"/>
        </w:rPr>
        <w:t>入炉空气带入的显热量（</w:t>
      </w:r>
      <w:r>
        <w:rPr>
          <w:kern w:val="0"/>
          <w:sz w:val="22"/>
          <w:szCs w:val="22"/>
        </w:rPr>
        <w:t>k</w:t>
      </w:r>
      <w:r>
        <w:rPr>
          <w:rFonts w:hint="eastAsia"/>
          <w:kern w:val="0"/>
          <w:sz w:val="22"/>
          <w:szCs w:val="22"/>
        </w:rPr>
        <w:t>J</w:t>
      </w:r>
      <w:r>
        <w:rPr>
          <w:kern w:val="0"/>
          <w:sz w:val="22"/>
          <w:szCs w:val="22"/>
        </w:rPr>
        <w:t>/t</w:t>
      </w:r>
      <w:r>
        <w:rPr>
          <w:rFonts w:hint="eastAsia"/>
          <w:kern w:val="0"/>
          <w:sz w:val="22"/>
          <w:szCs w:val="22"/>
        </w:rPr>
        <w:t>）；</w:t>
      </w:r>
    </w:p>
    <w:p>
      <w:pPr>
        <w:spacing w:line="360" w:lineRule="auto"/>
        <w:ind w:firstLine="1540" w:firstLineChars="700"/>
        <w:rPr>
          <w:kern w:val="0"/>
          <w:sz w:val="22"/>
          <w:szCs w:val="22"/>
        </w:rPr>
      </w:pPr>
      <w:r>
        <w:rPr>
          <w:rFonts w:hint="eastAsia"/>
          <w:kern w:val="0"/>
          <w:position w:val="-10"/>
          <w:sz w:val="22"/>
          <w:szCs w:val="22"/>
        </w:rPr>
        <w:object>
          <v:shape id="_x0000_i1097" o:spt="75" type="#_x0000_t75" style="height:17.35pt;width:17.7pt;" o:ole="t" filled="f" o:preferrelative="t" stroked="f" coordsize="21600,21600">
            <v:path/>
            <v:fill on="f" focussize="0,0"/>
            <v:stroke on="f" joinstyle="miter"/>
            <v:imagedata r:id="rId142" o:title=""/>
            <o:lock v:ext="edit" aspectratio="t"/>
            <w10:wrap type="none"/>
            <w10:anchorlock/>
          </v:shape>
          <o:OLEObject Type="Embed" ProgID="Equation.3" ShapeID="_x0000_i1097" DrawAspect="Content" ObjectID="_1468075797" r:id="rId141">
            <o:LockedField>false</o:LockedField>
          </o:OLEObject>
        </w:object>
      </w:r>
      <w:r>
        <w:rPr>
          <w:kern w:val="0"/>
          <w:sz w:val="22"/>
          <w:szCs w:val="22"/>
        </w:rPr>
        <w:t>——</w:t>
      </w:r>
      <w:r>
        <w:rPr>
          <w:rFonts w:hint="eastAsia"/>
          <w:kern w:val="0"/>
          <w:sz w:val="22"/>
          <w:szCs w:val="22"/>
        </w:rPr>
        <w:t>干空气在0~</w:t>
      </w:r>
      <w:r>
        <w:rPr>
          <w:rFonts w:hint="eastAsia"/>
          <w:position w:val="-10"/>
        </w:rPr>
        <w:object>
          <v:shape id="_x0000_i1098" o:spt="75" type="#_x0000_t75" style="height:17.35pt;width:13.2pt;" o:ole="t" filled="f" o:preferrelative="t" stroked="f" coordsize="21600,21600">
            <v:path/>
            <v:fill on="f" focussize="0,0"/>
            <v:stroke on="f" joinstyle="miter"/>
            <v:imagedata r:id="rId144" o:title=""/>
            <o:lock v:ext="edit" aspectratio="t"/>
            <w10:wrap type="none"/>
            <w10:anchorlock/>
          </v:shape>
          <o:OLEObject Type="Embed" ProgID="Equation.3" ShapeID="_x0000_i1098" DrawAspect="Content" ObjectID="_1468075798" r:id="rId143">
            <o:LockedField>false</o:LockedField>
          </o:OLEObject>
        </w:object>
      </w:r>
      <w:r>
        <w:rPr>
          <w:rFonts w:hint="eastAsia"/>
          <w:kern w:val="0"/>
          <w:sz w:val="22"/>
          <w:szCs w:val="22"/>
        </w:rPr>
        <w:t>℃间的平均比热容（kJ/(kg·℃)）;</w:t>
      </w:r>
    </w:p>
    <w:p>
      <w:pPr>
        <w:spacing w:line="360" w:lineRule="auto"/>
        <w:ind w:firstLine="1540" w:firstLineChars="700"/>
        <w:rPr>
          <w:kern w:val="0"/>
          <w:sz w:val="22"/>
          <w:szCs w:val="22"/>
        </w:rPr>
      </w:pPr>
      <w:r>
        <w:rPr>
          <w:rFonts w:hint="eastAsia"/>
          <w:kern w:val="0"/>
          <w:position w:val="-10"/>
          <w:sz w:val="22"/>
          <w:szCs w:val="22"/>
        </w:rPr>
        <w:object>
          <v:shape id="_x0000_i1099" o:spt="75" type="#_x0000_t75" style="height:17.35pt;width:13.95pt;" o:ole="t" filled="f" o:preferrelative="t" stroked="f" coordsize="21600,21600">
            <v:path/>
            <v:fill on="f" focussize="0,0"/>
            <v:stroke on="f" joinstyle="miter"/>
            <v:imagedata r:id="rId146" o:title=""/>
            <o:lock v:ext="edit" aspectratio="t"/>
            <w10:wrap type="none"/>
            <w10:anchorlock/>
          </v:shape>
          <o:OLEObject Type="Embed" ProgID="Equation.3" ShapeID="_x0000_i1099" DrawAspect="Content" ObjectID="_1468075799" r:id="rId145">
            <o:LockedField>false</o:LockedField>
          </o:OLEObject>
        </w:object>
      </w:r>
      <w:r>
        <w:rPr>
          <w:kern w:val="0"/>
          <w:sz w:val="22"/>
          <w:szCs w:val="22"/>
        </w:rPr>
        <w:t>——</w:t>
      </w:r>
      <w:r>
        <w:rPr>
          <w:rFonts w:hint="eastAsia"/>
          <w:kern w:val="0"/>
          <w:sz w:val="22"/>
          <w:szCs w:val="22"/>
        </w:rPr>
        <w:t>入炉空气温度（℃）；</w:t>
      </w:r>
    </w:p>
    <w:p>
      <w:pPr>
        <w:spacing w:line="360" w:lineRule="auto"/>
        <w:ind w:firstLine="1470" w:firstLineChars="700"/>
        <w:rPr>
          <w:rFonts w:hAnsi="宋体"/>
          <w:sz w:val="24"/>
        </w:rPr>
      </w:pPr>
      <w:r>
        <w:rPr>
          <w:rFonts w:hint="eastAsia"/>
          <w:position w:val="-14"/>
        </w:rPr>
        <w:object>
          <v:shape id="_x0000_i1100" o:spt="75" type="#_x0000_t75" style="height:19.1pt;width:25.9pt;" o:ole="t" filled="f" o:preferrelative="t" stroked="f" coordsize="21600,21600">
            <v:path/>
            <v:fill on="f" focussize="0,0"/>
            <v:stroke on="f" joinstyle="miter"/>
            <v:imagedata r:id="rId148" o:title=""/>
            <o:lock v:ext="edit" aspectratio="t"/>
            <w10:wrap type="none"/>
            <w10:anchorlock/>
          </v:shape>
          <o:OLEObject Type="Embed" ProgID="Equation.3" ShapeID="_x0000_i1100" DrawAspect="Content" ObjectID="_1468075800" r:id="rId147">
            <o:LockedField>false</o:LockedField>
          </o:OLEObject>
        </w:object>
      </w:r>
      <w:r>
        <w:rPr>
          <w:sz w:val="24"/>
        </w:rPr>
        <w:t>——</w:t>
      </w:r>
      <w:r>
        <w:rPr>
          <w:rFonts w:hint="eastAsia" w:hAnsi="宋体"/>
          <w:sz w:val="24"/>
        </w:rPr>
        <w:t>入炉空气中水</w:t>
      </w:r>
      <w:r>
        <w:rPr>
          <w:rFonts w:hint="eastAsia"/>
          <w:kern w:val="0"/>
          <w:sz w:val="22"/>
          <w:szCs w:val="22"/>
        </w:rPr>
        <w:t>在0~</w:t>
      </w:r>
      <w:r>
        <w:rPr>
          <w:rFonts w:hint="eastAsia"/>
          <w:position w:val="-10"/>
        </w:rPr>
        <w:object>
          <v:shape id="_x0000_i1101" o:spt="75" type="#_x0000_t75" style="height:17.35pt;width:13.2pt;" o:ole="t" filled="f" o:preferrelative="t" stroked="f" coordsize="21600,21600">
            <v:path/>
            <v:fill on="f" focussize="0,0"/>
            <v:stroke on="f" joinstyle="miter"/>
            <v:imagedata r:id="rId144" o:title=""/>
            <o:lock v:ext="edit" aspectratio="t"/>
            <w10:wrap type="none"/>
            <w10:anchorlock/>
          </v:shape>
          <o:OLEObject Type="Embed" ProgID="Equation.3" ShapeID="_x0000_i1101" DrawAspect="Content" ObjectID="_1468075801" r:id="rId149">
            <o:LockedField>false</o:LockedField>
          </o:OLEObject>
        </w:object>
      </w:r>
      <w:r>
        <w:rPr>
          <w:rFonts w:hint="eastAsia"/>
          <w:kern w:val="0"/>
          <w:sz w:val="22"/>
          <w:szCs w:val="22"/>
        </w:rPr>
        <w:t>℃间的平均比热容（kJ/(kg·℃)）</w:t>
      </w:r>
      <w:r>
        <w:rPr>
          <w:rFonts w:hint="eastAsia" w:hAnsi="宋体"/>
          <w:sz w:val="24"/>
        </w:rPr>
        <w:t>。</w:t>
      </w:r>
    </w:p>
    <w:p>
      <w:pPr>
        <w:pStyle w:val="53"/>
        <w:numPr>
          <w:ilvl w:val="0"/>
          <w:numId w:val="0"/>
        </w:numPr>
        <w:spacing w:before="156" w:after="156"/>
        <w:jc w:val="center"/>
        <w:rPr>
          <w:sz w:val="28"/>
          <w:szCs w:val="28"/>
        </w:rPr>
      </w:pPr>
      <w:r>
        <w:rPr>
          <w:rFonts w:hint="eastAsia" w:ascii="Times New Roman" w:hAnsi="黑体"/>
          <w:sz w:val="28"/>
          <w:szCs w:val="28"/>
        </w:rPr>
        <w:t>6</w:t>
      </w:r>
      <w:r>
        <w:rPr>
          <w:rFonts w:ascii="Times New Roman" w:hAnsi="黑体"/>
          <w:sz w:val="28"/>
          <w:szCs w:val="28"/>
        </w:rPr>
        <w:t>.</w:t>
      </w:r>
      <w:r>
        <w:rPr>
          <w:rFonts w:hint="eastAsia" w:ascii="Times New Roman" w:hAnsi="黑体"/>
          <w:sz w:val="28"/>
          <w:szCs w:val="28"/>
        </w:rPr>
        <w:t>2热量支出各项计算</w:t>
      </w:r>
    </w:p>
    <w:p>
      <w:pPr>
        <w:spacing w:line="360" w:lineRule="auto"/>
        <w:rPr>
          <w:kern w:val="0"/>
          <w:sz w:val="22"/>
          <w:szCs w:val="22"/>
        </w:rPr>
      </w:pPr>
      <w:r>
        <w:rPr>
          <w:rFonts w:hint="eastAsia"/>
          <w:kern w:val="0"/>
          <w:sz w:val="22"/>
          <w:szCs w:val="22"/>
        </w:rPr>
        <w:t>6</w:t>
      </w:r>
      <w:r>
        <w:rPr>
          <w:kern w:val="0"/>
          <w:sz w:val="22"/>
          <w:szCs w:val="22"/>
        </w:rPr>
        <w:t>.</w:t>
      </w:r>
      <w:r>
        <w:rPr>
          <w:rFonts w:hint="eastAsia"/>
          <w:kern w:val="0"/>
          <w:sz w:val="22"/>
          <w:szCs w:val="22"/>
        </w:rPr>
        <w:t>2</w:t>
      </w:r>
      <w:r>
        <w:rPr>
          <w:kern w:val="0"/>
          <w:sz w:val="22"/>
          <w:szCs w:val="22"/>
        </w:rPr>
        <w:t xml:space="preserve">.1  </w:t>
      </w:r>
      <w:r>
        <w:rPr>
          <w:rFonts w:hint="eastAsia"/>
          <w:kern w:val="0"/>
          <w:sz w:val="22"/>
          <w:szCs w:val="22"/>
        </w:rPr>
        <w:t>焦炭发热量</w:t>
      </w:r>
      <w:r>
        <w:rPr>
          <w:rFonts w:hint="eastAsia" w:hAnsi="宋体"/>
          <w:sz w:val="24"/>
        </w:rPr>
        <w:t>（</w:t>
      </w:r>
      <w:r>
        <w:rPr>
          <w:rFonts w:hint="eastAsia"/>
          <w:kern w:val="0"/>
          <w:position w:val="-10"/>
          <w:sz w:val="22"/>
          <w:szCs w:val="22"/>
        </w:rPr>
        <w:object>
          <v:shape id="_x0000_i1102" o:spt="75" type="#_x0000_t75" style="height:17.35pt;width:17.35pt;" o:ole="t" filled="f" o:preferrelative="t" stroked="f" coordsize="21600,21600">
            <v:path/>
            <v:fill on="f" focussize="0,0"/>
            <v:stroke on="f" joinstyle="miter"/>
            <v:imagedata r:id="rId151" o:title=""/>
            <o:lock v:ext="edit" aspectratio="t"/>
            <w10:wrap type="none"/>
            <w10:anchorlock/>
          </v:shape>
          <o:OLEObject Type="Embed" ProgID="Equation.3" ShapeID="_x0000_i1102" DrawAspect="Content" ObjectID="_1468075802" r:id="rId150">
            <o:LockedField>false</o:LockedField>
          </o:OLEObject>
        </w:object>
      </w:r>
      <w:r>
        <w:rPr>
          <w:rFonts w:hint="eastAsia" w:hAnsi="宋体"/>
          <w:sz w:val="24"/>
        </w:rPr>
        <w:t>）</w:t>
      </w:r>
      <w:r>
        <w:rPr>
          <w:rFonts w:hint="eastAsia"/>
          <w:kern w:val="0"/>
          <w:sz w:val="22"/>
          <w:szCs w:val="22"/>
        </w:rPr>
        <w:t>应按下列公式计算：</w:t>
      </w:r>
    </w:p>
    <w:p>
      <w:pPr>
        <w:spacing w:line="360" w:lineRule="auto"/>
        <w:jc w:val="right"/>
        <w:rPr>
          <w:kern w:val="0"/>
          <w:sz w:val="22"/>
          <w:szCs w:val="22"/>
        </w:rPr>
      </w:pPr>
      <w:r>
        <w:rPr>
          <w:rFonts w:hint="eastAsia"/>
          <w:position w:val="-12"/>
          <w:sz w:val="24"/>
        </w:rPr>
        <w:object>
          <v:shape id="_x0000_i1103" o:spt="75" type="#_x0000_t75" style="height:19.1pt;width:71.3pt;" o:ole="t" filled="f" o:preferrelative="t" stroked="f" coordsize="21600,21600">
            <v:path/>
            <v:fill on="f" focussize="0,0"/>
            <v:stroke on="f" joinstyle="miter"/>
            <v:imagedata r:id="rId153" o:title=""/>
            <o:lock v:ext="edit" aspectratio="t"/>
            <w10:wrap type="none"/>
            <w10:anchorlock/>
          </v:shape>
          <o:OLEObject Type="Embed" ProgID="Equation.3" ShapeID="_x0000_i1103" DrawAspect="Content" ObjectID="_1468075803" r:id="rId152">
            <o:LockedField>false</o:LockedField>
          </o:OLEObject>
        </w:object>
      </w:r>
      <w:r>
        <w:rPr>
          <w:sz w:val="24"/>
          <w:vertAlign w:val="subscript"/>
        </w:rPr>
        <w:t xml:space="preserve"> </w:t>
      </w:r>
      <w:r>
        <w:rPr>
          <w:kern w:val="0"/>
          <w:sz w:val="22"/>
          <w:szCs w:val="22"/>
        </w:rPr>
        <w:t xml:space="preserve"> </w:t>
      </w:r>
      <w:r>
        <w:rPr>
          <w:rFonts w:hint="eastAsia"/>
          <w:kern w:val="0"/>
          <w:sz w:val="22"/>
          <w:szCs w:val="22"/>
        </w:rPr>
        <w:t xml:space="preserve">   </w:t>
      </w:r>
      <w:r>
        <w:rPr>
          <w:szCs w:val="21"/>
        </w:rPr>
        <w:t xml:space="preserve">    </w:t>
      </w:r>
      <w:r>
        <w:rPr>
          <w:rFonts w:hint="eastAsia"/>
          <w:szCs w:val="21"/>
        </w:rPr>
        <w:t xml:space="preserve"> </w:t>
      </w:r>
      <w:r>
        <w:rPr>
          <w:szCs w:val="21"/>
        </w:rPr>
        <w:t xml:space="preserve"> </w:t>
      </w:r>
      <w:r>
        <w:rPr>
          <w:rFonts w:hint="eastAsia"/>
          <w:szCs w:val="21"/>
        </w:rPr>
        <w:t>…………………………(6</w:t>
      </w:r>
      <w:r>
        <w:rPr>
          <w:szCs w:val="21"/>
        </w:rPr>
        <w:t>.</w:t>
      </w:r>
      <w:r>
        <w:rPr>
          <w:rFonts w:hint="eastAsia"/>
          <w:szCs w:val="21"/>
        </w:rPr>
        <w:t>2</w:t>
      </w:r>
      <w:r>
        <w:rPr>
          <w:szCs w:val="21"/>
        </w:rPr>
        <w:t>.</w:t>
      </w:r>
      <w:r>
        <w:rPr>
          <w:rFonts w:hint="eastAsia"/>
          <w:szCs w:val="21"/>
        </w:rPr>
        <w:t>1)</w:t>
      </w:r>
    </w:p>
    <w:p>
      <w:pPr>
        <w:spacing w:line="360" w:lineRule="auto"/>
        <w:ind w:firstLine="880" w:firstLineChars="400"/>
        <w:rPr>
          <w:kern w:val="0"/>
          <w:sz w:val="22"/>
          <w:szCs w:val="22"/>
        </w:rPr>
      </w:pPr>
      <w:r>
        <w:rPr>
          <w:rFonts w:hint="eastAsia"/>
          <w:kern w:val="0"/>
          <w:sz w:val="22"/>
          <w:szCs w:val="22"/>
        </w:rPr>
        <w:t>式中：</w:t>
      </w:r>
      <w:r>
        <w:rPr>
          <w:rFonts w:hint="eastAsia"/>
          <w:kern w:val="0"/>
          <w:position w:val="-10"/>
          <w:sz w:val="22"/>
          <w:szCs w:val="22"/>
        </w:rPr>
        <w:object>
          <v:shape id="_x0000_i1104" o:spt="75" type="#_x0000_t75" style="height:17.35pt;width:17.35pt;" o:ole="t" filled="f" o:preferrelative="t" stroked="f" coordsize="21600,21600">
            <v:path/>
            <v:fill on="f" focussize="0,0"/>
            <v:stroke on="f" joinstyle="miter"/>
            <v:imagedata r:id="rId151" o:title=""/>
            <o:lock v:ext="edit" aspectratio="t"/>
            <w10:wrap type="none"/>
            <w10:anchorlock/>
          </v:shape>
          <o:OLEObject Type="Embed" ProgID="Equation.3" ShapeID="_x0000_i1104" DrawAspect="Content" ObjectID="_1468075804" r:id="rId154">
            <o:LockedField>false</o:LockedField>
          </o:OLEObject>
        </w:object>
      </w:r>
      <w:r>
        <w:rPr>
          <w:kern w:val="0"/>
          <w:sz w:val="22"/>
          <w:szCs w:val="22"/>
        </w:rPr>
        <w:t>——</w:t>
      </w:r>
      <w:r>
        <w:rPr>
          <w:rFonts w:hint="eastAsia"/>
          <w:kern w:val="0"/>
          <w:sz w:val="22"/>
          <w:szCs w:val="22"/>
        </w:rPr>
        <w:t>焦炭的发热量（</w:t>
      </w:r>
      <w:r>
        <w:rPr>
          <w:kern w:val="0"/>
          <w:sz w:val="22"/>
          <w:szCs w:val="22"/>
        </w:rPr>
        <w:t>k</w:t>
      </w:r>
      <w:r>
        <w:rPr>
          <w:rFonts w:hint="eastAsia"/>
          <w:kern w:val="0"/>
          <w:sz w:val="22"/>
          <w:szCs w:val="22"/>
        </w:rPr>
        <w:t>J</w:t>
      </w:r>
      <w:r>
        <w:rPr>
          <w:kern w:val="0"/>
          <w:sz w:val="22"/>
          <w:szCs w:val="22"/>
        </w:rPr>
        <w:t>/t</w:t>
      </w:r>
      <w:r>
        <w:rPr>
          <w:rFonts w:hint="eastAsia"/>
          <w:kern w:val="0"/>
          <w:sz w:val="22"/>
          <w:szCs w:val="22"/>
        </w:rPr>
        <w:t>）；</w:t>
      </w:r>
    </w:p>
    <w:p>
      <w:pPr>
        <w:spacing w:line="360" w:lineRule="auto"/>
        <w:ind w:firstLine="1540" w:firstLineChars="700"/>
        <w:rPr>
          <w:kern w:val="0"/>
          <w:sz w:val="22"/>
          <w:szCs w:val="22"/>
        </w:rPr>
      </w:pPr>
      <w:r>
        <w:rPr>
          <w:rFonts w:hint="eastAsia"/>
          <w:kern w:val="0"/>
          <w:position w:val="-12"/>
          <w:sz w:val="22"/>
          <w:szCs w:val="22"/>
        </w:rPr>
        <w:object>
          <v:shape id="_x0000_i1105" o:spt="75" type="#_x0000_t75" style="height:19.1pt;width:24.5pt;" o:ole="t" filled="f" o:preferrelative="t" stroked="f" coordsize="21600,21600">
            <v:path/>
            <v:fill on="f" focussize="0,0"/>
            <v:stroke on="f" joinstyle="miter"/>
            <v:imagedata r:id="rId156" o:title=""/>
            <o:lock v:ext="edit" aspectratio="t"/>
            <w10:wrap type="none"/>
            <w10:anchorlock/>
          </v:shape>
          <o:OLEObject Type="Embed" ProgID="Equation.3" ShapeID="_x0000_i1105" DrawAspect="Content" ObjectID="_1468075805" r:id="rId155">
            <o:LockedField>false</o:LockedField>
          </o:OLEObject>
        </w:object>
      </w:r>
      <w:r>
        <w:rPr>
          <w:kern w:val="0"/>
          <w:sz w:val="22"/>
          <w:szCs w:val="22"/>
        </w:rPr>
        <w:t>——</w:t>
      </w:r>
      <w:r>
        <w:rPr>
          <w:rFonts w:hint="eastAsia"/>
          <w:kern w:val="0"/>
          <w:sz w:val="22"/>
          <w:szCs w:val="22"/>
        </w:rPr>
        <w:t>焦炭的低位发热量（</w:t>
      </w:r>
      <w:r>
        <w:rPr>
          <w:kern w:val="0"/>
          <w:sz w:val="22"/>
          <w:szCs w:val="22"/>
        </w:rPr>
        <w:t>k</w:t>
      </w:r>
      <w:r>
        <w:rPr>
          <w:rFonts w:hint="eastAsia"/>
          <w:kern w:val="0"/>
          <w:sz w:val="22"/>
          <w:szCs w:val="22"/>
        </w:rPr>
        <w:t>J</w:t>
      </w:r>
      <w:r>
        <w:rPr>
          <w:kern w:val="0"/>
          <w:sz w:val="22"/>
          <w:szCs w:val="22"/>
        </w:rPr>
        <w:t>/kg</w:t>
      </w:r>
      <w:r>
        <w:rPr>
          <w:rFonts w:hint="eastAsia"/>
          <w:kern w:val="0"/>
          <w:sz w:val="22"/>
          <w:szCs w:val="22"/>
        </w:rPr>
        <w:t>）。</w:t>
      </w:r>
    </w:p>
    <w:p>
      <w:pPr>
        <w:spacing w:line="360" w:lineRule="auto"/>
        <w:rPr>
          <w:kern w:val="0"/>
          <w:sz w:val="22"/>
          <w:szCs w:val="22"/>
        </w:rPr>
      </w:pPr>
      <w:r>
        <w:rPr>
          <w:rFonts w:hint="eastAsia"/>
          <w:kern w:val="0"/>
          <w:sz w:val="22"/>
          <w:szCs w:val="22"/>
        </w:rPr>
        <w:t>6</w:t>
      </w:r>
      <w:r>
        <w:rPr>
          <w:kern w:val="0"/>
          <w:sz w:val="22"/>
          <w:szCs w:val="22"/>
        </w:rPr>
        <w:t>.</w:t>
      </w:r>
      <w:r>
        <w:rPr>
          <w:rFonts w:hint="eastAsia"/>
          <w:kern w:val="0"/>
          <w:sz w:val="22"/>
          <w:szCs w:val="22"/>
        </w:rPr>
        <w:t>2</w:t>
      </w:r>
      <w:r>
        <w:rPr>
          <w:kern w:val="0"/>
          <w:sz w:val="22"/>
          <w:szCs w:val="22"/>
        </w:rPr>
        <w:t>.</w:t>
      </w:r>
      <w:r>
        <w:rPr>
          <w:rFonts w:hint="eastAsia"/>
          <w:kern w:val="0"/>
          <w:sz w:val="22"/>
          <w:szCs w:val="22"/>
        </w:rPr>
        <w:t>2</w:t>
      </w:r>
      <w:r>
        <w:rPr>
          <w:kern w:val="0"/>
          <w:sz w:val="22"/>
          <w:szCs w:val="22"/>
        </w:rPr>
        <w:t xml:space="preserve">  </w:t>
      </w:r>
      <w:r>
        <w:rPr>
          <w:rFonts w:hint="eastAsia"/>
          <w:kern w:val="0"/>
          <w:sz w:val="22"/>
          <w:szCs w:val="22"/>
        </w:rPr>
        <w:t>焦炭带出热量（</w:t>
      </w:r>
      <w:r>
        <w:rPr>
          <w:rFonts w:hint="eastAsia"/>
          <w:kern w:val="0"/>
          <w:position w:val="-10"/>
          <w:sz w:val="22"/>
          <w:szCs w:val="22"/>
        </w:rPr>
        <w:object>
          <v:shape id="_x0000_i1106" o:spt="75" type="#_x0000_t75" style="height:17.35pt;width:19.1pt;" o:ole="t" filled="f" o:preferrelative="t" stroked="f" coordsize="21600,21600">
            <v:path/>
            <v:fill on="f" focussize="0,0"/>
            <v:stroke on="f" joinstyle="miter"/>
            <v:imagedata r:id="rId158" o:title=""/>
            <o:lock v:ext="edit" aspectratio="t"/>
            <w10:wrap type="none"/>
            <w10:anchorlock/>
          </v:shape>
          <o:OLEObject Type="Embed" ProgID="Equation.3" ShapeID="_x0000_i1106" DrawAspect="Content" ObjectID="_1468075806" r:id="rId157">
            <o:LockedField>false</o:LockedField>
          </o:OLEObject>
        </w:object>
      </w:r>
      <w:r>
        <w:rPr>
          <w:rFonts w:hint="eastAsia"/>
          <w:kern w:val="0"/>
          <w:sz w:val="22"/>
          <w:szCs w:val="22"/>
        </w:rPr>
        <w:t>）应按下列公式计算：</w:t>
      </w:r>
    </w:p>
    <w:p>
      <w:pPr>
        <w:spacing w:line="360" w:lineRule="auto"/>
        <w:jc w:val="right"/>
        <w:rPr>
          <w:szCs w:val="21"/>
        </w:rPr>
      </w:pPr>
      <w:r>
        <w:rPr>
          <w:rFonts w:hint="eastAsia"/>
          <w:position w:val="-12"/>
        </w:rPr>
        <w:object>
          <v:shape id="_x0000_i1107" o:spt="75" type="#_x0000_t75" style="height:18.05pt;width:62pt;" o:ole="t" filled="f" o:preferrelative="t" stroked="f" coordsize="21600,21600">
            <v:path/>
            <v:fill on="f" focussize="0,0"/>
            <v:stroke on="f" joinstyle="miter"/>
            <v:imagedata r:id="rId160" o:title=""/>
            <o:lock v:ext="edit" aspectratio="t"/>
            <w10:wrap type="none"/>
            <w10:anchorlock/>
          </v:shape>
          <o:OLEObject Type="Embed" ProgID="Equation.3" ShapeID="_x0000_i1107" DrawAspect="Content" ObjectID="_1468075807" r:id="rId159">
            <o:LockedField>false</o:LockedField>
          </o:OLEObject>
        </w:object>
      </w:r>
      <w:r>
        <w:rPr>
          <w:sz w:val="24"/>
          <w:vertAlign w:val="subscript"/>
        </w:rPr>
        <w:t xml:space="preserve"> </w:t>
      </w:r>
      <w:r>
        <w:rPr>
          <w:sz w:val="24"/>
        </w:rPr>
        <w:t xml:space="preserve">  </w:t>
      </w:r>
      <w:r>
        <w:rPr>
          <w:rFonts w:hint="eastAsia"/>
          <w:sz w:val="24"/>
        </w:rPr>
        <w:t xml:space="preserve">  </w:t>
      </w:r>
      <w:r>
        <w:rPr>
          <w:rFonts w:hint="eastAsia"/>
          <w:szCs w:val="21"/>
        </w:rPr>
        <w:t xml:space="preserve"> </w:t>
      </w:r>
      <w:r>
        <w:rPr>
          <w:szCs w:val="21"/>
        </w:rPr>
        <w:t xml:space="preserve">  </w:t>
      </w:r>
      <w:r>
        <w:rPr>
          <w:rFonts w:hint="eastAsia"/>
          <w:szCs w:val="21"/>
        </w:rPr>
        <w:t xml:space="preserve">  </w:t>
      </w:r>
      <w:r>
        <w:rPr>
          <w:szCs w:val="21"/>
        </w:rPr>
        <w:t xml:space="preserve"> </w:t>
      </w:r>
      <w:r>
        <w:rPr>
          <w:rFonts w:hint="eastAsia"/>
          <w:szCs w:val="21"/>
        </w:rPr>
        <w:t xml:space="preserve"> </w:t>
      </w:r>
      <w:r>
        <w:rPr>
          <w:szCs w:val="21"/>
        </w:rPr>
        <w:t xml:space="preserve"> </w:t>
      </w:r>
      <w:r>
        <w:rPr>
          <w:rFonts w:hint="eastAsia"/>
          <w:szCs w:val="21"/>
        </w:rPr>
        <w:t>…………………………(6</w:t>
      </w:r>
      <w:r>
        <w:rPr>
          <w:szCs w:val="21"/>
        </w:rPr>
        <w:t>.</w:t>
      </w:r>
      <w:r>
        <w:rPr>
          <w:rFonts w:hint="eastAsia"/>
          <w:szCs w:val="21"/>
        </w:rPr>
        <w:t>2</w:t>
      </w:r>
      <w:r>
        <w:rPr>
          <w:szCs w:val="21"/>
        </w:rPr>
        <w:t>.</w:t>
      </w:r>
      <w:r>
        <w:rPr>
          <w:rFonts w:hint="eastAsia"/>
          <w:szCs w:val="21"/>
        </w:rPr>
        <w:t>2-1)</w:t>
      </w:r>
    </w:p>
    <w:p>
      <w:pPr>
        <w:spacing w:line="360" w:lineRule="auto"/>
        <w:jc w:val="right"/>
        <w:rPr>
          <w:szCs w:val="21"/>
        </w:rPr>
      </w:pPr>
      <w:r>
        <w:rPr>
          <w:rFonts w:hint="eastAsia"/>
          <w:position w:val="-30"/>
          <w:sz w:val="24"/>
          <w:lang w:val="en-GB"/>
        </w:rPr>
        <w:object>
          <v:shape id="_x0000_i1108" o:spt="75" type="#_x0000_t75" style="height:33.75pt;width:170.6pt;" o:ole="t" filled="f" o:preferrelative="t" stroked="f" coordsize="21600,21600">
            <v:path/>
            <v:fill on="f" focussize="0,0"/>
            <v:stroke on="f" joinstyle="miter"/>
            <v:imagedata r:id="rId162" o:title=""/>
            <o:lock v:ext="edit" aspectratio="t"/>
            <w10:wrap type="none"/>
            <w10:anchorlock/>
          </v:shape>
          <o:OLEObject Type="Embed" ProgID="Equation.3" ShapeID="_x0000_i1108" DrawAspect="Content" ObjectID="_1468075808" r:id="rId161">
            <o:LockedField>false</o:LockedField>
          </o:OLEObject>
        </w:object>
      </w:r>
      <w:r>
        <w:rPr>
          <w:szCs w:val="21"/>
        </w:rPr>
        <w:t xml:space="preserve"> </w:t>
      </w:r>
      <w:r>
        <w:rPr>
          <w:rFonts w:hint="eastAsia"/>
          <w:szCs w:val="21"/>
          <w:lang w:val="en-US" w:eastAsia="zh-CN"/>
        </w:rPr>
        <w:t xml:space="preserve"> </w:t>
      </w:r>
      <w:bookmarkStart w:id="17" w:name="_GoBack"/>
      <w:bookmarkEnd w:id="17"/>
      <w:r>
        <w:rPr>
          <w:rFonts w:hint="eastAsia"/>
          <w:szCs w:val="21"/>
        </w:rPr>
        <w:t>…………………………(6</w:t>
      </w:r>
      <w:r>
        <w:rPr>
          <w:szCs w:val="21"/>
        </w:rPr>
        <w:t>.</w:t>
      </w:r>
      <w:r>
        <w:rPr>
          <w:rFonts w:hint="eastAsia"/>
          <w:szCs w:val="21"/>
        </w:rPr>
        <w:t>2</w:t>
      </w:r>
      <w:r>
        <w:rPr>
          <w:szCs w:val="21"/>
        </w:rPr>
        <w:t>.</w:t>
      </w:r>
      <w:r>
        <w:rPr>
          <w:rFonts w:hint="eastAsia"/>
          <w:szCs w:val="21"/>
        </w:rPr>
        <w:t>2-2)</w:t>
      </w:r>
    </w:p>
    <w:p>
      <w:pPr>
        <w:spacing w:line="360" w:lineRule="auto"/>
        <w:ind w:firstLine="880" w:firstLineChars="400"/>
        <w:rPr>
          <w:kern w:val="0"/>
          <w:sz w:val="22"/>
          <w:szCs w:val="22"/>
        </w:rPr>
      </w:pPr>
      <w:r>
        <w:rPr>
          <w:rFonts w:hint="eastAsia"/>
          <w:kern w:val="0"/>
          <w:sz w:val="22"/>
          <w:szCs w:val="22"/>
        </w:rPr>
        <w:t>式中：</w:t>
      </w:r>
      <w:r>
        <w:rPr>
          <w:rFonts w:hint="eastAsia"/>
          <w:kern w:val="0"/>
          <w:position w:val="-10"/>
          <w:sz w:val="22"/>
          <w:szCs w:val="22"/>
        </w:rPr>
        <w:object>
          <v:shape id="_x0000_i1109" o:spt="75" type="#_x0000_t75" style="height:17.35pt;width:19.1pt;" o:ole="t" filled="f" o:preferrelative="t" stroked="f" coordsize="21600,21600">
            <v:path/>
            <v:fill on="f" focussize="0,0"/>
            <v:stroke on="f" joinstyle="miter"/>
            <v:imagedata r:id="rId164" o:title=""/>
            <o:lock v:ext="edit" aspectratio="t"/>
            <w10:wrap type="none"/>
            <w10:anchorlock/>
          </v:shape>
          <o:OLEObject Type="Embed" ProgID="Equation.3" ShapeID="_x0000_i1109" DrawAspect="Content" ObjectID="_1468075809" r:id="rId163">
            <o:LockedField>false</o:LockedField>
          </o:OLEObject>
        </w:object>
      </w:r>
      <w:r>
        <w:rPr>
          <w:kern w:val="0"/>
          <w:sz w:val="22"/>
          <w:szCs w:val="22"/>
        </w:rPr>
        <w:t>——</w:t>
      </w:r>
      <w:r>
        <w:rPr>
          <w:rFonts w:hint="eastAsia"/>
          <w:kern w:val="0"/>
          <w:sz w:val="22"/>
          <w:szCs w:val="22"/>
        </w:rPr>
        <w:t>焦炭带出热量（</w:t>
      </w:r>
      <w:r>
        <w:rPr>
          <w:kern w:val="0"/>
          <w:sz w:val="22"/>
          <w:szCs w:val="22"/>
        </w:rPr>
        <w:t>k</w:t>
      </w:r>
      <w:r>
        <w:rPr>
          <w:rFonts w:hint="eastAsia"/>
          <w:kern w:val="0"/>
          <w:sz w:val="22"/>
          <w:szCs w:val="22"/>
        </w:rPr>
        <w:t>J</w:t>
      </w:r>
      <w:r>
        <w:rPr>
          <w:kern w:val="0"/>
          <w:sz w:val="22"/>
          <w:szCs w:val="22"/>
        </w:rPr>
        <w:t>/t</w:t>
      </w:r>
      <w:r>
        <w:rPr>
          <w:rFonts w:hint="eastAsia"/>
          <w:kern w:val="0"/>
          <w:sz w:val="22"/>
          <w:szCs w:val="22"/>
        </w:rPr>
        <w:t>）；</w:t>
      </w:r>
    </w:p>
    <w:p>
      <w:pPr>
        <w:spacing w:line="360" w:lineRule="auto"/>
        <w:ind w:firstLine="1540" w:firstLineChars="700"/>
        <w:rPr>
          <w:kern w:val="0"/>
          <w:sz w:val="22"/>
          <w:szCs w:val="22"/>
        </w:rPr>
      </w:pPr>
      <w:r>
        <w:rPr>
          <w:rFonts w:hint="eastAsia"/>
          <w:kern w:val="0"/>
          <w:position w:val="-12"/>
          <w:sz w:val="22"/>
          <w:szCs w:val="22"/>
        </w:rPr>
        <w:object>
          <v:shape id="_x0000_i1110" o:spt="75" type="#_x0000_t75" style="height:18.4pt;width:14.65pt;" o:ole="t" filled="f" o:preferrelative="t" stroked="f" coordsize="21600,21600">
            <v:path/>
            <v:fill on="f" focussize="0,0"/>
            <v:stroke on="f" joinstyle="miter"/>
            <v:imagedata r:id="rId166" o:title=""/>
            <o:lock v:ext="edit" aspectratio="t"/>
            <w10:wrap type="none"/>
            <w10:anchorlock/>
          </v:shape>
          <o:OLEObject Type="Embed" ProgID="Equation.3" ShapeID="_x0000_i1110" DrawAspect="Content" ObjectID="_1468075810" r:id="rId165">
            <o:LockedField>false</o:LockedField>
          </o:OLEObject>
        </w:object>
      </w:r>
      <w:r>
        <w:rPr>
          <w:kern w:val="0"/>
          <w:sz w:val="22"/>
          <w:szCs w:val="22"/>
        </w:rPr>
        <w:t>——</w:t>
      </w:r>
      <w:r>
        <w:rPr>
          <w:rFonts w:hint="eastAsia"/>
          <w:kern w:val="0"/>
          <w:sz w:val="22"/>
          <w:szCs w:val="22"/>
        </w:rPr>
        <w:t>焦炭在0~</w:t>
      </w:r>
      <w:r>
        <w:rPr>
          <w:rFonts w:hint="eastAsia"/>
          <w:position w:val="-12"/>
        </w:rPr>
        <w:object>
          <v:shape id="_x0000_i1111" o:spt="75" type="#_x0000_t75" style="height:18.4pt;width:10.2pt;" o:ole="t" filled="f" o:preferrelative="t" stroked="f" coordsize="21600,21600">
            <v:path/>
            <v:fill on="f" focussize="0,0"/>
            <v:stroke on="f" joinstyle="miter"/>
            <v:imagedata r:id="rId168" o:title=""/>
            <o:lock v:ext="edit" aspectratio="t"/>
            <w10:wrap type="none"/>
            <w10:anchorlock/>
          </v:shape>
          <o:OLEObject Type="Embed" ProgID="Equation.3" ShapeID="_x0000_i1111" DrawAspect="Content" ObjectID="_1468075811" r:id="rId167">
            <o:LockedField>false</o:LockedField>
          </o:OLEObject>
        </w:object>
      </w:r>
      <w:r>
        <w:rPr>
          <w:rFonts w:hint="eastAsia"/>
          <w:kern w:val="0"/>
          <w:sz w:val="22"/>
          <w:szCs w:val="22"/>
        </w:rPr>
        <w:t>℃间的平均比热容（kJ/(kg·℃)）;</w:t>
      </w:r>
    </w:p>
    <w:p>
      <w:pPr>
        <w:spacing w:line="360" w:lineRule="auto"/>
        <w:ind w:firstLine="1540" w:firstLineChars="700"/>
        <w:rPr>
          <w:kern w:val="0"/>
          <w:sz w:val="22"/>
          <w:szCs w:val="22"/>
        </w:rPr>
      </w:pPr>
      <w:r>
        <w:rPr>
          <w:rFonts w:hint="eastAsia"/>
          <w:kern w:val="0"/>
          <w:position w:val="-12"/>
          <w:sz w:val="22"/>
          <w:szCs w:val="22"/>
        </w:rPr>
        <w:object>
          <v:shape id="_x0000_i1112" o:spt="75" type="#_x0000_t75" style="height:18.4pt;width:11.95pt;" o:ole="t" filled="f" o:preferrelative="t" stroked="f" coordsize="21600,21600">
            <v:path/>
            <v:fill on="f" focussize="0,0"/>
            <v:stroke on="f" joinstyle="miter"/>
            <v:imagedata r:id="rId170" o:title=""/>
            <o:lock v:ext="edit" aspectratio="t"/>
            <w10:wrap type="none"/>
            <w10:anchorlock/>
          </v:shape>
          <o:OLEObject Type="Embed" ProgID="Equation.3" ShapeID="_x0000_i1112" DrawAspect="Content" ObjectID="_1468075812" r:id="rId169">
            <o:LockedField>false</o:LockedField>
          </o:OLEObject>
        </w:object>
      </w:r>
      <w:r>
        <w:rPr>
          <w:kern w:val="0"/>
          <w:sz w:val="22"/>
          <w:szCs w:val="22"/>
        </w:rPr>
        <w:t>——</w:t>
      </w:r>
      <w:r>
        <w:rPr>
          <w:rFonts w:hint="eastAsia"/>
          <w:kern w:val="0"/>
          <w:sz w:val="22"/>
          <w:szCs w:val="22"/>
        </w:rPr>
        <w:t>焦饼温度（℃）：</w:t>
      </w:r>
    </w:p>
    <w:p>
      <w:pPr>
        <w:spacing w:line="360" w:lineRule="auto"/>
        <w:ind w:firstLine="1540" w:firstLineChars="700"/>
        <w:rPr>
          <w:kern w:val="0"/>
          <w:sz w:val="22"/>
          <w:szCs w:val="22"/>
        </w:rPr>
      </w:pPr>
      <w:r>
        <w:rPr>
          <w:rFonts w:hint="eastAsia"/>
          <w:kern w:val="0"/>
          <w:position w:val="-12"/>
          <w:sz w:val="22"/>
          <w:szCs w:val="22"/>
        </w:rPr>
        <w:object>
          <v:shape id="_x0000_i1113" o:spt="75" type="#_x0000_t75" style="height:18.4pt;width:19.85pt;" o:ole="t" filled="f" o:preferrelative="t" stroked="f" coordsize="21600,21600">
            <v:path/>
            <v:fill on="f" focussize="0,0"/>
            <v:stroke on="f" joinstyle="miter"/>
            <v:imagedata r:id="rId172" o:title=""/>
            <o:lock v:ext="edit" aspectratio="t"/>
            <w10:wrap type="none"/>
            <w10:anchorlock/>
          </v:shape>
          <o:OLEObject Type="Embed" ProgID="Equation.3" ShapeID="_x0000_i1113" DrawAspect="Content" ObjectID="_1468075813" r:id="rId171">
            <o:LockedField>false</o:LockedField>
          </o:OLEObject>
        </w:object>
      </w:r>
      <w:r>
        <w:rPr>
          <w:kern w:val="0"/>
          <w:sz w:val="22"/>
          <w:szCs w:val="22"/>
        </w:rPr>
        <w:t>——</w:t>
      </w:r>
      <w:r>
        <w:rPr>
          <w:rFonts w:hint="eastAsia"/>
          <w:kern w:val="0"/>
          <w:sz w:val="22"/>
          <w:szCs w:val="22"/>
        </w:rPr>
        <w:t>焦炭干燥基灰分（%）；</w:t>
      </w:r>
    </w:p>
    <w:p>
      <w:pPr>
        <w:spacing w:line="360" w:lineRule="auto"/>
        <w:ind w:firstLine="1540" w:firstLineChars="700"/>
        <w:rPr>
          <w:kern w:val="0"/>
          <w:sz w:val="22"/>
          <w:szCs w:val="22"/>
        </w:rPr>
      </w:pPr>
      <w:r>
        <w:rPr>
          <w:rFonts w:hint="eastAsia"/>
          <w:kern w:val="0"/>
          <w:position w:val="-12"/>
          <w:sz w:val="22"/>
          <w:szCs w:val="22"/>
        </w:rPr>
        <w:object>
          <v:shape id="_x0000_i1114" o:spt="75" type="#_x0000_t75" style="height:18.4pt;width:18.75pt;" o:ole="t" filled="f" o:preferrelative="t" stroked="f" coordsize="21600,21600">
            <v:path/>
            <v:fill on="f" focussize="0,0"/>
            <v:stroke on="f" joinstyle="miter"/>
            <v:imagedata r:id="rId174" o:title=""/>
            <o:lock v:ext="edit" aspectratio="t"/>
            <w10:wrap type="none"/>
            <w10:anchorlock/>
          </v:shape>
          <o:OLEObject Type="Embed" ProgID="Equation.3" ShapeID="_x0000_i1114" DrawAspect="Content" ObjectID="_1468075814" r:id="rId173">
            <o:LockedField>false</o:LockedField>
          </o:OLEObject>
        </w:object>
      </w:r>
      <w:r>
        <w:rPr>
          <w:kern w:val="0"/>
          <w:sz w:val="22"/>
          <w:szCs w:val="22"/>
        </w:rPr>
        <w:t>——</w:t>
      </w:r>
      <w:r>
        <w:rPr>
          <w:rFonts w:hint="eastAsia"/>
          <w:kern w:val="0"/>
          <w:sz w:val="22"/>
          <w:szCs w:val="22"/>
        </w:rPr>
        <w:t>焦炭干燥基固定碳（%）；</w:t>
      </w:r>
    </w:p>
    <w:p>
      <w:pPr>
        <w:spacing w:line="360" w:lineRule="auto"/>
        <w:ind w:firstLine="1540" w:firstLineChars="700"/>
        <w:rPr>
          <w:kern w:val="0"/>
          <w:sz w:val="22"/>
          <w:szCs w:val="22"/>
        </w:rPr>
      </w:pPr>
      <w:r>
        <w:rPr>
          <w:rFonts w:hint="eastAsia"/>
          <w:kern w:val="0"/>
          <w:position w:val="-12"/>
          <w:sz w:val="22"/>
          <w:szCs w:val="22"/>
        </w:rPr>
        <w:object>
          <v:shape id="_x0000_i1115" o:spt="75" type="#_x0000_t75" style="height:18.4pt;width:17.7pt;" o:ole="t" filled="f" o:preferrelative="t" stroked="f" coordsize="21600,21600">
            <v:path/>
            <v:fill on="f" focussize="0,0"/>
            <v:stroke on="f" joinstyle="miter"/>
            <v:imagedata r:id="rId176" o:title=""/>
            <o:lock v:ext="edit" aspectratio="t"/>
            <w10:wrap type="none"/>
            <w10:anchorlock/>
          </v:shape>
          <o:OLEObject Type="Embed" ProgID="Equation.3" ShapeID="_x0000_i1115" DrawAspect="Content" ObjectID="_1468075815" r:id="rId175">
            <o:LockedField>false</o:LockedField>
          </o:OLEObject>
        </w:object>
      </w:r>
      <w:r>
        <w:rPr>
          <w:kern w:val="0"/>
          <w:sz w:val="22"/>
          <w:szCs w:val="22"/>
        </w:rPr>
        <w:t>——</w:t>
      </w:r>
      <w:r>
        <w:rPr>
          <w:rFonts w:hint="eastAsia"/>
          <w:kern w:val="0"/>
          <w:sz w:val="22"/>
          <w:szCs w:val="22"/>
        </w:rPr>
        <w:t>焦炭干燥基挥发分（%）；</w:t>
      </w:r>
    </w:p>
    <w:p>
      <w:pPr>
        <w:spacing w:line="360" w:lineRule="auto"/>
        <w:ind w:firstLine="1540" w:firstLineChars="700"/>
        <w:rPr>
          <w:kern w:val="0"/>
          <w:sz w:val="22"/>
          <w:szCs w:val="22"/>
        </w:rPr>
      </w:pPr>
      <w:r>
        <w:rPr>
          <w:rFonts w:hint="eastAsia"/>
          <w:kern w:val="0"/>
          <w:position w:val="-12"/>
          <w:sz w:val="22"/>
          <w:szCs w:val="22"/>
        </w:rPr>
        <w:object>
          <v:shape id="_x0000_i1116" o:spt="75" type="#_x0000_t75" style="height:18.4pt;width:19.85pt;" o:ole="t" filled="f" o:preferrelative="t" stroked="f" coordsize="21600,21600">
            <v:path/>
            <v:fill on="f" focussize="0,0"/>
            <v:stroke on="f" joinstyle="miter"/>
            <v:imagedata r:id="rId178" o:title=""/>
            <o:lock v:ext="edit" aspectratio="t"/>
            <w10:wrap type="none"/>
            <w10:anchorlock/>
          </v:shape>
          <o:OLEObject Type="Embed" ProgID="Equation.3" ShapeID="_x0000_i1116" DrawAspect="Content" ObjectID="_1468075816" r:id="rId177">
            <o:LockedField>false</o:LockedField>
          </o:OLEObject>
        </w:object>
      </w:r>
      <w:r>
        <w:rPr>
          <w:kern w:val="0"/>
          <w:sz w:val="22"/>
          <w:szCs w:val="22"/>
        </w:rPr>
        <w:t>——</w:t>
      </w:r>
      <w:r>
        <w:rPr>
          <w:rFonts w:hint="eastAsia"/>
          <w:kern w:val="0"/>
          <w:sz w:val="22"/>
          <w:szCs w:val="22"/>
        </w:rPr>
        <w:t>焦炭灰分在0~</w:t>
      </w:r>
      <w:r>
        <w:rPr>
          <w:rFonts w:hint="eastAsia"/>
          <w:position w:val="-12"/>
        </w:rPr>
        <w:object>
          <v:shape id="_x0000_i1117" o:spt="75" type="#_x0000_t75" style="height:18.4pt;width:10.2pt;" o:ole="t" filled="f" o:preferrelative="t" stroked="f" coordsize="21600,21600">
            <v:path/>
            <v:fill on="f" focussize="0,0"/>
            <v:stroke on="f" joinstyle="miter"/>
            <v:imagedata r:id="rId168" o:title=""/>
            <o:lock v:ext="edit" aspectratio="t"/>
            <w10:wrap type="none"/>
            <w10:anchorlock/>
          </v:shape>
          <o:OLEObject Type="Embed" ProgID="Equation.3" ShapeID="_x0000_i1117" DrawAspect="Content" ObjectID="_1468075817" r:id="rId179">
            <o:LockedField>false</o:LockedField>
          </o:OLEObject>
        </w:object>
      </w:r>
      <w:r>
        <w:rPr>
          <w:rFonts w:hint="eastAsia"/>
          <w:kern w:val="0"/>
          <w:sz w:val="22"/>
          <w:szCs w:val="22"/>
        </w:rPr>
        <w:t>℃间的平均比热容（kJ/(kg·℃)）；</w:t>
      </w:r>
    </w:p>
    <w:p>
      <w:pPr>
        <w:spacing w:line="360" w:lineRule="auto"/>
        <w:ind w:firstLine="1540" w:firstLineChars="700"/>
        <w:rPr>
          <w:kern w:val="0"/>
          <w:sz w:val="22"/>
          <w:szCs w:val="22"/>
        </w:rPr>
      </w:pPr>
      <w:r>
        <w:rPr>
          <w:rFonts w:hint="eastAsia"/>
          <w:kern w:val="0"/>
          <w:position w:val="-12"/>
          <w:sz w:val="22"/>
          <w:szCs w:val="22"/>
        </w:rPr>
        <w:object>
          <v:shape id="_x0000_i1118" o:spt="75" type="#_x0000_t75" style="height:18.4pt;width:16.95pt;" o:ole="t" filled="f" o:preferrelative="t" stroked="f" coordsize="21600,21600">
            <v:path/>
            <v:fill on="f" focussize="0,0"/>
            <v:stroke on="f" joinstyle="miter"/>
            <v:imagedata r:id="rId181" o:title=""/>
            <o:lock v:ext="edit" aspectratio="t"/>
            <w10:wrap type="none"/>
            <w10:anchorlock/>
          </v:shape>
          <o:OLEObject Type="Embed" ProgID="Equation.3" ShapeID="_x0000_i1118" DrawAspect="Content" ObjectID="_1468075818" r:id="rId180">
            <o:LockedField>false</o:LockedField>
          </o:OLEObject>
        </w:object>
      </w:r>
      <w:r>
        <w:rPr>
          <w:kern w:val="0"/>
          <w:sz w:val="22"/>
          <w:szCs w:val="22"/>
        </w:rPr>
        <w:t>——</w:t>
      </w:r>
      <w:r>
        <w:rPr>
          <w:rFonts w:hint="eastAsia"/>
          <w:kern w:val="0"/>
          <w:sz w:val="22"/>
          <w:szCs w:val="22"/>
        </w:rPr>
        <w:t>焦炭固定碳在0~</w:t>
      </w:r>
      <w:r>
        <w:rPr>
          <w:rFonts w:hint="eastAsia"/>
          <w:position w:val="-12"/>
        </w:rPr>
        <w:object>
          <v:shape id="_x0000_i1119" o:spt="75" type="#_x0000_t75" style="height:18.4pt;width:10.2pt;" o:ole="t" filled="f" o:preferrelative="t" stroked="f" coordsize="21600,21600">
            <v:path/>
            <v:fill on="f" focussize="0,0"/>
            <v:stroke on="f" joinstyle="miter"/>
            <v:imagedata r:id="rId168" o:title=""/>
            <o:lock v:ext="edit" aspectratio="t"/>
            <w10:wrap type="none"/>
            <w10:anchorlock/>
          </v:shape>
          <o:OLEObject Type="Embed" ProgID="Equation.3" ShapeID="_x0000_i1119" DrawAspect="Content" ObjectID="_1468075819" r:id="rId182">
            <o:LockedField>false</o:LockedField>
          </o:OLEObject>
        </w:object>
      </w:r>
      <w:r>
        <w:rPr>
          <w:rFonts w:hint="eastAsia"/>
          <w:kern w:val="0"/>
          <w:sz w:val="22"/>
          <w:szCs w:val="22"/>
        </w:rPr>
        <w:t>℃间的平均比热容（kJ/(kg·℃)）；</w:t>
      </w:r>
    </w:p>
    <w:p>
      <w:pPr>
        <w:spacing w:line="360" w:lineRule="auto"/>
        <w:ind w:left="2409" w:leftChars="728" w:hanging="880" w:hangingChars="400"/>
        <w:rPr>
          <w:kern w:val="0"/>
          <w:sz w:val="22"/>
          <w:szCs w:val="22"/>
        </w:rPr>
      </w:pPr>
      <w:r>
        <w:rPr>
          <w:rFonts w:hint="eastAsia"/>
          <w:kern w:val="0"/>
          <w:position w:val="-12"/>
          <w:sz w:val="22"/>
          <w:szCs w:val="22"/>
        </w:rPr>
        <w:object>
          <v:shape id="_x0000_i1120" o:spt="75" type="#_x0000_t75" style="height:18.4pt;width:17.7pt;" o:ole="t" filled="f" o:preferrelative="t" stroked="f" coordsize="21600,21600">
            <v:path/>
            <v:fill on="f" focussize="0,0"/>
            <v:stroke on="f" joinstyle="miter"/>
            <v:imagedata r:id="rId184" o:title=""/>
            <o:lock v:ext="edit" aspectratio="t"/>
            <w10:wrap type="none"/>
            <w10:anchorlock/>
          </v:shape>
          <o:OLEObject Type="Embed" ProgID="Equation.3" ShapeID="_x0000_i1120" DrawAspect="Content" ObjectID="_1468075820" r:id="rId183">
            <o:LockedField>false</o:LockedField>
          </o:OLEObject>
        </w:object>
      </w:r>
      <w:r>
        <w:rPr>
          <w:kern w:val="0"/>
          <w:sz w:val="22"/>
          <w:szCs w:val="22"/>
        </w:rPr>
        <w:t>——</w:t>
      </w:r>
      <w:r>
        <w:rPr>
          <w:rFonts w:hint="eastAsia"/>
          <w:kern w:val="0"/>
          <w:sz w:val="22"/>
          <w:szCs w:val="22"/>
        </w:rPr>
        <w:t>焦炭挥发分在0~℃间的体积平均比热容，按焦炉煤气平均比热容计算（kJ/(kg·℃)）；</w:t>
      </w:r>
    </w:p>
    <w:p>
      <w:pPr>
        <w:spacing w:line="360" w:lineRule="auto"/>
        <w:ind w:firstLine="1540" w:firstLineChars="700"/>
        <w:rPr>
          <w:kern w:val="0"/>
          <w:sz w:val="22"/>
          <w:szCs w:val="22"/>
        </w:rPr>
      </w:pPr>
      <w:r>
        <w:rPr>
          <w:rFonts w:hint="eastAsia"/>
          <w:kern w:val="0"/>
          <w:position w:val="-12"/>
          <w:sz w:val="22"/>
          <w:szCs w:val="22"/>
        </w:rPr>
        <w:object>
          <v:shape id="_x0000_i1121" o:spt="75" type="#_x0000_t75" style="height:18.4pt;width:19.85pt;" o:ole="t" filled="f" o:preferrelative="t" stroked="f" coordsize="21600,21600">
            <v:path/>
            <v:fill on="f" focussize="0,0"/>
            <v:stroke on="f" joinstyle="miter"/>
            <v:imagedata r:id="rId186" o:title=""/>
            <o:lock v:ext="edit" aspectratio="t"/>
            <w10:wrap type="none"/>
            <w10:anchorlock/>
          </v:shape>
          <o:OLEObject Type="Embed" ProgID="Equation.3" ShapeID="_x0000_i1121" DrawAspect="Content" ObjectID="_1468075821" r:id="rId185">
            <o:LockedField>false</o:LockedField>
          </o:OLEObject>
        </w:object>
      </w:r>
      <w:r>
        <w:rPr>
          <w:kern w:val="0"/>
          <w:sz w:val="22"/>
          <w:szCs w:val="22"/>
        </w:rPr>
        <w:t>——</w:t>
      </w:r>
      <w:r>
        <w:rPr>
          <w:rFonts w:hint="eastAsia"/>
          <w:kern w:val="0"/>
          <w:sz w:val="22"/>
          <w:szCs w:val="22"/>
        </w:rPr>
        <w:t>焦炭挥发分的密度，宜按0</w:t>
      </w:r>
      <w:r>
        <w:rPr>
          <w:kern w:val="0"/>
          <w:sz w:val="22"/>
          <w:szCs w:val="22"/>
        </w:rPr>
        <w:t>.45</w:t>
      </w:r>
      <w:r>
        <w:rPr>
          <w:rFonts w:hint="eastAsia"/>
          <w:kern w:val="0"/>
          <w:sz w:val="22"/>
          <w:szCs w:val="22"/>
        </w:rPr>
        <w:t>kg/m</w:t>
      </w:r>
      <w:r>
        <w:rPr>
          <w:rFonts w:hint="eastAsia"/>
          <w:kern w:val="0"/>
          <w:sz w:val="22"/>
          <w:szCs w:val="22"/>
          <w:vertAlign w:val="superscript"/>
        </w:rPr>
        <w:t>3</w:t>
      </w:r>
      <w:r>
        <w:rPr>
          <w:rFonts w:hint="eastAsia"/>
          <w:kern w:val="0"/>
          <w:sz w:val="22"/>
          <w:szCs w:val="22"/>
        </w:rPr>
        <w:t>计算。</w:t>
      </w:r>
    </w:p>
    <w:p>
      <w:pPr>
        <w:spacing w:line="360" w:lineRule="auto"/>
        <w:ind w:firstLine="440" w:firstLineChars="200"/>
        <w:rPr>
          <w:kern w:val="0"/>
          <w:sz w:val="22"/>
          <w:szCs w:val="22"/>
        </w:rPr>
      </w:pPr>
      <w:r>
        <w:rPr>
          <w:rFonts w:hint="eastAsia"/>
          <w:kern w:val="0"/>
          <w:sz w:val="22"/>
          <w:szCs w:val="22"/>
        </w:rPr>
        <w:t>焦炭比热容（</w:t>
      </w:r>
      <w:r>
        <w:rPr>
          <w:rFonts w:hint="eastAsia"/>
          <w:kern w:val="0"/>
          <w:position w:val="-12"/>
          <w:sz w:val="22"/>
          <w:szCs w:val="22"/>
        </w:rPr>
        <w:object>
          <v:shape id="_x0000_i1122" o:spt="75" type="#_x0000_t75" style="height:18.4pt;width:14.65pt;" o:ole="t" filled="f" o:preferrelative="t" stroked="f" coordsize="21600,21600">
            <v:path/>
            <v:fill on="f" focussize="0,0"/>
            <v:stroke on="f" joinstyle="miter"/>
            <v:imagedata r:id="rId166" o:title=""/>
            <o:lock v:ext="edit" aspectratio="t"/>
            <w10:wrap type="none"/>
            <w10:anchorlock/>
          </v:shape>
          <o:OLEObject Type="Embed" ProgID="Equation.3" ShapeID="_x0000_i1122" DrawAspect="Content" ObjectID="_1468075822" r:id="rId187">
            <o:LockedField>false</o:LockedField>
          </o:OLEObject>
        </w:object>
      </w:r>
      <w:r>
        <w:rPr>
          <w:rFonts w:hint="eastAsia"/>
          <w:kern w:val="0"/>
          <w:sz w:val="22"/>
          <w:szCs w:val="22"/>
        </w:rPr>
        <w:t>）计算困难时，可取经验数1.506[kJ/(kg·℃)]。</w:t>
      </w:r>
    </w:p>
    <w:p>
      <w:pPr>
        <w:spacing w:line="360" w:lineRule="auto"/>
        <w:rPr>
          <w:kern w:val="0"/>
          <w:sz w:val="22"/>
          <w:szCs w:val="22"/>
        </w:rPr>
      </w:pPr>
      <w:r>
        <w:rPr>
          <w:rFonts w:hint="eastAsia"/>
          <w:kern w:val="0"/>
          <w:sz w:val="22"/>
          <w:szCs w:val="22"/>
        </w:rPr>
        <w:t>6</w:t>
      </w:r>
      <w:r>
        <w:rPr>
          <w:kern w:val="0"/>
          <w:sz w:val="22"/>
          <w:szCs w:val="22"/>
        </w:rPr>
        <w:t>.</w:t>
      </w:r>
      <w:r>
        <w:rPr>
          <w:rFonts w:hint="eastAsia"/>
          <w:kern w:val="0"/>
          <w:sz w:val="22"/>
          <w:szCs w:val="22"/>
        </w:rPr>
        <w:t>2</w:t>
      </w:r>
      <w:r>
        <w:rPr>
          <w:kern w:val="0"/>
          <w:sz w:val="22"/>
          <w:szCs w:val="22"/>
        </w:rPr>
        <w:t>.</w:t>
      </w:r>
      <w:r>
        <w:rPr>
          <w:rFonts w:hint="eastAsia"/>
          <w:kern w:val="0"/>
          <w:sz w:val="22"/>
          <w:szCs w:val="22"/>
        </w:rPr>
        <w:t>3</w:t>
      </w:r>
      <w:r>
        <w:rPr>
          <w:kern w:val="0"/>
          <w:sz w:val="22"/>
          <w:szCs w:val="22"/>
        </w:rPr>
        <w:t xml:space="preserve">  </w:t>
      </w:r>
      <w:r>
        <w:rPr>
          <w:rFonts w:hint="eastAsia"/>
          <w:kern w:val="0"/>
          <w:sz w:val="22"/>
          <w:szCs w:val="22"/>
        </w:rPr>
        <w:t>入炉煤中水的汽化热量（</w:t>
      </w:r>
      <w:r>
        <w:rPr>
          <w:rFonts w:hint="eastAsia"/>
          <w:kern w:val="0"/>
          <w:position w:val="-12"/>
          <w:sz w:val="22"/>
          <w:szCs w:val="22"/>
        </w:rPr>
        <w:object>
          <v:shape id="_x0000_i1123" o:spt="75" type="#_x0000_t75" style="height:18.05pt;width:17.7pt;" o:ole="t" filled="f" o:preferrelative="t" stroked="f" coordsize="21600,21600">
            <v:path/>
            <v:fill on="f" focussize="0,0"/>
            <v:stroke on="f" joinstyle="miter"/>
            <v:imagedata r:id="rId189" o:title=""/>
            <o:lock v:ext="edit" aspectratio="t"/>
            <w10:wrap type="none"/>
            <w10:anchorlock/>
          </v:shape>
          <o:OLEObject Type="Embed" ProgID="Equation.3" ShapeID="_x0000_i1123" DrawAspect="Content" ObjectID="_1468075823" r:id="rId188">
            <o:LockedField>false</o:LockedField>
          </o:OLEObject>
        </w:object>
      </w:r>
      <w:r>
        <w:rPr>
          <w:rFonts w:hint="eastAsia"/>
          <w:kern w:val="0"/>
          <w:sz w:val="22"/>
          <w:szCs w:val="22"/>
        </w:rPr>
        <w:t>）应按下列公式计算：</w:t>
      </w:r>
    </w:p>
    <w:p>
      <w:pPr>
        <w:spacing w:line="360" w:lineRule="auto"/>
        <w:jc w:val="right"/>
        <w:rPr>
          <w:kern w:val="0"/>
          <w:sz w:val="22"/>
          <w:szCs w:val="22"/>
        </w:rPr>
      </w:pPr>
      <w:r>
        <w:rPr>
          <w:rFonts w:hint="eastAsia"/>
          <w:position w:val="-12"/>
        </w:rPr>
        <w:object>
          <v:shape id="_x0000_i1124" o:spt="75" type="#_x0000_t75" style="height:17.8pt;width:84.45pt;" o:ole="t" filled="f" o:preferrelative="t" stroked="f" coordsize="21600,21600">
            <v:path/>
            <v:fill on="f" focussize="0,0"/>
            <v:stroke on="f"/>
            <v:imagedata r:id="rId191" o:title=""/>
            <o:lock v:ext="edit" aspectratio="t"/>
            <w10:wrap type="none"/>
            <w10:anchorlock/>
          </v:shape>
          <o:OLEObject Type="Embed" ProgID="Equation.3" ShapeID="_x0000_i1124" DrawAspect="Content" ObjectID="_1468075824" r:id="rId190">
            <o:LockedField>false</o:LockedField>
          </o:OLEObject>
        </w:object>
      </w:r>
      <w:r>
        <w:rPr>
          <w:sz w:val="24"/>
        </w:rPr>
        <w:t xml:space="preserve">  </w:t>
      </w:r>
      <w:r>
        <w:rPr>
          <w:szCs w:val="21"/>
        </w:rPr>
        <w:t xml:space="preserve"> </w:t>
      </w:r>
      <w:r>
        <w:rPr>
          <w:rFonts w:hint="eastAsia"/>
          <w:szCs w:val="21"/>
        </w:rPr>
        <w:t xml:space="preserve"> </w:t>
      </w:r>
      <w:r>
        <w:rPr>
          <w:szCs w:val="21"/>
        </w:rPr>
        <w:t xml:space="preserve"> </w:t>
      </w:r>
      <w:r>
        <w:rPr>
          <w:rFonts w:hint="eastAsia"/>
          <w:szCs w:val="21"/>
          <w:lang w:val="en-US" w:eastAsia="zh-CN"/>
        </w:rPr>
        <w:t xml:space="preserve">    </w:t>
      </w:r>
      <w:r>
        <w:rPr>
          <w:sz w:val="24"/>
        </w:rPr>
        <w:t xml:space="preserve"> </w:t>
      </w:r>
      <w:r>
        <w:rPr>
          <w:szCs w:val="21"/>
        </w:rPr>
        <w:t xml:space="preserve"> </w:t>
      </w:r>
      <w:r>
        <w:rPr>
          <w:rFonts w:hint="eastAsia"/>
          <w:szCs w:val="21"/>
        </w:rPr>
        <w:t xml:space="preserve"> </w:t>
      </w:r>
      <w:r>
        <w:rPr>
          <w:szCs w:val="21"/>
        </w:rPr>
        <w:t xml:space="preserve"> </w:t>
      </w:r>
      <w:r>
        <w:rPr>
          <w:rFonts w:hint="eastAsia"/>
          <w:szCs w:val="21"/>
        </w:rPr>
        <w:t>…………………………(6</w:t>
      </w:r>
      <w:r>
        <w:rPr>
          <w:szCs w:val="21"/>
        </w:rPr>
        <w:t>.</w:t>
      </w:r>
      <w:r>
        <w:rPr>
          <w:rFonts w:hint="eastAsia"/>
          <w:szCs w:val="21"/>
        </w:rPr>
        <w:t>2</w:t>
      </w:r>
      <w:r>
        <w:rPr>
          <w:szCs w:val="21"/>
        </w:rPr>
        <w:t>.</w:t>
      </w:r>
      <w:r>
        <w:rPr>
          <w:rFonts w:hint="eastAsia"/>
          <w:szCs w:val="21"/>
        </w:rPr>
        <w:t>3)</w:t>
      </w:r>
    </w:p>
    <w:p>
      <w:pPr>
        <w:spacing w:line="360" w:lineRule="auto"/>
        <w:ind w:firstLine="880" w:firstLineChars="400"/>
        <w:rPr>
          <w:rFonts w:hint="eastAsia" w:eastAsia="宋体"/>
          <w:kern w:val="0"/>
          <w:sz w:val="22"/>
          <w:szCs w:val="22"/>
          <w:lang w:eastAsia="zh-CN"/>
        </w:rPr>
      </w:pPr>
      <w:r>
        <w:rPr>
          <w:rFonts w:hint="eastAsia"/>
          <w:kern w:val="0"/>
          <w:sz w:val="22"/>
          <w:szCs w:val="22"/>
        </w:rPr>
        <w:t>式中：</w:t>
      </w:r>
      <w:r>
        <w:rPr>
          <w:rFonts w:hint="eastAsia"/>
          <w:kern w:val="0"/>
          <w:position w:val="-12"/>
          <w:sz w:val="22"/>
          <w:szCs w:val="22"/>
        </w:rPr>
        <w:object>
          <v:shape id="_x0000_i1125" o:spt="75" type="#_x0000_t75" style="height:18.4pt;width:18.4pt;" o:ole="t" filled="f" o:preferrelative="t" stroked="f" coordsize="21600,21600">
            <v:path/>
            <v:fill on="f" focussize="0,0"/>
            <v:stroke on="f" joinstyle="miter"/>
            <v:imagedata r:id="rId193" o:title=""/>
            <o:lock v:ext="edit" aspectratio="t"/>
            <w10:wrap type="none"/>
            <w10:anchorlock/>
          </v:shape>
          <o:OLEObject Type="Embed" ProgID="Equation.3" ShapeID="_x0000_i1125" DrawAspect="Content" ObjectID="_1468075825" r:id="rId192">
            <o:LockedField>false</o:LockedField>
          </o:OLEObject>
        </w:object>
      </w:r>
      <w:r>
        <w:rPr>
          <w:kern w:val="0"/>
          <w:sz w:val="22"/>
          <w:szCs w:val="22"/>
        </w:rPr>
        <w:t>——</w:t>
      </w:r>
      <w:r>
        <w:rPr>
          <w:rFonts w:hint="eastAsia"/>
          <w:kern w:val="0"/>
          <w:sz w:val="22"/>
          <w:szCs w:val="22"/>
        </w:rPr>
        <w:t>入炉煤中水的汽化热量（</w:t>
      </w:r>
      <w:r>
        <w:rPr>
          <w:kern w:val="0"/>
          <w:sz w:val="22"/>
          <w:szCs w:val="22"/>
        </w:rPr>
        <w:t>k</w:t>
      </w:r>
      <w:r>
        <w:rPr>
          <w:rFonts w:hint="eastAsia"/>
          <w:kern w:val="0"/>
          <w:sz w:val="22"/>
          <w:szCs w:val="22"/>
        </w:rPr>
        <w:t>J</w:t>
      </w:r>
      <w:r>
        <w:rPr>
          <w:kern w:val="0"/>
          <w:sz w:val="22"/>
          <w:szCs w:val="22"/>
        </w:rPr>
        <w:t>/t</w:t>
      </w:r>
      <w:r>
        <w:rPr>
          <w:rFonts w:hint="eastAsia"/>
          <w:kern w:val="0"/>
          <w:sz w:val="22"/>
          <w:szCs w:val="22"/>
        </w:rPr>
        <w:t>）</w:t>
      </w:r>
      <w:r>
        <w:rPr>
          <w:rFonts w:hint="eastAsia"/>
          <w:kern w:val="0"/>
          <w:sz w:val="22"/>
          <w:szCs w:val="22"/>
          <w:lang w:eastAsia="zh-CN"/>
        </w:rPr>
        <w:t>。</w:t>
      </w:r>
    </w:p>
    <w:p>
      <w:pPr>
        <w:spacing w:line="360" w:lineRule="auto"/>
        <w:rPr>
          <w:kern w:val="0"/>
          <w:sz w:val="22"/>
          <w:szCs w:val="22"/>
        </w:rPr>
      </w:pPr>
      <w:r>
        <w:rPr>
          <w:rFonts w:hint="eastAsia"/>
          <w:kern w:val="0"/>
          <w:sz w:val="22"/>
          <w:szCs w:val="22"/>
        </w:rPr>
        <w:t>6</w:t>
      </w:r>
      <w:r>
        <w:rPr>
          <w:kern w:val="0"/>
          <w:sz w:val="22"/>
          <w:szCs w:val="22"/>
        </w:rPr>
        <w:t>.</w:t>
      </w:r>
      <w:r>
        <w:rPr>
          <w:rFonts w:hint="eastAsia"/>
          <w:kern w:val="0"/>
          <w:sz w:val="22"/>
          <w:szCs w:val="22"/>
        </w:rPr>
        <w:t>2</w:t>
      </w:r>
      <w:r>
        <w:rPr>
          <w:kern w:val="0"/>
          <w:sz w:val="22"/>
          <w:szCs w:val="22"/>
        </w:rPr>
        <w:t xml:space="preserve">.4  </w:t>
      </w:r>
      <w:r>
        <w:rPr>
          <w:rFonts w:hint="eastAsia"/>
          <w:kern w:val="0"/>
          <w:sz w:val="22"/>
          <w:szCs w:val="22"/>
        </w:rPr>
        <w:t>烟气带出热量（</w:t>
      </w:r>
      <w:r>
        <w:rPr>
          <w:rFonts w:hint="eastAsia"/>
          <w:kern w:val="0"/>
          <w:position w:val="-10"/>
          <w:sz w:val="22"/>
          <w:szCs w:val="22"/>
        </w:rPr>
        <w:object>
          <v:shape id="_x0000_i1126" o:spt="75" type="#_x0000_t75" style="height:17.05pt;width:18.7pt;" o:ole="t" filled="f" o:preferrelative="t" stroked="f" coordsize="21600,21600">
            <v:path/>
            <v:fill on="f" focussize="0,0"/>
            <v:stroke on="f"/>
            <v:imagedata r:id="rId195" o:title=""/>
            <o:lock v:ext="edit" aspectratio="t"/>
            <w10:wrap type="none"/>
            <w10:anchorlock/>
          </v:shape>
          <o:OLEObject Type="Embed" ProgID="Equation.3" ShapeID="_x0000_i1126" DrawAspect="Content" ObjectID="_1468075826" r:id="rId194">
            <o:LockedField>false</o:LockedField>
          </o:OLEObject>
        </w:object>
      </w:r>
      <w:r>
        <w:rPr>
          <w:rFonts w:hint="eastAsia"/>
          <w:kern w:val="0"/>
          <w:sz w:val="22"/>
          <w:szCs w:val="22"/>
        </w:rPr>
        <w:t>）应按下列公式计算：</w:t>
      </w:r>
    </w:p>
    <w:p>
      <w:pPr>
        <w:spacing w:line="360" w:lineRule="auto"/>
        <w:jc w:val="right"/>
        <w:rPr>
          <w:kern w:val="0"/>
          <w:sz w:val="22"/>
          <w:szCs w:val="22"/>
        </w:rPr>
      </w:pPr>
      <w:r>
        <w:rPr>
          <w:rFonts w:hint="eastAsia"/>
          <w:position w:val="-10"/>
        </w:rPr>
        <w:object>
          <v:shape id="_x0000_i1127" o:spt="75" type="#_x0000_t75" style="height:16.8pt;width:65.6pt;" o:ole="t" filled="f" o:preferrelative="t" stroked="f" coordsize="21600,21600">
            <v:path/>
            <v:fill on="f" focussize="0,0"/>
            <v:stroke on="f"/>
            <v:imagedata r:id="rId197" o:title=""/>
            <o:lock v:ext="edit" aspectratio="t"/>
            <w10:wrap type="none"/>
            <w10:anchorlock/>
          </v:shape>
          <o:OLEObject Type="Embed" ProgID="Equation.3" ShapeID="_x0000_i1127" DrawAspect="Content" ObjectID="_1468075827" r:id="rId196">
            <o:LockedField>false</o:LockedField>
          </o:OLEObject>
        </w:object>
      </w:r>
      <w:r>
        <w:rPr>
          <w:sz w:val="24"/>
        </w:rPr>
        <w:t xml:space="preserve"> </w:t>
      </w:r>
      <w:r>
        <w:rPr>
          <w:rFonts w:hint="eastAsia"/>
          <w:sz w:val="24"/>
        </w:rPr>
        <w:t xml:space="preserve">   </w:t>
      </w:r>
      <w:r>
        <w:rPr>
          <w:rFonts w:hint="eastAsia"/>
          <w:sz w:val="24"/>
          <w:lang w:val="en-US" w:eastAsia="zh-CN"/>
        </w:rPr>
        <w:t xml:space="preserve">  </w:t>
      </w:r>
      <w:r>
        <w:rPr>
          <w:rFonts w:hint="eastAsia"/>
          <w:sz w:val="24"/>
        </w:rPr>
        <w:t xml:space="preserve"> </w:t>
      </w:r>
      <w:r>
        <w:rPr>
          <w:rFonts w:hint="eastAsia"/>
          <w:sz w:val="24"/>
          <w:lang w:val="en-US" w:eastAsia="zh-CN"/>
        </w:rPr>
        <w:t xml:space="preserve">  </w:t>
      </w:r>
      <w:r>
        <w:rPr>
          <w:rFonts w:hint="eastAsia"/>
          <w:sz w:val="24"/>
        </w:rPr>
        <w:t xml:space="preserve"> </w:t>
      </w:r>
      <w:r>
        <w:rPr>
          <w:sz w:val="24"/>
        </w:rPr>
        <w:t xml:space="preserve"> </w:t>
      </w:r>
      <w:r>
        <w:rPr>
          <w:szCs w:val="21"/>
        </w:rPr>
        <w:t xml:space="preserve"> </w:t>
      </w:r>
      <w:r>
        <w:rPr>
          <w:rFonts w:hint="eastAsia"/>
          <w:szCs w:val="21"/>
        </w:rPr>
        <w:t xml:space="preserve"> </w:t>
      </w:r>
      <w:r>
        <w:rPr>
          <w:szCs w:val="21"/>
        </w:rPr>
        <w:t xml:space="preserve"> </w:t>
      </w:r>
      <w:r>
        <w:rPr>
          <w:rFonts w:hint="eastAsia"/>
          <w:szCs w:val="21"/>
        </w:rPr>
        <w:t>…………………………(6</w:t>
      </w:r>
      <w:r>
        <w:rPr>
          <w:szCs w:val="21"/>
        </w:rPr>
        <w:t>.</w:t>
      </w:r>
      <w:r>
        <w:rPr>
          <w:rFonts w:hint="eastAsia"/>
          <w:szCs w:val="21"/>
        </w:rPr>
        <w:t>2</w:t>
      </w:r>
      <w:r>
        <w:rPr>
          <w:szCs w:val="21"/>
        </w:rPr>
        <w:t>.</w:t>
      </w:r>
      <w:r>
        <w:rPr>
          <w:rFonts w:hint="eastAsia"/>
          <w:szCs w:val="21"/>
          <w:lang w:val="en-US" w:eastAsia="zh-CN"/>
        </w:rPr>
        <w:t>4</w:t>
      </w:r>
      <w:r>
        <w:rPr>
          <w:rFonts w:hint="eastAsia"/>
          <w:szCs w:val="21"/>
        </w:rPr>
        <w:t>)</w:t>
      </w:r>
    </w:p>
    <w:p>
      <w:pPr>
        <w:spacing w:line="360" w:lineRule="auto"/>
        <w:ind w:firstLine="880" w:firstLineChars="400"/>
        <w:rPr>
          <w:kern w:val="0"/>
          <w:sz w:val="22"/>
          <w:szCs w:val="22"/>
        </w:rPr>
      </w:pPr>
      <w:r>
        <w:rPr>
          <w:rFonts w:hint="eastAsia"/>
          <w:kern w:val="0"/>
          <w:sz w:val="22"/>
          <w:szCs w:val="22"/>
        </w:rPr>
        <w:t>式中：</w:t>
      </w:r>
      <w:r>
        <w:rPr>
          <w:rFonts w:hint="eastAsia"/>
          <w:kern w:val="0"/>
          <w:position w:val="-10"/>
          <w:sz w:val="22"/>
          <w:szCs w:val="22"/>
        </w:rPr>
        <w:object>
          <v:shape id="_x0000_i1128" o:spt="75" type="#_x0000_t75" style="height:17.4pt;width:19.45pt;" o:ole="t" filled="f" o:preferrelative="t" stroked="f" coordsize="21600,21600">
            <v:path/>
            <v:fill on="f" focussize="0,0"/>
            <v:stroke on="f"/>
            <v:imagedata r:id="rId199" o:title=""/>
            <o:lock v:ext="edit" aspectratio="t"/>
            <w10:wrap type="none"/>
            <w10:anchorlock/>
          </v:shape>
          <o:OLEObject Type="Embed" ProgID="Equation.3" ShapeID="_x0000_i1128" DrawAspect="Content" ObjectID="_1468075828" r:id="rId198">
            <o:LockedField>false</o:LockedField>
          </o:OLEObject>
        </w:object>
      </w:r>
      <w:r>
        <w:rPr>
          <w:kern w:val="0"/>
          <w:sz w:val="22"/>
          <w:szCs w:val="22"/>
        </w:rPr>
        <w:t>——</w:t>
      </w:r>
      <w:r>
        <w:rPr>
          <w:rFonts w:hint="eastAsia"/>
          <w:kern w:val="0"/>
          <w:sz w:val="22"/>
          <w:szCs w:val="22"/>
        </w:rPr>
        <w:t>烟气带出的热量（</w:t>
      </w:r>
      <w:r>
        <w:rPr>
          <w:kern w:val="0"/>
          <w:sz w:val="22"/>
          <w:szCs w:val="22"/>
        </w:rPr>
        <w:t>k</w:t>
      </w:r>
      <w:r>
        <w:rPr>
          <w:rFonts w:hint="eastAsia"/>
          <w:kern w:val="0"/>
          <w:sz w:val="22"/>
          <w:szCs w:val="22"/>
        </w:rPr>
        <w:t>J</w:t>
      </w:r>
      <w:r>
        <w:rPr>
          <w:kern w:val="0"/>
          <w:sz w:val="22"/>
          <w:szCs w:val="22"/>
        </w:rPr>
        <w:t>/t</w:t>
      </w:r>
      <w:r>
        <w:rPr>
          <w:rFonts w:hint="eastAsia"/>
          <w:kern w:val="0"/>
          <w:sz w:val="22"/>
          <w:szCs w:val="22"/>
        </w:rPr>
        <w:t>）；</w:t>
      </w:r>
    </w:p>
    <w:p>
      <w:pPr>
        <w:spacing w:line="360" w:lineRule="auto"/>
        <w:ind w:firstLine="1540" w:firstLineChars="700"/>
        <w:rPr>
          <w:kern w:val="0"/>
          <w:sz w:val="22"/>
          <w:szCs w:val="22"/>
        </w:rPr>
      </w:pPr>
      <w:r>
        <w:rPr>
          <w:rFonts w:hint="eastAsia"/>
          <w:kern w:val="0"/>
          <w:position w:val="-10"/>
          <w:sz w:val="22"/>
          <w:szCs w:val="22"/>
        </w:rPr>
        <w:object>
          <v:shape id="_x0000_i1129" o:spt="75" type="#_x0000_t75" style="height:17.35pt;width:15.7pt;" o:ole="t" filled="f" o:preferrelative="t" stroked="f" coordsize="21600,21600">
            <v:path/>
            <v:fill on="f" focussize="0,0"/>
            <v:stroke on="f" joinstyle="miter"/>
            <v:imagedata r:id="rId201" o:title=""/>
            <o:lock v:ext="edit" aspectratio="t"/>
            <w10:wrap type="none"/>
            <w10:anchorlock/>
          </v:shape>
          <o:OLEObject Type="Embed" ProgID="Equation.3" ShapeID="_x0000_i1129" DrawAspect="Content" ObjectID="_1468075829" r:id="rId200">
            <o:LockedField>false</o:LockedField>
          </o:OLEObject>
        </w:object>
      </w:r>
      <w:r>
        <w:rPr>
          <w:kern w:val="0"/>
          <w:sz w:val="22"/>
          <w:szCs w:val="22"/>
        </w:rPr>
        <w:t>——</w:t>
      </w:r>
      <w:r>
        <w:rPr>
          <w:rFonts w:hint="eastAsia"/>
          <w:kern w:val="0"/>
          <w:sz w:val="22"/>
          <w:szCs w:val="22"/>
        </w:rPr>
        <w:t>烟气在0~</w:t>
      </w:r>
      <w:r>
        <w:rPr>
          <w:rFonts w:hint="eastAsia"/>
          <w:position w:val="-10"/>
        </w:rPr>
        <w:object>
          <v:shape id="_x0000_i1130" o:spt="75" type="#_x0000_t75" style="height:17.35pt;width:11.25pt;" o:ole="t" filled="f" o:preferrelative="t" stroked="f" coordsize="21600,21600">
            <v:path/>
            <v:fill on="f" focussize="0,0"/>
            <v:stroke on="f" joinstyle="miter"/>
            <v:imagedata r:id="rId203" o:title=""/>
            <o:lock v:ext="edit" aspectratio="t"/>
            <w10:wrap type="none"/>
            <w10:anchorlock/>
          </v:shape>
          <o:OLEObject Type="Embed" ProgID="Equation.3" ShapeID="_x0000_i1130" DrawAspect="Content" ObjectID="_1468075830" r:id="rId202">
            <o:LockedField>false</o:LockedField>
          </o:OLEObject>
        </w:object>
      </w:r>
      <w:r>
        <w:rPr>
          <w:rFonts w:hint="eastAsia"/>
          <w:kern w:val="0"/>
          <w:sz w:val="22"/>
          <w:szCs w:val="22"/>
        </w:rPr>
        <w:t>℃间的平均比热容（kJ/(kg·℃)）;</w:t>
      </w:r>
    </w:p>
    <w:p>
      <w:pPr>
        <w:spacing w:line="360" w:lineRule="auto"/>
        <w:ind w:firstLine="1540" w:firstLineChars="700"/>
        <w:rPr>
          <w:kern w:val="0"/>
          <w:sz w:val="22"/>
          <w:szCs w:val="22"/>
        </w:rPr>
      </w:pPr>
      <w:r>
        <w:rPr>
          <w:rFonts w:hint="eastAsia"/>
          <w:kern w:val="0"/>
          <w:position w:val="-10"/>
          <w:sz w:val="22"/>
          <w:szCs w:val="22"/>
        </w:rPr>
        <w:object>
          <v:shape id="_x0000_i1131" o:spt="75" type="#_x0000_t75" style="height:17.35pt;width:11.95pt;" o:ole="t" filled="f" o:preferrelative="t" stroked="f" coordsize="21600,21600">
            <v:path/>
            <v:fill on="f" focussize="0,0"/>
            <v:stroke on="f" joinstyle="miter"/>
            <v:imagedata r:id="rId205" o:title=""/>
            <o:lock v:ext="edit" aspectratio="t"/>
            <w10:wrap type="none"/>
            <w10:anchorlock/>
          </v:shape>
          <o:OLEObject Type="Embed" ProgID="Equation.3" ShapeID="_x0000_i1131" DrawAspect="Content" ObjectID="_1468075831" r:id="rId204">
            <o:LockedField>false</o:LockedField>
          </o:OLEObject>
        </w:object>
      </w:r>
      <w:r>
        <w:rPr>
          <w:kern w:val="0"/>
          <w:sz w:val="22"/>
          <w:szCs w:val="22"/>
        </w:rPr>
        <w:t>——</w:t>
      </w:r>
      <w:r>
        <w:rPr>
          <w:rFonts w:hint="eastAsia"/>
          <w:kern w:val="0"/>
          <w:sz w:val="22"/>
          <w:szCs w:val="22"/>
        </w:rPr>
        <w:t>烟气温度（℃）。</w:t>
      </w:r>
    </w:p>
    <w:p>
      <w:pPr>
        <w:spacing w:line="360" w:lineRule="auto"/>
        <w:rPr>
          <w:kern w:val="0"/>
          <w:sz w:val="22"/>
          <w:szCs w:val="22"/>
        </w:rPr>
      </w:pPr>
      <w:r>
        <w:rPr>
          <w:rFonts w:hint="eastAsia"/>
          <w:kern w:val="0"/>
          <w:sz w:val="22"/>
          <w:szCs w:val="22"/>
        </w:rPr>
        <w:t>6</w:t>
      </w:r>
      <w:r>
        <w:rPr>
          <w:kern w:val="0"/>
          <w:sz w:val="22"/>
          <w:szCs w:val="22"/>
        </w:rPr>
        <w:t>.</w:t>
      </w:r>
      <w:r>
        <w:rPr>
          <w:rFonts w:hint="eastAsia"/>
          <w:kern w:val="0"/>
          <w:sz w:val="22"/>
          <w:szCs w:val="22"/>
        </w:rPr>
        <w:t>2</w:t>
      </w:r>
      <w:r>
        <w:rPr>
          <w:kern w:val="0"/>
          <w:sz w:val="22"/>
          <w:szCs w:val="22"/>
        </w:rPr>
        <w:t xml:space="preserve">.5  </w:t>
      </w:r>
      <w:r>
        <w:rPr>
          <w:rFonts w:hint="eastAsia"/>
          <w:kern w:val="0"/>
          <w:sz w:val="22"/>
          <w:szCs w:val="22"/>
        </w:rPr>
        <w:t>炉体表面总散热量（</w:t>
      </w:r>
      <w:r>
        <w:rPr>
          <w:rFonts w:hint="eastAsia"/>
          <w:kern w:val="0"/>
          <w:position w:val="-12"/>
          <w:sz w:val="22"/>
          <w:szCs w:val="22"/>
        </w:rPr>
        <w:object>
          <v:shape id="_x0000_i1132" o:spt="75" type="#_x0000_t75" style="height:17.95pt;width:17.8pt;" o:ole="t" filled="f" o:preferrelative="t" stroked="f" coordsize="21600,21600">
            <v:path/>
            <v:fill on="f" focussize="0,0"/>
            <v:stroke on="f"/>
            <v:imagedata r:id="rId207" o:title=""/>
            <o:lock v:ext="edit" aspectratio="t"/>
            <w10:wrap type="none"/>
            <w10:anchorlock/>
          </v:shape>
          <o:OLEObject Type="Embed" ProgID="Equation.3" ShapeID="_x0000_i1132" DrawAspect="Content" ObjectID="_1468075832" r:id="rId206">
            <o:LockedField>false</o:LockedField>
          </o:OLEObject>
        </w:object>
      </w:r>
      <w:r>
        <w:rPr>
          <w:rFonts w:hint="eastAsia"/>
          <w:kern w:val="0"/>
          <w:sz w:val="22"/>
          <w:szCs w:val="22"/>
        </w:rPr>
        <w:t>）应按下列公式计算：</w:t>
      </w:r>
    </w:p>
    <w:p>
      <w:pPr>
        <w:spacing w:line="360" w:lineRule="auto"/>
        <w:jc w:val="right"/>
        <w:rPr>
          <w:sz w:val="24"/>
        </w:rPr>
      </w:pPr>
      <w:r>
        <w:rPr>
          <w:rFonts w:hint="eastAsia"/>
          <w:position w:val="-14"/>
        </w:rPr>
        <w:object>
          <v:shape id="_x0000_i1133" o:spt="75" type="#_x0000_t75" style="height:18.75pt;width:91.1pt;" o:ole="t" filled="f" o:preferrelative="t" stroked="f" coordsize="21600,21600">
            <v:path/>
            <v:fill on="f" focussize="0,0"/>
            <v:stroke on="f"/>
            <v:imagedata r:id="rId209" o:title=""/>
            <o:lock v:ext="edit" aspectratio="t"/>
            <w10:wrap type="none"/>
            <w10:anchorlock/>
          </v:shape>
          <o:OLEObject Type="Embed" ProgID="Equation.3" ShapeID="_x0000_i1133" DrawAspect="Content" ObjectID="_1468075833" r:id="rId208">
            <o:LockedField>false</o:LockedField>
          </o:OLEObject>
        </w:object>
      </w:r>
      <w:r>
        <w:rPr>
          <w:sz w:val="24"/>
        </w:rPr>
        <w:t xml:space="preserve"> </w:t>
      </w:r>
      <w:r>
        <w:rPr>
          <w:rFonts w:hint="eastAsia"/>
          <w:szCs w:val="21"/>
        </w:rPr>
        <w:t xml:space="preserve">       </w:t>
      </w:r>
      <w:r>
        <w:rPr>
          <w:szCs w:val="21"/>
        </w:rPr>
        <w:t xml:space="preserve"> </w:t>
      </w:r>
      <w:r>
        <w:rPr>
          <w:rFonts w:hint="eastAsia"/>
          <w:szCs w:val="21"/>
        </w:rPr>
        <w:t xml:space="preserve"> </w:t>
      </w:r>
      <w:r>
        <w:rPr>
          <w:szCs w:val="21"/>
        </w:rPr>
        <w:t xml:space="preserve"> </w:t>
      </w:r>
      <w:r>
        <w:rPr>
          <w:rFonts w:hint="eastAsia"/>
          <w:szCs w:val="21"/>
        </w:rPr>
        <w:t>…………………………(6</w:t>
      </w:r>
      <w:r>
        <w:rPr>
          <w:szCs w:val="21"/>
        </w:rPr>
        <w:t>.</w:t>
      </w:r>
      <w:r>
        <w:rPr>
          <w:rFonts w:hint="eastAsia"/>
          <w:szCs w:val="21"/>
        </w:rPr>
        <w:t>2</w:t>
      </w:r>
      <w:r>
        <w:rPr>
          <w:szCs w:val="21"/>
        </w:rPr>
        <w:t>.</w:t>
      </w:r>
      <w:r>
        <w:rPr>
          <w:rFonts w:hint="eastAsia"/>
          <w:szCs w:val="21"/>
          <w:lang w:val="en-US" w:eastAsia="zh-CN"/>
        </w:rPr>
        <w:t>5</w:t>
      </w:r>
      <w:r>
        <w:rPr>
          <w:rFonts w:hint="eastAsia"/>
          <w:szCs w:val="21"/>
        </w:rPr>
        <w:t>-1)</w:t>
      </w:r>
    </w:p>
    <w:p>
      <w:pPr>
        <w:spacing w:line="360" w:lineRule="auto"/>
        <w:jc w:val="right"/>
        <w:rPr>
          <w:sz w:val="24"/>
          <w:lang w:val="pt-BR"/>
        </w:rPr>
      </w:pPr>
      <w:r>
        <w:rPr>
          <w:rFonts w:hint="eastAsia"/>
          <w:position w:val="-24"/>
        </w:rPr>
        <w:object>
          <v:shape id="_x0000_i1134" o:spt="75" type="#_x0000_t75" style="height:30.75pt;width:130.05pt;" o:ole="t" filled="f" o:preferrelative="t" stroked="f" coordsize="21600,21600">
            <v:path/>
            <v:fill on="f" focussize="0,0"/>
            <v:stroke on="f" joinstyle="miter"/>
            <v:imagedata r:id="rId211" o:title=""/>
            <o:lock v:ext="edit" aspectratio="t"/>
            <w10:wrap type="none"/>
            <w10:anchorlock/>
          </v:shape>
          <o:OLEObject Type="Embed" ProgID="Equation.3" ShapeID="_x0000_i1134" DrawAspect="Content" ObjectID="_1468075834" r:id="rId210">
            <o:LockedField>false</o:LockedField>
          </o:OLEObject>
        </w:object>
      </w:r>
      <w:r>
        <w:rPr>
          <w:szCs w:val="21"/>
        </w:rPr>
        <w:t xml:space="preserve"> </w:t>
      </w:r>
      <w:r>
        <w:rPr>
          <w:rFonts w:hint="eastAsia"/>
          <w:szCs w:val="21"/>
        </w:rPr>
        <w:t xml:space="preserve">      </w:t>
      </w:r>
      <w:r>
        <w:rPr>
          <w:szCs w:val="21"/>
        </w:rPr>
        <w:t xml:space="preserve"> </w:t>
      </w:r>
      <w:r>
        <w:rPr>
          <w:rFonts w:hint="eastAsia"/>
          <w:szCs w:val="21"/>
        </w:rPr>
        <w:t>…………………………(6</w:t>
      </w:r>
      <w:r>
        <w:rPr>
          <w:szCs w:val="21"/>
        </w:rPr>
        <w:t>.</w:t>
      </w:r>
      <w:r>
        <w:rPr>
          <w:rFonts w:hint="eastAsia"/>
          <w:szCs w:val="21"/>
        </w:rPr>
        <w:t>2</w:t>
      </w:r>
      <w:r>
        <w:rPr>
          <w:szCs w:val="21"/>
        </w:rPr>
        <w:t>.</w:t>
      </w:r>
      <w:r>
        <w:rPr>
          <w:rFonts w:hint="eastAsia"/>
          <w:szCs w:val="21"/>
          <w:lang w:val="en-US" w:eastAsia="zh-CN"/>
        </w:rPr>
        <w:t>5</w:t>
      </w:r>
      <w:r>
        <w:rPr>
          <w:rFonts w:hint="eastAsia"/>
          <w:szCs w:val="21"/>
        </w:rPr>
        <w:t>-2)</w:t>
      </w:r>
    </w:p>
    <w:p>
      <w:pPr>
        <w:spacing w:line="360" w:lineRule="auto"/>
        <w:jc w:val="right"/>
        <w:rPr>
          <w:sz w:val="24"/>
          <w:lang w:val="pt-BR"/>
        </w:rPr>
      </w:pPr>
      <w:r>
        <w:rPr>
          <w:rFonts w:hint="eastAsia"/>
          <w:position w:val="-14"/>
        </w:rPr>
        <w:object>
          <v:shape id="_x0000_i1135" o:spt="75" type="#_x0000_t75" style="height:18.75pt;width:57.35pt;" o:ole="t" filled="f" o:preferrelative="t" stroked="f" coordsize="21600,21600">
            <v:path/>
            <v:fill on="f" focussize="0,0"/>
            <v:stroke on="f" joinstyle="miter"/>
            <v:imagedata r:id="rId213" o:title=""/>
            <o:lock v:ext="edit" aspectratio="t"/>
            <w10:wrap type="none"/>
            <w10:anchorlock/>
          </v:shape>
          <o:OLEObject Type="Embed" ProgID="Equation.3" ShapeID="_x0000_i1135" DrawAspect="Content" ObjectID="_1468075835" r:id="rId212">
            <o:LockedField>false</o:LockedField>
          </o:OLEObject>
        </w:object>
      </w:r>
      <w:r>
        <w:rPr>
          <w:sz w:val="24"/>
          <w:lang w:val="pt-BR"/>
        </w:rPr>
        <w:t xml:space="preserve">   </w:t>
      </w:r>
      <w:r>
        <w:rPr>
          <w:rFonts w:hint="eastAsia"/>
          <w:sz w:val="24"/>
          <w:lang w:val="pt-BR"/>
        </w:rPr>
        <w:t xml:space="preserve">       </w:t>
      </w:r>
      <w:r>
        <w:rPr>
          <w:sz w:val="24"/>
          <w:lang w:val="pt-BR"/>
        </w:rPr>
        <w:t xml:space="preserve">  </w:t>
      </w:r>
      <w:r>
        <w:rPr>
          <w:szCs w:val="21"/>
          <w:lang w:val="pt-BR"/>
        </w:rPr>
        <w:t xml:space="preserve"> </w:t>
      </w:r>
      <w:r>
        <w:rPr>
          <w:rFonts w:hint="eastAsia"/>
          <w:szCs w:val="21"/>
          <w:lang w:val="pt-BR"/>
        </w:rPr>
        <w:t xml:space="preserve"> </w:t>
      </w:r>
      <w:r>
        <w:rPr>
          <w:szCs w:val="21"/>
          <w:lang w:val="pt-BR"/>
        </w:rPr>
        <w:t xml:space="preserve"> </w:t>
      </w:r>
      <w:r>
        <w:rPr>
          <w:rFonts w:hint="eastAsia"/>
          <w:szCs w:val="21"/>
          <w:lang w:val="pt-BR"/>
        </w:rPr>
        <w:t>…………………………(6</w:t>
      </w:r>
      <w:r>
        <w:rPr>
          <w:szCs w:val="21"/>
          <w:lang w:val="pt-BR"/>
        </w:rPr>
        <w:t>.</w:t>
      </w:r>
      <w:r>
        <w:rPr>
          <w:rFonts w:hint="eastAsia"/>
          <w:szCs w:val="21"/>
          <w:lang w:val="pt-BR"/>
        </w:rPr>
        <w:t>2</w:t>
      </w:r>
      <w:r>
        <w:rPr>
          <w:szCs w:val="21"/>
          <w:lang w:val="pt-BR"/>
        </w:rPr>
        <w:t>.</w:t>
      </w:r>
      <w:r>
        <w:rPr>
          <w:rFonts w:hint="eastAsia"/>
          <w:szCs w:val="21"/>
          <w:lang w:val="en-US" w:eastAsia="zh-CN"/>
        </w:rPr>
        <w:t>5</w:t>
      </w:r>
      <w:r>
        <w:rPr>
          <w:rFonts w:hint="eastAsia"/>
          <w:szCs w:val="21"/>
          <w:lang w:val="pt-BR"/>
        </w:rPr>
        <w:t>-3)</w:t>
      </w:r>
    </w:p>
    <w:p>
      <w:pPr>
        <w:spacing w:line="360" w:lineRule="auto"/>
        <w:jc w:val="right"/>
        <w:rPr>
          <w:sz w:val="24"/>
          <w:lang w:val="pt-BR"/>
        </w:rPr>
      </w:pPr>
      <w:r>
        <w:rPr>
          <w:rFonts w:hint="eastAsia"/>
          <w:position w:val="-14"/>
        </w:rPr>
        <w:object>
          <v:shape id="_x0000_i1136" o:spt="75" type="#_x0000_t75" style="height:18.75pt;width:97.9pt;" o:ole="t" filled="f" o:preferrelative="t" stroked="f" coordsize="21600,21600">
            <v:path/>
            <v:fill on="f" focussize="0,0"/>
            <v:stroke on="f" joinstyle="miter"/>
            <v:imagedata r:id="rId215" o:title=""/>
            <o:lock v:ext="edit" aspectratio="t"/>
            <w10:wrap type="none"/>
            <w10:anchorlock/>
          </v:shape>
          <o:OLEObject Type="Embed" ProgID="Equation.3" ShapeID="_x0000_i1136" DrawAspect="Content" ObjectID="_1468075836" r:id="rId214">
            <o:LockedField>false</o:LockedField>
          </o:OLEObject>
        </w:object>
      </w:r>
      <w:r>
        <w:rPr>
          <w:sz w:val="24"/>
          <w:lang w:val="pt-BR"/>
        </w:rPr>
        <w:t xml:space="preserve">  </w:t>
      </w:r>
      <w:r>
        <w:rPr>
          <w:rFonts w:hint="eastAsia"/>
          <w:sz w:val="24"/>
          <w:lang w:val="pt-BR"/>
        </w:rPr>
        <w:t xml:space="preserve">     </w:t>
      </w:r>
      <w:r>
        <w:rPr>
          <w:sz w:val="24"/>
          <w:lang w:val="pt-BR"/>
        </w:rPr>
        <w:t xml:space="preserve"> </w:t>
      </w:r>
      <w:r>
        <w:rPr>
          <w:szCs w:val="21"/>
          <w:lang w:val="pt-BR"/>
        </w:rPr>
        <w:t xml:space="preserve"> </w:t>
      </w:r>
      <w:r>
        <w:rPr>
          <w:rFonts w:hint="eastAsia"/>
          <w:szCs w:val="21"/>
          <w:lang w:val="pt-BR"/>
        </w:rPr>
        <w:t xml:space="preserve"> </w:t>
      </w:r>
      <w:r>
        <w:rPr>
          <w:szCs w:val="21"/>
          <w:lang w:val="pt-BR"/>
        </w:rPr>
        <w:t xml:space="preserve"> </w:t>
      </w:r>
      <w:r>
        <w:rPr>
          <w:rFonts w:hint="eastAsia"/>
          <w:szCs w:val="21"/>
          <w:lang w:val="pt-BR"/>
        </w:rPr>
        <w:t>…………………………(6</w:t>
      </w:r>
      <w:r>
        <w:rPr>
          <w:szCs w:val="21"/>
          <w:lang w:val="pt-BR"/>
        </w:rPr>
        <w:t>.</w:t>
      </w:r>
      <w:r>
        <w:rPr>
          <w:rFonts w:hint="eastAsia"/>
          <w:szCs w:val="21"/>
          <w:lang w:val="pt-BR"/>
        </w:rPr>
        <w:t>2</w:t>
      </w:r>
      <w:r>
        <w:rPr>
          <w:szCs w:val="21"/>
          <w:lang w:val="pt-BR"/>
        </w:rPr>
        <w:t>.</w:t>
      </w:r>
      <w:r>
        <w:rPr>
          <w:rFonts w:hint="eastAsia"/>
          <w:szCs w:val="21"/>
          <w:lang w:val="en-US" w:eastAsia="zh-CN"/>
        </w:rPr>
        <w:t>5</w:t>
      </w:r>
      <w:r>
        <w:rPr>
          <w:rFonts w:hint="eastAsia"/>
          <w:szCs w:val="21"/>
          <w:lang w:val="pt-BR"/>
        </w:rPr>
        <w:t>-4)</w:t>
      </w:r>
    </w:p>
    <w:p>
      <w:pPr>
        <w:spacing w:line="360" w:lineRule="auto"/>
        <w:ind w:firstLine="880" w:firstLineChars="400"/>
        <w:rPr>
          <w:kern w:val="0"/>
          <w:sz w:val="22"/>
          <w:szCs w:val="22"/>
        </w:rPr>
      </w:pPr>
      <w:r>
        <w:rPr>
          <w:rFonts w:hint="eastAsia"/>
          <w:kern w:val="0"/>
          <w:sz w:val="22"/>
          <w:szCs w:val="22"/>
        </w:rPr>
        <w:t>式中</w:t>
      </w:r>
      <w:r>
        <w:rPr>
          <w:rFonts w:hint="eastAsia"/>
          <w:kern w:val="0"/>
          <w:sz w:val="22"/>
          <w:szCs w:val="22"/>
          <w:lang w:val="pt-BR"/>
        </w:rPr>
        <w:t>：</w:t>
      </w:r>
      <w:r>
        <w:rPr>
          <w:rFonts w:hint="eastAsia"/>
          <w:kern w:val="0"/>
          <w:position w:val="-12"/>
          <w:sz w:val="22"/>
          <w:szCs w:val="22"/>
        </w:rPr>
        <w:object>
          <v:shape id="_x0000_i1137" o:spt="75" type="#_x0000_t75" style="height:17.95pt;width:18.1pt;" o:ole="t" filled="f" o:preferrelative="t" stroked="f" coordsize="21600,21600">
            <v:path/>
            <v:fill on="f" focussize="0,0"/>
            <v:stroke on="f"/>
            <v:imagedata r:id="rId217" o:title=""/>
            <o:lock v:ext="edit" aspectratio="t"/>
            <w10:wrap type="none"/>
            <w10:anchorlock/>
          </v:shape>
          <o:OLEObject Type="Embed" ProgID="Equation.3" ShapeID="_x0000_i1137" DrawAspect="Content" ObjectID="_1468075837" r:id="rId216">
            <o:LockedField>false</o:LockedField>
          </o:OLEObject>
        </w:object>
      </w:r>
      <w:r>
        <w:rPr>
          <w:sz w:val="24"/>
          <w:lang w:val="pt-BR"/>
        </w:rPr>
        <w:t>——</w:t>
      </w:r>
      <w:r>
        <w:rPr>
          <w:rFonts w:hint="eastAsia"/>
          <w:kern w:val="0"/>
          <w:sz w:val="22"/>
          <w:szCs w:val="22"/>
        </w:rPr>
        <w:t>炉体表面总散热量（</w:t>
      </w:r>
      <w:r>
        <w:rPr>
          <w:rFonts w:hint="eastAsia"/>
          <w:kern w:val="0"/>
          <w:sz w:val="22"/>
          <w:szCs w:val="22"/>
          <w:lang w:val="pt-BR"/>
        </w:rPr>
        <w:t>kJ/t）；</w:t>
      </w:r>
    </w:p>
    <w:p>
      <w:pPr>
        <w:spacing w:line="360" w:lineRule="auto"/>
        <w:ind w:firstLine="1540" w:firstLineChars="700"/>
        <w:rPr>
          <w:kern w:val="0"/>
          <w:sz w:val="22"/>
          <w:szCs w:val="22"/>
        </w:rPr>
      </w:pPr>
      <w:r>
        <w:rPr>
          <w:rFonts w:hint="eastAsia"/>
          <w:kern w:val="0"/>
          <w:position w:val="-14"/>
          <w:sz w:val="22"/>
          <w:szCs w:val="22"/>
        </w:rPr>
        <w:object>
          <v:shape id="_x0000_i1138" o:spt="75" type="#_x0000_t75" style="height:18.75pt;width:17.35pt;" o:ole="t" filled="f" o:preferrelative="t" stroked="f" coordsize="21600,21600">
            <v:path/>
            <v:fill on="f" focussize="0,0"/>
            <v:stroke on="f" joinstyle="miter"/>
            <v:imagedata r:id="rId219" o:title=""/>
            <o:lock v:ext="edit" aspectratio="t"/>
            <w10:wrap type="none"/>
            <w10:anchorlock/>
          </v:shape>
          <o:OLEObject Type="Embed" ProgID="Equation.3" ShapeID="_x0000_i1138" DrawAspect="Content" ObjectID="_1468075838" r:id="rId218">
            <o:LockedField>false</o:LockedField>
          </o:OLEObject>
        </w:object>
      </w:r>
      <w:r>
        <w:rPr>
          <w:sz w:val="24"/>
          <w:lang w:val="pt-BR"/>
        </w:rPr>
        <w:t>——</w:t>
      </w:r>
      <w:r>
        <w:rPr>
          <w:rFonts w:hint="eastAsia"/>
          <w:kern w:val="0"/>
          <w:sz w:val="22"/>
          <w:szCs w:val="22"/>
        </w:rPr>
        <w:t>炉体表面散热量（</w:t>
      </w:r>
      <w:r>
        <w:rPr>
          <w:rFonts w:hint="eastAsia"/>
          <w:kern w:val="0"/>
          <w:sz w:val="22"/>
          <w:szCs w:val="22"/>
          <w:lang w:val="pt-BR"/>
        </w:rPr>
        <w:t>kJ/t）；</w:t>
      </w:r>
    </w:p>
    <w:p>
      <w:pPr>
        <w:spacing w:line="360" w:lineRule="auto"/>
        <w:ind w:firstLine="1540" w:firstLineChars="700"/>
        <w:rPr>
          <w:sz w:val="24"/>
          <w:lang w:val="pt-BR"/>
        </w:rPr>
      </w:pPr>
      <w:r>
        <w:rPr>
          <w:rFonts w:hint="eastAsia"/>
          <w:kern w:val="0"/>
          <w:position w:val="-14"/>
          <w:sz w:val="22"/>
          <w:szCs w:val="22"/>
        </w:rPr>
        <w:object>
          <v:shape id="_x0000_i1139" o:spt="75" type="#_x0000_t75" style="height:18.75pt;width:16.95pt;" o:ole="t" filled="f" o:preferrelative="t" stroked="f" coordsize="21600,21600">
            <v:path/>
            <v:fill on="f" focussize="0,0"/>
            <v:stroke on="f" joinstyle="miter"/>
            <v:imagedata r:id="rId221" o:title=""/>
            <o:lock v:ext="edit" aspectratio="t"/>
            <w10:wrap type="none"/>
            <w10:anchorlock/>
          </v:shape>
          <o:OLEObject Type="Embed" ProgID="Equation.3" ShapeID="_x0000_i1139" DrawAspect="Content" ObjectID="_1468075839" r:id="rId220">
            <o:LockedField>false</o:LockedField>
          </o:OLEObject>
        </w:object>
      </w:r>
      <w:r>
        <w:rPr>
          <w:sz w:val="24"/>
          <w:lang w:val="pt-BR"/>
        </w:rPr>
        <w:t>——</w:t>
      </w:r>
      <w:r>
        <w:rPr>
          <w:rFonts w:hint="eastAsia"/>
          <w:kern w:val="0"/>
          <w:sz w:val="22"/>
          <w:szCs w:val="22"/>
        </w:rPr>
        <w:t>由炉基传入地下热量（</w:t>
      </w:r>
      <w:r>
        <w:rPr>
          <w:rFonts w:hint="eastAsia"/>
          <w:kern w:val="0"/>
          <w:sz w:val="22"/>
          <w:szCs w:val="22"/>
          <w:lang w:val="pt-BR"/>
        </w:rPr>
        <w:t>kJ/t）；</w:t>
      </w:r>
    </w:p>
    <w:p>
      <w:pPr>
        <w:spacing w:line="360" w:lineRule="auto"/>
        <w:ind w:firstLine="1540" w:firstLineChars="700"/>
        <w:rPr>
          <w:sz w:val="24"/>
          <w:lang w:val="pt-BR"/>
        </w:rPr>
      </w:pPr>
      <w:r>
        <w:rPr>
          <w:rFonts w:hint="eastAsia"/>
          <w:kern w:val="0"/>
          <w:position w:val="-14"/>
          <w:sz w:val="22"/>
          <w:szCs w:val="22"/>
        </w:rPr>
        <w:object>
          <v:shape id="_x0000_i1140" o:spt="75" type="#_x0000_t75" style="height:18.75pt;width:17.35pt;" o:ole="t" filled="f" o:preferrelative="t" stroked="f" coordsize="21600,21600">
            <v:path/>
            <v:fill on="f" focussize="0,0"/>
            <v:stroke on="f" joinstyle="miter"/>
            <v:imagedata r:id="rId223" o:title=""/>
            <o:lock v:ext="edit" aspectratio="t"/>
            <w10:wrap type="none"/>
            <w10:anchorlock/>
          </v:shape>
          <o:OLEObject Type="Embed" ProgID="Equation.3" ShapeID="_x0000_i1140" DrawAspect="Content" ObjectID="_1468075840" r:id="rId222">
            <o:LockedField>false</o:LockedField>
          </o:OLEObject>
        </w:object>
      </w:r>
      <w:r>
        <w:rPr>
          <w:sz w:val="24"/>
          <w:lang w:val="pt-BR"/>
        </w:rPr>
        <w:t>——</w:t>
      </w:r>
      <w:r>
        <w:rPr>
          <w:rFonts w:hint="eastAsia"/>
          <w:kern w:val="0"/>
          <w:sz w:val="22"/>
          <w:szCs w:val="22"/>
        </w:rPr>
        <w:t>打开炉门散失热量</w:t>
      </w:r>
      <w:r>
        <w:rPr>
          <w:rFonts w:hint="eastAsia"/>
          <w:kern w:val="0"/>
          <w:sz w:val="22"/>
          <w:szCs w:val="22"/>
          <w:lang w:val="pt-BR"/>
        </w:rPr>
        <w:t>（kJ/t）；</w:t>
      </w:r>
    </w:p>
    <w:p>
      <w:pPr>
        <w:spacing w:line="360" w:lineRule="auto"/>
        <w:ind w:firstLine="1540" w:firstLineChars="700"/>
        <w:rPr>
          <w:sz w:val="24"/>
          <w:lang w:val="pt-BR"/>
        </w:rPr>
      </w:pPr>
      <w:r>
        <w:rPr>
          <w:rFonts w:hint="eastAsia"/>
          <w:kern w:val="0"/>
          <w:position w:val="-14"/>
          <w:sz w:val="22"/>
          <w:szCs w:val="22"/>
        </w:rPr>
        <w:object>
          <v:shape id="_x0000_i1141" o:spt="75" type="#_x0000_t75" style="height:18.75pt;width:15pt;" o:ole="t" filled="f" o:preferrelative="t" stroked="f" coordsize="21600,21600">
            <v:path/>
            <v:fill on="f" focussize="0,0"/>
            <v:stroke on="f" joinstyle="miter"/>
            <v:imagedata r:id="rId225" o:title=""/>
            <o:lock v:ext="edit" aspectratio="t"/>
            <w10:wrap type="none"/>
            <w10:anchorlock/>
          </v:shape>
          <o:OLEObject Type="Embed" ProgID="Equation.3" ShapeID="_x0000_i1141" DrawAspect="Content" ObjectID="_1468075841" r:id="rId224">
            <o:LockedField>false</o:LockedField>
          </o:OLEObject>
        </w:object>
      </w:r>
      <w:r>
        <w:rPr>
          <w:sz w:val="24"/>
          <w:lang w:val="pt-BR"/>
        </w:rPr>
        <w:t>——</w:t>
      </w:r>
      <w:r>
        <w:rPr>
          <w:rFonts w:hint="eastAsia"/>
          <w:kern w:val="0"/>
          <w:sz w:val="22"/>
          <w:szCs w:val="22"/>
        </w:rPr>
        <w:t>辐射传热系数（kJ/(m</w:t>
      </w:r>
      <w:r>
        <w:rPr>
          <w:rFonts w:hint="eastAsia"/>
          <w:kern w:val="0"/>
          <w:sz w:val="22"/>
          <w:szCs w:val="22"/>
          <w:vertAlign w:val="superscript"/>
        </w:rPr>
        <w:t>2</w:t>
      </w:r>
      <w:r>
        <w:rPr>
          <w:rFonts w:hint="eastAsia"/>
          <w:kern w:val="0"/>
          <w:sz w:val="22"/>
          <w:szCs w:val="22"/>
        </w:rPr>
        <w:t>·h·℃)）；</w:t>
      </w:r>
    </w:p>
    <w:p>
      <w:pPr>
        <w:spacing w:line="360" w:lineRule="auto"/>
        <w:ind w:firstLine="1540" w:firstLineChars="700"/>
        <w:rPr>
          <w:sz w:val="24"/>
          <w:lang w:val="pt-BR"/>
        </w:rPr>
      </w:pPr>
      <w:r>
        <w:rPr>
          <w:rFonts w:hint="eastAsia"/>
          <w:kern w:val="0"/>
          <w:position w:val="-12"/>
          <w:sz w:val="22"/>
          <w:szCs w:val="22"/>
        </w:rPr>
        <w:object>
          <v:shape id="_x0000_i1142" o:spt="75" type="#_x0000_t75" style="height:18.05pt;width:15pt;" o:ole="t" filled="f" o:preferrelative="t" stroked="f" coordsize="21600,21600">
            <v:path/>
            <v:fill on="f" focussize="0,0"/>
            <v:stroke on="f" joinstyle="miter"/>
            <v:imagedata r:id="rId227" o:title=""/>
            <o:lock v:ext="edit" aspectratio="t"/>
            <w10:wrap type="none"/>
            <w10:anchorlock/>
          </v:shape>
          <o:OLEObject Type="Embed" ProgID="Equation.3" ShapeID="_x0000_i1142" DrawAspect="Content" ObjectID="_1468075842" r:id="rId226">
            <o:LockedField>false</o:LockedField>
          </o:OLEObject>
        </w:object>
      </w:r>
      <w:r>
        <w:rPr>
          <w:sz w:val="24"/>
          <w:lang w:val="pt-BR"/>
        </w:rPr>
        <w:t>——</w:t>
      </w:r>
      <w:r>
        <w:rPr>
          <w:rFonts w:hint="eastAsia"/>
          <w:kern w:val="0"/>
          <w:sz w:val="22"/>
          <w:szCs w:val="22"/>
        </w:rPr>
        <w:t>对流传热系数（kJ/(m</w:t>
      </w:r>
      <w:r>
        <w:rPr>
          <w:rFonts w:hint="eastAsia"/>
          <w:kern w:val="0"/>
          <w:sz w:val="22"/>
          <w:szCs w:val="22"/>
          <w:vertAlign w:val="superscript"/>
        </w:rPr>
        <w:t>2</w:t>
      </w:r>
      <w:r>
        <w:rPr>
          <w:rFonts w:hint="eastAsia"/>
          <w:kern w:val="0"/>
          <w:sz w:val="22"/>
          <w:szCs w:val="22"/>
        </w:rPr>
        <w:t>·h·℃)）；</w:t>
      </w:r>
    </w:p>
    <w:p>
      <w:pPr>
        <w:spacing w:line="360" w:lineRule="auto"/>
        <w:ind w:firstLine="1540" w:firstLineChars="700"/>
        <w:rPr>
          <w:kern w:val="0"/>
          <w:sz w:val="22"/>
          <w:szCs w:val="22"/>
        </w:rPr>
      </w:pPr>
      <w:r>
        <w:rPr>
          <w:rFonts w:hint="eastAsia"/>
          <w:kern w:val="0"/>
          <w:position w:val="-4"/>
          <w:sz w:val="22"/>
          <w:szCs w:val="22"/>
        </w:rPr>
        <w:object>
          <v:shape id="_x0000_i1143" o:spt="75" type="#_x0000_t75" style="height:13.6pt;width:13.6pt;" o:ole="t" filled="f" o:preferrelative="t" stroked="f" coordsize="21600,21600">
            <v:path/>
            <v:fill on="f" focussize="0,0"/>
            <v:stroke on="f" joinstyle="miter"/>
            <v:imagedata r:id="rId229" o:title=""/>
            <o:lock v:ext="edit" aspectratio="t"/>
            <w10:wrap type="none"/>
            <w10:anchorlock/>
          </v:shape>
          <o:OLEObject Type="Embed" ProgID="Equation.3" ShapeID="_x0000_i1143" DrawAspect="Content" ObjectID="_1468075843" r:id="rId228">
            <o:LockedField>false</o:LockedField>
          </o:OLEObject>
        </w:object>
      </w:r>
      <w:r>
        <w:rPr>
          <w:sz w:val="24"/>
          <w:lang w:val="pt-BR"/>
        </w:rPr>
        <w:t>——</w:t>
      </w:r>
      <w:r>
        <w:rPr>
          <w:rFonts w:hint="eastAsia"/>
          <w:kern w:val="0"/>
          <w:sz w:val="22"/>
          <w:szCs w:val="22"/>
        </w:rPr>
        <w:t>每孔炭化窒炉体各部位散热面积（m</w:t>
      </w:r>
      <w:r>
        <w:rPr>
          <w:rFonts w:hint="eastAsia"/>
          <w:kern w:val="0"/>
          <w:sz w:val="22"/>
          <w:szCs w:val="22"/>
          <w:vertAlign w:val="superscript"/>
        </w:rPr>
        <w:t>2</w:t>
      </w:r>
      <w:r>
        <w:rPr>
          <w:rFonts w:hint="eastAsia"/>
          <w:kern w:val="0"/>
          <w:sz w:val="22"/>
          <w:szCs w:val="22"/>
        </w:rPr>
        <w:t>）；</w:t>
      </w:r>
    </w:p>
    <w:p>
      <w:pPr>
        <w:spacing w:line="360" w:lineRule="auto"/>
        <w:ind w:firstLine="1540" w:firstLineChars="700"/>
        <w:rPr>
          <w:kern w:val="0"/>
          <w:sz w:val="22"/>
          <w:szCs w:val="22"/>
        </w:rPr>
      </w:pPr>
      <w:r>
        <w:rPr>
          <w:rFonts w:hint="eastAsia"/>
          <w:kern w:val="0"/>
          <w:position w:val="-12"/>
          <w:sz w:val="22"/>
          <w:szCs w:val="22"/>
        </w:rPr>
        <w:object>
          <v:shape id="_x0000_i1144" o:spt="75" type="#_x0000_t75" style="height:18.05pt;width:11.25pt;" o:ole="t" filled="f" o:preferrelative="t" stroked="f" coordsize="21600,21600">
            <v:path/>
            <v:fill on="f" focussize="0,0"/>
            <v:stroke on="f" joinstyle="miter"/>
            <v:imagedata r:id="rId231" o:title=""/>
            <o:lock v:ext="edit" aspectratio="t"/>
            <w10:wrap type="none"/>
            <w10:anchorlock/>
          </v:shape>
          <o:OLEObject Type="Embed" ProgID="Equation.3" ShapeID="_x0000_i1144" DrawAspect="Content" ObjectID="_1468075844" r:id="rId230">
            <o:LockedField>false</o:LockedField>
          </o:OLEObject>
        </w:object>
      </w:r>
      <w:r>
        <w:rPr>
          <w:sz w:val="24"/>
          <w:lang w:val="pt-BR"/>
        </w:rPr>
        <w:t>——</w:t>
      </w:r>
      <w:r>
        <w:rPr>
          <w:rFonts w:hint="eastAsia"/>
          <w:kern w:val="0"/>
          <w:sz w:val="22"/>
          <w:szCs w:val="22"/>
        </w:rPr>
        <w:t>炉体表面温度（℃）；</w:t>
      </w:r>
    </w:p>
    <w:p>
      <w:pPr>
        <w:spacing w:line="360" w:lineRule="auto"/>
        <w:ind w:firstLine="1540" w:firstLineChars="700"/>
        <w:rPr>
          <w:rFonts w:hint="eastAsia" w:eastAsia="宋体"/>
          <w:kern w:val="0"/>
          <w:sz w:val="22"/>
          <w:szCs w:val="22"/>
          <w:lang w:val="pt-BR" w:eastAsia="zh-CN"/>
        </w:rPr>
      </w:pPr>
      <w:r>
        <w:rPr>
          <w:rFonts w:hint="eastAsia"/>
          <w:kern w:val="0"/>
          <w:position w:val="-12"/>
          <w:sz w:val="22"/>
          <w:szCs w:val="22"/>
        </w:rPr>
        <w:object>
          <v:shape id="_x0000_i1145" o:spt="75" type="#_x0000_t75" style="height:18.05pt;width:9.85pt;" o:ole="t" filled="f" o:preferrelative="t" stroked="f" coordsize="21600,21600">
            <v:path/>
            <v:fill on="f" focussize="0,0"/>
            <v:stroke on="f" joinstyle="miter"/>
            <v:imagedata r:id="rId233" o:title=""/>
            <o:lock v:ext="edit" aspectratio="t"/>
            <w10:wrap type="none"/>
            <w10:anchorlock/>
          </v:shape>
          <o:OLEObject Type="Embed" ProgID="Equation.3" ShapeID="_x0000_i1145" DrawAspect="Content" ObjectID="_1468075845" r:id="rId232">
            <o:LockedField>false</o:LockedField>
          </o:OLEObject>
        </w:object>
      </w:r>
      <w:r>
        <w:rPr>
          <w:sz w:val="24"/>
          <w:lang w:val="pt-BR"/>
        </w:rPr>
        <w:t>——</w:t>
      </w:r>
      <w:r>
        <w:rPr>
          <w:rFonts w:hint="eastAsia"/>
          <w:kern w:val="0"/>
          <w:sz w:val="22"/>
          <w:szCs w:val="22"/>
        </w:rPr>
        <w:t>炉体环境温度（℃）</w:t>
      </w:r>
      <w:r>
        <w:rPr>
          <w:rFonts w:hint="eastAsia"/>
          <w:kern w:val="0"/>
          <w:sz w:val="22"/>
          <w:szCs w:val="22"/>
          <w:lang w:eastAsia="zh-CN"/>
        </w:rPr>
        <w:t>。</w:t>
      </w:r>
    </w:p>
    <w:p>
      <w:pPr>
        <w:spacing w:line="360" w:lineRule="auto"/>
        <w:ind w:firstLine="440" w:firstLineChars="200"/>
        <w:rPr>
          <w:kern w:val="0"/>
          <w:sz w:val="22"/>
          <w:szCs w:val="22"/>
        </w:rPr>
      </w:pPr>
      <w:r>
        <w:rPr>
          <w:rFonts w:hint="eastAsia"/>
          <w:kern w:val="0"/>
          <w:sz w:val="22"/>
          <w:szCs w:val="22"/>
        </w:rPr>
        <w:t>辐射传热系数（</w:t>
      </w:r>
      <w:r>
        <w:rPr>
          <w:rFonts w:hint="eastAsia"/>
          <w:kern w:val="0"/>
          <w:position w:val="-14"/>
          <w:sz w:val="22"/>
          <w:szCs w:val="22"/>
        </w:rPr>
        <w:object>
          <v:shape id="_x0000_i1146" o:spt="75" type="#_x0000_t75" style="height:18.75pt;width:15pt;" o:ole="t" filled="f" o:preferrelative="t" stroked="f" coordsize="21600,21600">
            <v:path/>
            <v:fill on="f" focussize="0,0"/>
            <v:stroke on="f" joinstyle="miter"/>
            <v:imagedata r:id="rId235" o:title=""/>
            <o:lock v:ext="edit" aspectratio="t"/>
            <w10:wrap type="none"/>
            <w10:anchorlock/>
          </v:shape>
          <o:OLEObject Type="Embed" ProgID="Equation.3" ShapeID="_x0000_i1146" DrawAspect="Content" ObjectID="_1468075846" r:id="rId234">
            <o:LockedField>false</o:LockedField>
          </o:OLEObject>
        </w:object>
      </w:r>
      <w:r>
        <w:rPr>
          <w:rFonts w:hint="eastAsia"/>
          <w:kern w:val="0"/>
          <w:sz w:val="22"/>
          <w:szCs w:val="22"/>
        </w:rPr>
        <w:t>）应按下列公式计算：</w:t>
      </w:r>
    </w:p>
    <w:p>
      <w:pPr>
        <w:spacing w:line="360" w:lineRule="auto"/>
        <w:jc w:val="right"/>
        <w:rPr>
          <w:sz w:val="24"/>
        </w:rPr>
      </w:pPr>
      <w:r>
        <w:rPr>
          <w:rFonts w:hint="eastAsia"/>
          <w:position w:val="-30"/>
        </w:rPr>
        <w:object>
          <v:shape id="_x0000_i1147" o:spt="75" type="#_x0000_t75" style="height:57.35pt;width:148.8pt;" o:ole="t" filled="f" o:preferrelative="t" stroked="f" coordsize="21600,21600">
            <v:path/>
            <v:fill on="f" focussize="0,0"/>
            <v:stroke on="f" joinstyle="miter"/>
            <v:imagedata r:id="rId237" o:title=""/>
            <o:lock v:ext="edit" aspectratio="t"/>
            <w10:wrap type="none"/>
            <w10:anchorlock/>
          </v:shape>
          <o:OLEObject Type="Embed" ProgID="Equation.3" ShapeID="_x0000_i1147" DrawAspect="Content" ObjectID="_1468075847" r:id="rId236">
            <o:LockedField>false</o:LockedField>
          </o:OLEObject>
        </w:object>
      </w:r>
      <w:r>
        <w:rPr>
          <w:sz w:val="24"/>
        </w:rPr>
        <w:t xml:space="preserve">  </w:t>
      </w:r>
      <w:r>
        <w:rPr>
          <w:szCs w:val="21"/>
        </w:rPr>
        <w:t xml:space="preserve"> </w:t>
      </w:r>
      <w:r>
        <w:rPr>
          <w:rFonts w:hint="eastAsia"/>
          <w:szCs w:val="21"/>
        </w:rPr>
        <w:t xml:space="preserve"> </w:t>
      </w:r>
      <w:r>
        <w:rPr>
          <w:szCs w:val="21"/>
        </w:rPr>
        <w:t xml:space="preserve"> </w:t>
      </w:r>
      <w:r>
        <w:rPr>
          <w:rFonts w:hint="eastAsia"/>
          <w:szCs w:val="21"/>
        </w:rPr>
        <w:t>…………………………(6</w:t>
      </w:r>
      <w:r>
        <w:rPr>
          <w:szCs w:val="21"/>
        </w:rPr>
        <w:t>.</w:t>
      </w:r>
      <w:r>
        <w:rPr>
          <w:rFonts w:hint="eastAsia"/>
          <w:szCs w:val="21"/>
        </w:rPr>
        <w:t>2</w:t>
      </w:r>
      <w:r>
        <w:rPr>
          <w:szCs w:val="21"/>
        </w:rPr>
        <w:t>.</w:t>
      </w:r>
      <w:r>
        <w:rPr>
          <w:rFonts w:hint="eastAsia"/>
          <w:szCs w:val="21"/>
          <w:lang w:val="en-US" w:eastAsia="zh-CN"/>
        </w:rPr>
        <w:t>5</w:t>
      </w:r>
      <w:r>
        <w:rPr>
          <w:rFonts w:hint="eastAsia"/>
          <w:szCs w:val="21"/>
        </w:rPr>
        <w:t>-5)</w:t>
      </w:r>
    </w:p>
    <w:p>
      <w:pPr>
        <w:wordWrap w:val="0"/>
        <w:spacing w:line="360" w:lineRule="auto"/>
        <w:jc w:val="right"/>
        <w:rPr>
          <w:rFonts w:hAnsi="宋体"/>
          <w:sz w:val="24"/>
        </w:rPr>
      </w:pPr>
    </w:p>
    <w:p>
      <w:pPr>
        <w:spacing w:line="360" w:lineRule="auto"/>
        <w:ind w:firstLine="880" w:firstLineChars="400"/>
        <w:rPr>
          <w:kern w:val="0"/>
          <w:sz w:val="22"/>
          <w:szCs w:val="22"/>
        </w:rPr>
      </w:pPr>
      <w:r>
        <w:rPr>
          <w:rFonts w:hint="eastAsia"/>
          <w:kern w:val="0"/>
          <w:sz w:val="22"/>
          <w:szCs w:val="22"/>
        </w:rPr>
        <w:t>式中</w:t>
      </w:r>
      <w:r>
        <w:rPr>
          <w:rFonts w:hint="eastAsia"/>
          <w:kern w:val="0"/>
          <w:sz w:val="22"/>
          <w:szCs w:val="22"/>
          <w:lang w:val="pt-BR"/>
        </w:rPr>
        <w:t>：</w:t>
      </w:r>
      <w:r>
        <w:rPr>
          <w:rFonts w:hint="eastAsia"/>
          <w:kern w:val="0"/>
          <w:position w:val="-12"/>
          <w:sz w:val="22"/>
          <w:szCs w:val="22"/>
        </w:rPr>
        <w:object>
          <v:shape id="_x0000_i1148" o:spt="75" type="#_x0000_t75" style="height:18.05pt;width:13.6pt;" o:ole="t" filled="f" o:preferrelative="t" stroked="f" coordsize="21600,21600">
            <v:path/>
            <v:fill on="f" focussize="0,0"/>
            <v:stroke on="f" joinstyle="miter"/>
            <v:imagedata r:id="rId239" o:title=""/>
            <o:lock v:ext="edit" aspectratio="t"/>
            <w10:wrap type="none"/>
            <w10:anchorlock/>
          </v:shape>
          <o:OLEObject Type="Embed" ProgID="Equation.3" ShapeID="_x0000_i1148" DrawAspect="Content" ObjectID="_1468075848" r:id="rId238">
            <o:LockedField>false</o:LockedField>
          </o:OLEObject>
        </w:object>
      </w:r>
      <w:r>
        <w:rPr>
          <w:sz w:val="24"/>
          <w:lang w:val="pt-BR"/>
        </w:rPr>
        <w:t>——</w:t>
      </w:r>
      <w:r>
        <w:rPr>
          <w:rFonts w:hint="eastAsia"/>
          <w:kern w:val="0"/>
          <w:sz w:val="22"/>
          <w:szCs w:val="22"/>
        </w:rPr>
        <w:t>炉体表面绝对温度（Ｋ）；</w:t>
      </w:r>
    </w:p>
    <w:p>
      <w:pPr>
        <w:spacing w:line="360" w:lineRule="auto"/>
        <w:ind w:firstLine="1540" w:firstLineChars="700"/>
        <w:rPr>
          <w:kern w:val="0"/>
          <w:sz w:val="22"/>
          <w:szCs w:val="22"/>
        </w:rPr>
      </w:pPr>
      <w:r>
        <w:rPr>
          <w:rFonts w:hint="eastAsia"/>
          <w:kern w:val="0"/>
          <w:position w:val="-12"/>
          <w:sz w:val="22"/>
          <w:szCs w:val="22"/>
        </w:rPr>
        <w:object>
          <v:shape id="_x0000_i1149" o:spt="75" type="#_x0000_t75" style="height:18.05pt;width:11.95pt;" o:ole="t" filled="f" o:preferrelative="t" stroked="f" coordsize="21600,21600">
            <v:path/>
            <v:fill on="f" focussize="0,0"/>
            <v:stroke on="f" joinstyle="miter"/>
            <v:imagedata r:id="rId241" o:title=""/>
            <o:lock v:ext="edit" aspectratio="t"/>
            <w10:wrap type="none"/>
            <w10:anchorlock/>
          </v:shape>
          <o:OLEObject Type="Embed" ProgID="Equation.3" ShapeID="_x0000_i1149" DrawAspect="Content" ObjectID="_1468075849" r:id="rId240">
            <o:LockedField>false</o:LockedField>
          </o:OLEObject>
        </w:object>
      </w:r>
      <w:r>
        <w:rPr>
          <w:sz w:val="24"/>
          <w:lang w:val="pt-BR"/>
        </w:rPr>
        <w:t>——</w:t>
      </w:r>
      <w:r>
        <w:rPr>
          <w:rFonts w:hint="eastAsia"/>
          <w:kern w:val="0"/>
          <w:sz w:val="22"/>
          <w:szCs w:val="22"/>
        </w:rPr>
        <w:t>炉体环境绝对温度（Ｋ）。</w:t>
      </w:r>
    </w:p>
    <w:p>
      <w:pPr>
        <w:spacing w:line="360" w:lineRule="auto"/>
        <w:ind w:firstLine="440" w:firstLineChars="200"/>
        <w:rPr>
          <w:kern w:val="0"/>
          <w:sz w:val="22"/>
          <w:szCs w:val="22"/>
        </w:rPr>
      </w:pPr>
      <w:r>
        <w:rPr>
          <w:rFonts w:hint="eastAsia"/>
          <w:kern w:val="0"/>
          <w:sz w:val="22"/>
          <w:szCs w:val="22"/>
        </w:rPr>
        <w:t>对于对流传热系数（</w:t>
      </w:r>
      <w:r>
        <w:rPr>
          <w:rFonts w:hint="eastAsia"/>
          <w:kern w:val="0"/>
          <w:position w:val="-12"/>
          <w:sz w:val="22"/>
          <w:szCs w:val="22"/>
        </w:rPr>
        <w:object>
          <v:shape id="_x0000_i1150" o:spt="75" type="#_x0000_t75" style="height:18.05pt;width:15pt;" o:ole="t" filled="f" o:preferrelative="t" stroked="f" coordsize="21600,21600">
            <v:path/>
            <v:fill on="f" focussize="0,0"/>
            <v:stroke on="f" joinstyle="miter"/>
            <v:imagedata r:id="rId243" o:title=""/>
            <o:lock v:ext="edit" aspectratio="t"/>
            <w10:wrap type="none"/>
            <w10:anchorlock/>
          </v:shape>
          <o:OLEObject Type="Embed" ProgID="Equation.3" ShapeID="_x0000_i1150" DrawAspect="Content" ObjectID="_1468075850" r:id="rId242">
            <o:LockedField>false</o:LockedField>
          </o:OLEObject>
        </w:object>
      </w:r>
      <w:r>
        <w:rPr>
          <w:rFonts w:hint="eastAsia"/>
          <w:kern w:val="0"/>
          <w:sz w:val="22"/>
          <w:szCs w:val="22"/>
        </w:rPr>
        <w:t>）应按下列公式计算：</w:t>
      </w:r>
    </w:p>
    <w:p>
      <w:pPr>
        <w:spacing w:line="360" w:lineRule="auto"/>
        <w:ind w:firstLine="440" w:firstLineChars="200"/>
        <w:rPr>
          <w:kern w:val="0"/>
          <w:sz w:val="22"/>
          <w:szCs w:val="22"/>
        </w:rPr>
      </w:pPr>
      <w:r>
        <w:rPr>
          <w:rFonts w:hint="eastAsia"/>
          <w:kern w:val="0"/>
          <w:sz w:val="22"/>
          <w:szCs w:val="22"/>
        </w:rPr>
        <w:t>无风时：</w:t>
      </w:r>
    </w:p>
    <w:p>
      <w:pPr>
        <w:wordWrap w:val="0"/>
        <w:spacing w:line="360" w:lineRule="auto"/>
        <w:jc w:val="right"/>
        <w:rPr>
          <w:rFonts w:hAnsi="宋体"/>
          <w:sz w:val="24"/>
        </w:rPr>
      </w:pPr>
      <w:r>
        <w:rPr>
          <w:rFonts w:hint="eastAsia"/>
          <w:position w:val="-14"/>
        </w:rPr>
        <w:object>
          <v:shape id="_x0000_i1151" o:spt="75" type="#_x0000_t75" style="height:20.2pt;width:72pt;" o:ole="t" filled="f" o:preferrelative="t" stroked="f" coordsize="21600,21600">
            <v:path/>
            <v:fill on="f" focussize="0,0"/>
            <v:stroke on="f" joinstyle="miter"/>
            <v:imagedata r:id="rId245" o:title=""/>
            <o:lock v:ext="edit" aspectratio="t"/>
            <w10:wrap type="none"/>
            <w10:anchorlock/>
          </v:shape>
          <o:OLEObject Type="Embed" ProgID="Equation.3" ShapeID="_x0000_i1151" DrawAspect="Content" ObjectID="_1468075851" r:id="rId244">
            <o:LockedField>false</o:LockedField>
          </o:OLEObject>
        </w:object>
      </w:r>
      <w:r>
        <w:rPr>
          <w:sz w:val="24"/>
        </w:rPr>
        <w:t xml:space="preserve">   </w:t>
      </w:r>
      <w:r>
        <w:rPr>
          <w:szCs w:val="21"/>
        </w:rPr>
        <w:t xml:space="preserve"> </w:t>
      </w:r>
      <w:r>
        <w:rPr>
          <w:rFonts w:hint="eastAsia"/>
          <w:szCs w:val="21"/>
        </w:rPr>
        <w:t xml:space="preserve"> </w:t>
      </w:r>
      <w:r>
        <w:rPr>
          <w:szCs w:val="21"/>
        </w:rPr>
        <w:t xml:space="preserve"> </w:t>
      </w:r>
      <w:r>
        <w:rPr>
          <w:rFonts w:hint="eastAsia"/>
          <w:szCs w:val="21"/>
        </w:rPr>
        <w:t>…………………………(6</w:t>
      </w:r>
      <w:r>
        <w:rPr>
          <w:szCs w:val="21"/>
        </w:rPr>
        <w:t>.</w:t>
      </w:r>
      <w:r>
        <w:rPr>
          <w:rFonts w:hint="eastAsia"/>
          <w:szCs w:val="21"/>
        </w:rPr>
        <w:t>2</w:t>
      </w:r>
      <w:r>
        <w:rPr>
          <w:szCs w:val="21"/>
        </w:rPr>
        <w:t>.</w:t>
      </w:r>
      <w:r>
        <w:rPr>
          <w:rFonts w:hint="eastAsia"/>
          <w:szCs w:val="21"/>
          <w:lang w:val="en-US" w:eastAsia="zh-CN"/>
        </w:rPr>
        <w:t>5</w:t>
      </w:r>
      <w:r>
        <w:rPr>
          <w:rFonts w:hint="eastAsia"/>
          <w:szCs w:val="21"/>
        </w:rPr>
        <w:t>-6)</w:t>
      </w:r>
    </w:p>
    <w:p>
      <w:pPr>
        <w:spacing w:line="360" w:lineRule="auto"/>
        <w:ind w:left="2194" w:leftChars="416" w:hanging="1320" w:hangingChars="600"/>
        <w:rPr>
          <w:kern w:val="0"/>
          <w:sz w:val="22"/>
          <w:szCs w:val="22"/>
        </w:rPr>
      </w:pPr>
      <w:r>
        <w:rPr>
          <w:rFonts w:hint="eastAsia"/>
          <w:kern w:val="0"/>
          <w:sz w:val="22"/>
          <w:szCs w:val="22"/>
        </w:rPr>
        <w:t>式中</w:t>
      </w:r>
      <w:r>
        <w:rPr>
          <w:rFonts w:hint="eastAsia"/>
          <w:kern w:val="0"/>
          <w:sz w:val="22"/>
          <w:szCs w:val="22"/>
          <w:lang w:val="pt-BR"/>
        </w:rPr>
        <w:t>：</w:t>
      </w:r>
      <w:r>
        <w:rPr>
          <w:rFonts w:hint="eastAsia"/>
          <w:kern w:val="0"/>
          <w:position w:val="-4"/>
          <w:sz w:val="22"/>
          <w:szCs w:val="22"/>
        </w:rPr>
        <w:object>
          <v:shape id="_x0000_i1152" o:spt="75" type="#_x0000_t75" style="height:13.6pt;width:11.95pt;" o:ole="t" filled="f" o:preferrelative="t" stroked="f" coordsize="21600,21600">
            <v:path/>
            <v:fill on="f" focussize="0,0"/>
            <v:stroke on="f" joinstyle="miter"/>
            <v:imagedata r:id="rId247" o:title=""/>
            <o:lock v:ext="edit" aspectratio="t"/>
            <w10:wrap type="none"/>
            <w10:anchorlock/>
          </v:shape>
          <o:OLEObject Type="Embed" ProgID="Equation.3" ShapeID="_x0000_i1152" DrawAspect="Content" ObjectID="_1468075852" r:id="rId246">
            <o:LockedField>false</o:LockedField>
          </o:OLEObject>
        </w:object>
      </w:r>
      <w:r>
        <w:rPr>
          <w:sz w:val="24"/>
          <w:lang w:val="pt-BR"/>
        </w:rPr>
        <w:t>——</w:t>
      </w:r>
      <w:r>
        <w:rPr>
          <w:rFonts w:hint="eastAsia"/>
          <w:kern w:val="0"/>
          <w:sz w:val="22"/>
          <w:szCs w:val="22"/>
        </w:rPr>
        <w:t>炉体表面所处位置的散热校正系数，散热面向上时A=11.72，竖直时A=9.21，向下时A=6.28。</w:t>
      </w:r>
    </w:p>
    <w:p>
      <w:pPr>
        <w:spacing w:line="360" w:lineRule="auto"/>
        <w:ind w:firstLine="440" w:firstLineChars="200"/>
        <w:rPr>
          <w:kern w:val="0"/>
          <w:sz w:val="22"/>
          <w:szCs w:val="22"/>
          <w:lang w:val="pt-BR"/>
        </w:rPr>
      </w:pPr>
      <w:r>
        <w:rPr>
          <w:rFonts w:hint="eastAsia"/>
          <w:kern w:val="0"/>
          <w:sz w:val="22"/>
          <w:szCs w:val="22"/>
        </w:rPr>
        <w:t>风速小于等于</w:t>
      </w:r>
      <w:r>
        <w:rPr>
          <w:rFonts w:hint="eastAsia"/>
          <w:kern w:val="0"/>
          <w:position w:val="-6"/>
          <w:sz w:val="22"/>
          <w:szCs w:val="22"/>
        </w:rPr>
        <w:object>
          <v:shape id="_x0000_i1153" o:spt="75" type="#_x0000_t75" style="height:14.3pt;width:31.1pt;" o:ole="t" filled="f" o:preferrelative="t" stroked="f" coordsize="21600,21600">
            <v:path/>
            <v:fill on="f" focussize="0,0"/>
            <v:stroke on="f" joinstyle="miter"/>
            <v:imagedata r:id="rId249" o:title=""/>
            <o:lock v:ext="edit" aspectratio="t"/>
            <w10:wrap type="none"/>
            <w10:anchorlock/>
          </v:shape>
          <o:OLEObject Type="Embed" ProgID="Equation.3" ShapeID="_x0000_i1153" DrawAspect="Content" ObjectID="_1468075853" r:id="rId248">
            <o:LockedField>false</o:LockedField>
          </o:OLEObject>
        </w:object>
      </w:r>
      <w:r>
        <w:rPr>
          <w:rFonts w:hint="eastAsia"/>
          <w:kern w:val="0"/>
          <w:sz w:val="22"/>
          <w:szCs w:val="22"/>
        </w:rPr>
        <w:t>时：</w:t>
      </w:r>
    </w:p>
    <w:p>
      <w:pPr>
        <w:wordWrap w:val="0"/>
        <w:spacing w:line="360" w:lineRule="auto"/>
        <w:ind w:firstLine="1680" w:firstLineChars="800"/>
        <w:jc w:val="right"/>
        <w:rPr>
          <w:position w:val="-12"/>
        </w:rPr>
      </w:pPr>
      <w:r>
        <w:rPr>
          <w:rFonts w:hint="eastAsia"/>
          <w:position w:val="-12"/>
        </w:rPr>
        <w:object>
          <v:shape id="_x0000_i1154" o:spt="75" type="#_x0000_t75" style="height:18.05pt;width:91.1pt;" o:ole="t" filled="f" o:preferrelative="t" stroked="f" coordsize="21600,21600">
            <v:path/>
            <v:fill on="f" focussize="0,0"/>
            <v:stroke on="f" joinstyle="miter"/>
            <v:imagedata r:id="rId251" o:title=""/>
            <o:lock v:ext="edit" aspectratio="t"/>
            <w10:wrap type="none"/>
            <w10:anchorlock/>
          </v:shape>
          <o:OLEObject Type="Embed" ProgID="Equation.3" ShapeID="_x0000_i1154" DrawAspect="Content" ObjectID="_1468075854" r:id="rId250">
            <o:LockedField>false</o:LockedField>
          </o:OLEObject>
        </w:object>
      </w:r>
      <w:r>
        <w:rPr>
          <w:sz w:val="24"/>
        </w:rPr>
        <w:t xml:space="preserve"> </w:t>
      </w:r>
      <w:r>
        <w:rPr>
          <w:szCs w:val="21"/>
        </w:rPr>
        <w:t xml:space="preserve"> </w:t>
      </w:r>
      <w:r>
        <w:rPr>
          <w:rFonts w:hint="eastAsia"/>
          <w:szCs w:val="21"/>
        </w:rPr>
        <w:t xml:space="preserve"> </w:t>
      </w:r>
      <w:r>
        <w:rPr>
          <w:szCs w:val="21"/>
        </w:rPr>
        <w:t xml:space="preserve"> </w:t>
      </w:r>
      <w:r>
        <w:rPr>
          <w:rFonts w:hint="eastAsia"/>
          <w:szCs w:val="21"/>
        </w:rPr>
        <w:t>…………………………(6</w:t>
      </w:r>
      <w:r>
        <w:rPr>
          <w:szCs w:val="21"/>
        </w:rPr>
        <w:t>.</w:t>
      </w:r>
      <w:r>
        <w:rPr>
          <w:rFonts w:hint="eastAsia"/>
          <w:szCs w:val="21"/>
        </w:rPr>
        <w:t>2</w:t>
      </w:r>
      <w:r>
        <w:rPr>
          <w:szCs w:val="21"/>
        </w:rPr>
        <w:t>.</w:t>
      </w:r>
      <w:r>
        <w:rPr>
          <w:rFonts w:hint="eastAsia"/>
          <w:szCs w:val="21"/>
          <w:lang w:val="en-US" w:eastAsia="zh-CN"/>
        </w:rPr>
        <w:t>5</w:t>
      </w:r>
      <w:r>
        <w:rPr>
          <w:rFonts w:hint="eastAsia"/>
          <w:szCs w:val="21"/>
        </w:rPr>
        <w:t>-7)</w:t>
      </w:r>
    </w:p>
    <w:p>
      <w:pPr>
        <w:spacing w:line="360" w:lineRule="auto"/>
        <w:ind w:firstLine="880" w:firstLineChars="400"/>
        <w:rPr>
          <w:kern w:val="0"/>
          <w:sz w:val="22"/>
          <w:szCs w:val="22"/>
        </w:rPr>
      </w:pPr>
      <w:r>
        <w:rPr>
          <w:rFonts w:hint="eastAsia"/>
          <w:kern w:val="0"/>
          <w:sz w:val="22"/>
          <w:szCs w:val="22"/>
        </w:rPr>
        <w:t>式中</w:t>
      </w:r>
      <w:r>
        <w:rPr>
          <w:rFonts w:hint="eastAsia"/>
          <w:kern w:val="0"/>
          <w:sz w:val="22"/>
          <w:szCs w:val="22"/>
          <w:lang w:val="pt-BR"/>
        </w:rPr>
        <w:t>：</w:t>
      </w:r>
      <w:r>
        <w:rPr>
          <w:rFonts w:hint="eastAsia"/>
          <w:kern w:val="0"/>
          <w:position w:val="-10"/>
          <w:sz w:val="22"/>
          <w:szCs w:val="22"/>
        </w:rPr>
        <w:object>
          <v:shape id="_x0000_i1155" o:spt="75" type="#_x0000_t75" style="height:17.35pt;width:18.05pt;" o:ole="t" filled="f" o:preferrelative="t" stroked="f" coordsize="21600,21600">
            <v:path/>
            <v:fill on="f" focussize="0,0"/>
            <v:stroke on="f" joinstyle="miter"/>
            <v:imagedata r:id="rId253" o:title=""/>
            <o:lock v:ext="edit" aspectratio="t"/>
            <w10:wrap type="none"/>
            <w10:anchorlock/>
          </v:shape>
          <o:OLEObject Type="Embed" ProgID="Equation.3" ShapeID="_x0000_i1155" DrawAspect="Content" ObjectID="_1468075855" r:id="rId252">
            <o:LockedField>false</o:LockedField>
          </o:OLEObject>
        </w:object>
      </w:r>
      <w:r>
        <w:rPr>
          <w:sz w:val="24"/>
          <w:lang w:val="pt-BR"/>
        </w:rPr>
        <w:t>——</w:t>
      </w:r>
      <w:r>
        <w:rPr>
          <w:rFonts w:hint="eastAsia"/>
          <w:kern w:val="0"/>
          <w:sz w:val="22"/>
          <w:szCs w:val="22"/>
        </w:rPr>
        <w:t>风速（m/s）；</w:t>
      </w:r>
    </w:p>
    <w:p>
      <w:pPr>
        <w:spacing w:line="360" w:lineRule="auto"/>
        <w:ind w:firstLine="440" w:firstLineChars="200"/>
        <w:rPr>
          <w:kern w:val="0"/>
          <w:sz w:val="22"/>
          <w:szCs w:val="22"/>
          <w:lang w:val="pt-BR"/>
        </w:rPr>
      </w:pPr>
      <w:r>
        <w:rPr>
          <w:rFonts w:hint="eastAsia"/>
          <w:kern w:val="0"/>
          <w:sz w:val="22"/>
          <w:szCs w:val="22"/>
        </w:rPr>
        <w:t>风速大于等于</w:t>
      </w:r>
      <w:r>
        <w:rPr>
          <w:rFonts w:hint="eastAsia"/>
          <w:kern w:val="0"/>
          <w:position w:val="-6"/>
          <w:sz w:val="22"/>
          <w:szCs w:val="22"/>
        </w:rPr>
        <w:object>
          <v:shape id="_x0000_i1156" o:spt="75" type="#_x0000_t75" style="height:14.3pt;width:31.1pt;" o:ole="t" filled="f" o:preferrelative="t" stroked="f" coordsize="21600,21600">
            <v:path/>
            <v:fill on="f" focussize="0,0"/>
            <v:stroke on="f" joinstyle="miter"/>
            <v:imagedata r:id="rId255" o:title=""/>
            <o:lock v:ext="edit" aspectratio="t"/>
            <w10:wrap type="none"/>
            <w10:anchorlock/>
          </v:shape>
          <o:OLEObject Type="Embed" ProgID="Equation.3" ShapeID="_x0000_i1156" DrawAspect="Content" ObjectID="_1468075856" r:id="rId254">
            <o:LockedField>false</o:LockedField>
          </o:OLEObject>
        </w:object>
      </w:r>
      <w:r>
        <w:rPr>
          <w:rFonts w:hint="eastAsia"/>
          <w:kern w:val="0"/>
          <w:sz w:val="22"/>
          <w:szCs w:val="22"/>
        </w:rPr>
        <w:t>时：</w:t>
      </w:r>
    </w:p>
    <w:p>
      <w:pPr>
        <w:wordWrap w:val="0"/>
        <w:spacing w:line="360" w:lineRule="auto"/>
        <w:ind w:firstLine="1680" w:firstLineChars="800"/>
        <w:jc w:val="right"/>
        <w:rPr>
          <w:sz w:val="24"/>
          <w:lang w:val="pt-BR"/>
        </w:rPr>
      </w:pPr>
      <w:r>
        <w:rPr>
          <w:rFonts w:hint="eastAsia"/>
          <w:position w:val="-12"/>
        </w:rPr>
        <w:object>
          <v:shape id="_x0000_i1157" o:spt="75" type="#_x0000_t75" style="height:20.2pt;width:80.2pt;" o:ole="t" filled="f" o:preferrelative="t" stroked="f" coordsize="21600,21600">
            <v:path/>
            <v:fill on="f" focussize="0,0"/>
            <v:stroke on="f" joinstyle="miter"/>
            <v:imagedata r:id="rId257" o:title=""/>
            <o:lock v:ext="edit" aspectratio="t"/>
            <w10:wrap type="none"/>
            <w10:anchorlock/>
          </v:shape>
          <o:OLEObject Type="Embed" ProgID="Equation.3" ShapeID="_x0000_i1157" DrawAspect="Content" ObjectID="_1468075857" r:id="rId256">
            <o:LockedField>false</o:LockedField>
          </o:OLEObject>
        </w:object>
      </w:r>
      <w:r>
        <w:rPr>
          <w:sz w:val="24"/>
        </w:rPr>
        <w:t xml:space="preserve"> </w:t>
      </w:r>
      <w:r>
        <w:rPr>
          <w:szCs w:val="21"/>
        </w:rPr>
        <w:t xml:space="preserve"> </w:t>
      </w:r>
      <w:r>
        <w:rPr>
          <w:rFonts w:hint="eastAsia"/>
          <w:szCs w:val="21"/>
        </w:rPr>
        <w:t xml:space="preserve">  </w:t>
      </w:r>
      <w:r>
        <w:rPr>
          <w:szCs w:val="21"/>
        </w:rPr>
        <w:t xml:space="preserve"> </w:t>
      </w:r>
      <w:r>
        <w:rPr>
          <w:rFonts w:hint="eastAsia"/>
          <w:szCs w:val="21"/>
        </w:rPr>
        <w:t>…………………………(6</w:t>
      </w:r>
      <w:r>
        <w:rPr>
          <w:szCs w:val="21"/>
        </w:rPr>
        <w:t>.</w:t>
      </w:r>
      <w:r>
        <w:rPr>
          <w:rFonts w:hint="eastAsia"/>
          <w:szCs w:val="21"/>
        </w:rPr>
        <w:t>2</w:t>
      </w:r>
      <w:r>
        <w:rPr>
          <w:szCs w:val="21"/>
        </w:rPr>
        <w:t>.</w:t>
      </w:r>
      <w:r>
        <w:rPr>
          <w:rFonts w:hint="eastAsia"/>
          <w:szCs w:val="21"/>
          <w:lang w:val="en-US" w:eastAsia="zh-CN"/>
        </w:rPr>
        <w:t>5</w:t>
      </w:r>
      <w:r>
        <w:rPr>
          <w:rFonts w:hint="eastAsia"/>
          <w:szCs w:val="21"/>
        </w:rPr>
        <w:t>-8)</w:t>
      </w:r>
    </w:p>
    <w:p>
      <w:pPr>
        <w:pStyle w:val="53"/>
        <w:numPr>
          <w:ilvl w:val="0"/>
          <w:numId w:val="0"/>
        </w:numPr>
        <w:spacing w:before="156" w:after="156"/>
        <w:jc w:val="center"/>
        <w:rPr>
          <w:sz w:val="28"/>
          <w:szCs w:val="28"/>
        </w:rPr>
      </w:pPr>
      <w:r>
        <w:rPr>
          <w:rFonts w:hint="eastAsia" w:ascii="Times New Roman" w:hAnsi="黑体"/>
          <w:sz w:val="28"/>
          <w:szCs w:val="28"/>
        </w:rPr>
        <w:t>6</w:t>
      </w:r>
      <w:r>
        <w:rPr>
          <w:rFonts w:ascii="Times New Roman" w:hAnsi="黑体"/>
          <w:sz w:val="28"/>
          <w:szCs w:val="28"/>
        </w:rPr>
        <w:t>.</w:t>
      </w:r>
      <w:r>
        <w:rPr>
          <w:rFonts w:hint="eastAsia" w:ascii="Times New Roman" w:hAnsi="黑体"/>
          <w:sz w:val="28"/>
          <w:szCs w:val="28"/>
        </w:rPr>
        <w:t>3热量平衡表</w:t>
      </w:r>
    </w:p>
    <w:p>
      <w:pPr>
        <w:spacing w:line="360" w:lineRule="auto"/>
        <w:rPr>
          <w:kern w:val="0"/>
          <w:sz w:val="22"/>
          <w:szCs w:val="22"/>
        </w:rPr>
      </w:pPr>
      <w:r>
        <w:rPr>
          <w:rFonts w:hint="eastAsia"/>
          <w:kern w:val="0"/>
          <w:sz w:val="22"/>
          <w:szCs w:val="22"/>
        </w:rPr>
        <w:t>6</w:t>
      </w:r>
      <w:r>
        <w:rPr>
          <w:kern w:val="0"/>
          <w:sz w:val="22"/>
          <w:szCs w:val="22"/>
        </w:rPr>
        <w:t>.</w:t>
      </w:r>
      <w:r>
        <w:rPr>
          <w:rFonts w:hint="eastAsia"/>
          <w:kern w:val="0"/>
          <w:sz w:val="22"/>
          <w:szCs w:val="22"/>
        </w:rPr>
        <w:t>3</w:t>
      </w:r>
      <w:r>
        <w:rPr>
          <w:kern w:val="0"/>
          <w:sz w:val="22"/>
          <w:szCs w:val="22"/>
        </w:rPr>
        <w:t xml:space="preserve">.1  </w:t>
      </w:r>
      <w:r>
        <w:rPr>
          <w:rFonts w:hint="eastAsia"/>
          <w:kern w:val="0"/>
          <w:sz w:val="22"/>
          <w:szCs w:val="22"/>
        </w:rPr>
        <w:t>热量平衡差值（</w:t>
      </w:r>
      <w:r>
        <w:rPr>
          <w:rFonts w:hint="eastAsia"/>
          <w:kern w:val="0"/>
          <w:position w:val="-10"/>
          <w:sz w:val="22"/>
          <w:szCs w:val="22"/>
        </w:rPr>
        <w:object>
          <v:shape id="_x0000_i1158" o:spt="75" type="#_x0000_t75" style="height:16.1pt;width:19.45pt;" o:ole="t" filled="f" o:preferrelative="t" stroked="f" coordsize="21600,21600">
            <v:path/>
            <v:fill on="f" focussize="0,0"/>
            <v:stroke on="f" joinstyle="miter"/>
            <v:imagedata r:id="rId259" o:title=""/>
            <o:lock v:ext="edit" aspectratio="t"/>
            <w10:wrap type="none"/>
            <w10:anchorlock/>
          </v:shape>
          <o:OLEObject Type="Embed" ProgID="Equation.3" ShapeID="_x0000_i1158" DrawAspect="Content" ObjectID="_1468075858" r:id="rId258">
            <o:LockedField>false</o:LockedField>
          </o:OLEObject>
        </w:object>
      </w:r>
      <w:r>
        <w:rPr>
          <w:rFonts w:hint="eastAsia"/>
          <w:kern w:val="0"/>
          <w:sz w:val="22"/>
          <w:szCs w:val="22"/>
        </w:rPr>
        <w:t>）应按下列公式计算：</w:t>
      </w:r>
    </w:p>
    <w:p>
      <w:pPr>
        <w:spacing w:line="360" w:lineRule="auto"/>
        <w:jc w:val="right"/>
        <w:rPr>
          <w:kern w:val="0"/>
          <w:sz w:val="22"/>
          <w:szCs w:val="22"/>
        </w:rPr>
      </w:pPr>
      <w:r>
        <w:rPr>
          <w:rFonts w:hint="eastAsia"/>
          <w:kern w:val="0"/>
          <w:position w:val="-12"/>
          <w:sz w:val="22"/>
          <w:szCs w:val="22"/>
        </w:rPr>
        <w:object>
          <v:shape id="_x0000_i1159" o:spt="75" type="#_x0000_t75" style="height:18.05pt;width:229.1pt;" o:ole="t" filled="f" o:preferrelative="t" stroked="f" coordsize="21600,21600">
            <v:path/>
            <v:fill on="f" focussize="0,0"/>
            <v:stroke on="f"/>
            <v:imagedata r:id="rId261" o:title=""/>
            <o:lock v:ext="edit" aspectratio="t"/>
            <w10:wrap type="none"/>
            <w10:anchorlock/>
          </v:shape>
          <o:OLEObject Type="Embed" ProgID="Equation.3" ShapeID="_x0000_i1159" DrawAspect="Content" ObjectID="_1468075859" r:id="rId260">
            <o:LockedField>false</o:LockedField>
          </o:OLEObject>
        </w:object>
      </w:r>
      <w:r>
        <w:rPr>
          <w:kern w:val="0"/>
          <w:sz w:val="22"/>
          <w:szCs w:val="22"/>
        </w:rPr>
        <w:t xml:space="preserve">  </w:t>
      </w:r>
      <w:r>
        <w:rPr>
          <w:szCs w:val="21"/>
        </w:rPr>
        <w:t xml:space="preserve">  </w:t>
      </w:r>
      <w:r>
        <w:rPr>
          <w:rFonts w:hint="eastAsia"/>
          <w:szCs w:val="21"/>
        </w:rPr>
        <w:t xml:space="preserve"> </w:t>
      </w:r>
      <w:r>
        <w:rPr>
          <w:szCs w:val="21"/>
        </w:rPr>
        <w:t xml:space="preserve"> </w:t>
      </w:r>
      <w:r>
        <w:rPr>
          <w:rFonts w:hint="eastAsia"/>
          <w:szCs w:val="21"/>
        </w:rPr>
        <w:t>…………(6</w:t>
      </w:r>
      <w:r>
        <w:rPr>
          <w:szCs w:val="21"/>
        </w:rPr>
        <w:t>.</w:t>
      </w:r>
      <w:r>
        <w:rPr>
          <w:rFonts w:hint="eastAsia"/>
          <w:szCs w:val="21"/>
        </w:rPr>
        <w:t>3</w:t>
      </w:r>
      <w:r>
        <w:rPr>
          <w:szCs w:val="21"/>
        </w:rPr>
        <w:t>.</w:t>
      </w:r>
      <w:r>
        <w:rPr>
          <w:rFonts w:hint="eastAsia"/>
          <w:szCs w:val="21"/>
        </w:rPr>
        <w:t>1)</w:t>
      </w:r>
    </w:p>
    <w:p>
      <w:pPr>
        <w:spacing w:line="360" w:lineRule="auto"/>
        <w:ind w:firstLine="880" w:firstLineChars="400"/>
        <w:rPr>
          <w:kern w:val="0"/>
          <w:sz w:val="22"/>
          <w:szCs w:val="22"/>
        </w:rPr>
      </w:pPr>
      <w:r>
        <w:rPr>
          <w:rFonts w:hint="eastAsia"/>
          <w:kern w:val="0"/>
          <w:sz w:val="22"/>
          <w:szCs w:val="22"/>
        </w:rPr>
        <w:t>式中：</w:t>
      </w:r>
      <w:r>
        <w:rPr>
          <w:rFonts w:hint="eastAsia"/>
          <w:kern w:val="0"/>
          <w:position w:val="-10"/>
          <w:sz w:val="22"/>
          <w:szCs w:val="22"/>
        </w:rPr>
        <w:object>
          <v:shape id="_x0000_i1160" o:spt="75" type="#_x0000_t75" style="height:16.1pt;width:19.85pt;" o:ole="t" filled="f" o:preferrelative="t" stroked="f" coordsize="21600,21600">
            <v:path/>
            <v:fill on="f" focussize="0,0"/>
            <v:stroke on="f" joinstyle="miter"/>
            <v:imagedata r:id="rId263" o:title=""/>
            <o:lock v:ext="edit" aspectratio="t"/>
            <w10:wrap type="none"/>
            <w10:anchorlock/>
          </v:shape>
          <o:OLEObject Type="Embed" ProgID="Equation.3" ShapeID="_x0000_i1160" DrawAspect="Content" ObjectID="_1468075860" r:id="rId262">
            <o:LockedField>false</o:LockedField>
          </o:OLEObject>
        </w:object>
      </w:r>
      <w:r>
        <w:rPr>
          <w:kern w:val="0"/>
          <w:sz w:val="22"/>
          <w:szCs w:val="22"/>
        </w:rPr>
        <w:t>——</w:t>
      </w:r>
      <w:r>
        <w:rPr>
          <w:rFonts w:hint="eastAsia"/>
          <w:kern w:val="0"/>
          <w:sz w:val="22"/>
          <w:szCs w:val="22"/>
          <w:lang w:val="en-US" w:eastAsia="zh-CN"/>
        </w:rPr>
        <w:t>热量</w:t>
      </w:r>
      <w:r>
        <w:rPr>
          <w:rFonts w:hint="eastAsia"/>
          <w:kern w:val="0"/>
          <w:sz w:val="22"/>
          <w:szCs w:val="22"/>
        </w:rPr>
        <w:t>平衡差值（</w:t>
      </w:r>
      <w:r>
        <w:rPr>
          <w:kern w:val="0"/>
          <w:sz w:val="22"/>
          <w:szCs w:val="22"/>
        </w:rPr>
        <w:t>k</w:t>
      </w:r>
      <w:r>
        <w:rPr>
          <w:rFonts w:hint="eastAsia"/>
          <w:kern w:val="0"/>
          <w:sz w:val="22"/>
          <w:szCs w:val="22"/>
        </w:rPr>
        <w:t>J</w:t>
      </w:r>
      <w:r>
        <w:rPr>
          <w:kern w:val="0"/>
          <w:sz w:val="22"/>
          <w:szCs w:val="22"/>
        </w:rPr>
        <w:t>/t</w:t>
      </w:r>
      <w:r>
        <w:rPr>
          <w:rFonts w:hint="eastAsia"/>
          <w:kern w:val="0"/>
          <w:sz w:val="22"/>
          <w:szCs w:val="22"/>
        </w:rPr>
        <w:t>）。</w:t>
      </w:r>
    </w:p>
    <w:p>
      <w:pPr>
        <w:spacing w:line="360" w:lineRule="auto"/>
        <w:rPr>
          <w:kern w:val="0"/>
          <w:sz w:val="22"/>
          <w:szCs w:val="22"/>
        </w:rPr>
      </w:pPr>
      <w:r>
        <w:rPr>
          <w:rFonts w:hint="eastAsia"/>
          <w:kern w:val="0"/>
          <w:sz w:val="22"/>
          <w:szCs w:val="22"/>
        </w:rPr>
        <w:t>6.3.2  将热量平衡收入及支出各项计算结果记录在表6.3.2中。</w:t>
      </w:r>
    </w:p>
    <w:p>
      <w:pPr>
        <w:spacing w:line="360" w:lineRule="auto"/>
        <w:jc w:val="center"/>
        <w:rPr>
          <w:kern w:val="0"/>
          <w:sz w:val="22"/>
          <w:szCs w:val="22"/>
        </w:rPr>
      </w:pPr>
      <w:r>
        <w:rPr>
          <w:rFonts w:hint="eastAsia"/>
          <w:kern w:val="0"/>
          <w:sz w:val="22"/>
          <w:szCs w:val="22"/>
        </w:rPr>
        <w:t xml:space="preserve">表6.3.2  </w:t>
      </w:r>
      <w:r>
        <w:rPr>
          <w:rFonts w:hint="eastAsia"/>
          <w:kern w:val="0"/>
          <w:sz w:val="22"/>
          <w:szCs w:val="22"/>
          <w:lang w:val="en-US" w:eastAsia="zh-CN"/>
        </w:rPr>
        <w:t>热量</w:t>
      </w:r>
      <w:r>
        <w:rPr>
          <w:rFonts w:hint="eastAsia"/>
          <w:kern w:val="0"/>
          <w:sz w:val="22"/>
          <w:szCs w:val="22"/>
        </w:rPr>
        <w:t>平衡表</w:t>
      </w:r>
    </w:p>
    <w:tbl>
      <w:tblPr>
        <w:tblStyle w:val="40"/>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89"/>
        <w:gridCol w:w="2155"/>
        <w:gridCol w:w="730"/>
        <w:gridCol w:w="660"/>
        <w:gridCol w:w="720"/>
        <w:gridCol w:w="2110"/>
        <w:gridCol w:w="794"/>
        <w:gridCol w:w="67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34" w:type="dxa"/>
            <w:gridSpan w:val="4"/>
          </w:tcPr>
          <w:p>
            <w:pPr>
              <w:spacing w:line="360" w:lineRule="auto"/>
              <w:rPr>
                <w:rFonts w:ascii="宋体"/>
                <w:kern w:val="0"/>
                <w:sz w:val="22"/>
                <w:szCs w:val="22"/>
              </w:rPr>
            </w:pPr>
            <w:r>
              <w:rPr>
                <w:rFonts w:hint="eastAsia" w:ascii="宋体"/>
                <w:kern w:val="0"/>
                <w:sz w:val="22"/>
                <w:szCs w:val="22"/>
              </w:rPr>
              <w:t>收入</w:t>
            </w:r>
          </w:p>
        </w:tc>
        <w:tc>
          <w:tcPr>
            <w:tcW w:w="4296" w:type="dxa"/>
            <w:gridSpan w:val="4"/>
          </w:tcPr>
          <w:p>
            <w:pPr>
              <w:spacing w:line="360" w:lineRule="auto"/>
              <w:rPr>
                <w:rFonts w:ascii="宋体"/>
                <w:kern w:val="0"/>
                <w:sz w:val="22"/>
                <w:szCs w:val="22"/>
              </w:rPr>
            </w:pPr>
            <w:r>
              <w:rPr>
                <w:rFonts w:hint="eastAsia" w:ascii="宋体"/>
                <w:kern w:val="0"/>
                <w:sz w:val="22"/>
                <w:szCs w:val="22"/>
              </w:rPr>
              <w:t>支出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89" w:type="dxa"/>
            <w:vMerge w:val="restart"/>
          </w:tcPr>
          <w:p>
            <w:pPr>
              <w:spacing w:line="360" w:lineRule="auto"/>
              <w:rPr>
                <w:rFonts w:ascii="宋体"/>
                <w:kern w:val="0"/>
                <w:sz w:val="22"/>
                <w:szCs w:val="22"/>
              </w:rPr>
            </w:pPr>
            <w:r>
              <w:rPr>
                <w:rFonts w:hint="eastAsia" w:ascii="宋体"/>
                <w:kern w:val="0"/>
                <w:sz w:val="22"/>
                <w:szCs w:val="22"/>
              </w:rPr>
              <w:t>符号</w:t>
            </w:r>
          </w:p>
        </w:tc>
        <w:tc>
          <w:tcPr>
            <w:tcW w:w="2155" w:type="dxa"/>
            <w:vMerge w:val="restart"/>
          </w:tcPr>
          <w:p>
            <w:pPr>
              <w:spacing w:line="360" w:lineRule="auto"/>
              <w:rPr>
                <w:rFonts w:ascii="宋体"/>
                <w:kern w:val="0"/>
                <w:sz w:val="22"/>
                <w:szCs w:val="22"/>
              </w:rPr>
            </w:pPr>
            <w:r>
              <w:rPr>
                <w:rFonts w:hint="eastAsia" w:ascii="宋体"/>
                <w:kern w:val="0"/>
                <w:sz w:val="22"/>
                <w:szCs w:val="22"/>
              </w:rPr>
              <w:t>项目</w:t>
            </w:r>
          </w:p>
        </w:tc>
        <w:tc>
          <w:tcPr>
            <w:tcW w:w="1390" w:type="dxa"/>
            <w:gridSpan w:val="2"/>
          </w:tcPr>
          <w:p>
            <w:pPr>
              <w:spacing w:line="360" w:lineRule="auto"/>
              <w:rPr>
                <w:rFonts w:ascii="宋体"/>
                <w:kern w:val="0"/>
                <w:sz w:val="22"/>
                <w:szCs w:val="22"/>
              </w:rPr>
            </w:pPr>
            <w:r>
              <w:rPr>
                <w:rFonts w:hint="eastAsia" w:ascii="宋体"/>
                <w:kern w:val="0"/>
                <w:sz w:val="22"/>
                <w:szCs w:val="22"/>
              </w:rPr>
              <w:t>数值</w:t>
            </w:r>
          </w:p>
        </w:tc>
        <w:tc>
          <w:tcPr>
            <w:tcW w:w="720" w:type="dxa"/>
            <w:vMerge w:val="restart"/>
          </w:tcPr>
          <w:p>
            <w:pPr>
              <w:spacing w:line="360" w:lineRule="auto"/>
              <w:rPr>
                <w:rFonts w:ascii="宋体"/>
                <w:kern w:val="0"/>
                <w:sz w:val="22"/>
                <w:szCs w:val="22"/>
              </w:rPr>
            </w:pPr>
            <w:r>
              <w:rPr>
                <w:rFonts w:hint="eastAsia" w:ascii="宋体"/>
                <w:kern w:val="0"/>
                <w:sz w:val="22"/>
                <w:szCs w:val="22"/>
              </w:rPr>
              <w:t>符号</w:t>
            </w:r>
          </w:p>
        </w:tc>
        <w:tc>
          <w:tcPr>
            <w:tcW w:w="2110" w:type="dxa"/>
            <w:vMerge w:val="restart"/>
          </w:tcPr>
          <w:p>
            <w:pPr>
              <w:spacing w:line="360" w:lineRule="auto"/>
              <w:rPr>
                <w:rFonts w:ascii="宋体"/>
                <w:kern w:val="0"/>
                <w:sz w:val="22"/>
                <w:szCs w:val="22"/>
              </w:rPr>
            </w:pPr>
            <w:r>
              <w:rPr>
                <w:rFonts w:hint="eastAsia" w:ascii="宋体"/>
                <w:kern w:val="0"/>
                <w:sz w:val="22"/>
                <w:szCs w:val="22"/>
              </w:rPr>
              <w:t>项目</w:t>
            </w:r>
          </w:p>
        </w:tc>
        <w:tc>
          <w:tcPr>
            <w:tcW w:w="1466" w:type="dxa"/>
            <w:gridSpan w:val="2"/>
          </w:tcPr>
          <w:p>
            <w:pPr>
              <w:spacing w:line="360" w:lineRule="auto"/>
              <w:rPr>
                <w:rFonts w:ascii="宋体"/>
                <w:kern w:val="0"/>
                <w:sz w:val="22"/>
                <w:szCs w:val="22"/>
              </w:rPr>
            </w:pPr>
            <w:r>
              <w:rPr>
                <w:rFonts w:hint="eastAsia" w:ascii="宋体"/>
                <w:kern w:val="0"/>
                <w:sz w:val="22"/>
                <w:szCs w:val="22"/>
              </w:rPr>
              <w:t>数值</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89" w:type="dxa"/>
            <w:vMerge w:val="continue"/>
          </w:tcPr>
          <w:p>
            <w:pPr>
              <w:spacing w:line="360" w:lineRule="auto"/>
              <w:rPr>
                <w:rFonts w:ascii="宋体"/>
                <w:kern w:val="0"/>
                <w:sz w:val="22"/>
                <w:szCs w:val="22"/>
              </w:rPr>
            </w:pPr>
          </w:p>
        </w:tc>
        <w:tc>
          <w:tcPr>
            <w:tcW w:w="2155" w:type="dxa"/>
            <w:vMerge w:val="continue"/>
          </w:tcPr>
          <w:p>
            <w:pPr>
              <w:spacing w:line="360" w:lineRule="auto"/>
              <w:rPr>
                <w:rFonts w:ascii="宋体"/>
                <w:kern w:val="0"/>
                <w:sz w:val="22"/>
                <w:szCs w:val="22"/>
              </w:rPr>
            </w:pPr>
          </w:p>
        </w:tc>
        <w:tc>
          <w:tcPr>
            <w:tcW w:w="730" w:type="dxa"/>
          </w:tcPr>
          <w:p>
            <w:pPr>
              <w:spacing w:line="360" w:lineRule="auto"/>
              <w:rPr>
                <w:rFonts w:ascii="宋体"/>
                <w:kern w:val="0"/>
                <w:sz w:val="22"/>
                <w:szCs w:val="22"/>
              </w:rPr>
            </w:pPr>
            <w:r>
              <w:rPr>
                <w:rFonts w:hint="eastAsia" w:ascii="宋体"/>
                <w:kern w:val="0"/>
                <w:sz w:val="22"/>
                <w:szCs w:val="22"/>
              </w:rPr>
              <w:t>kJ/t</w:t>
            </w:r>
          </w:p>
        </w:tc>
        <w:tc>
          <w:tcPr>
            <w:tcW w:w="660" w:type="dxa"/>
          </w:tcPr>
          <w:p>
            <w:pPr>
              <w:spacing w:line="360" w:lineRule="auto"/>
              <w:rPr>
                <w:rFonts w:ascii="宋体"/>
                <w:kern w:val="0"/>
                <w:sz w:val="22"/>
                <w:szCs w:val="22"/>
              </w:rPr>
            </w:pPr>
            <w:r>
              <w:rPr>
                <w:rFonts w:hint="eastAsia" w:ascii="宋体"/>
                <w:kern w:val="0"/>
                <w:sz w:val="22"/>
                <w:szCs w:val="22"/>
              </w:rPr>
              <w:t>%</w:t>
            </w:r>
          </w:p>
        </w:tc>
        <w:tc>
          <w:tcPr>
            <w:tcW w:w="720" w:type="dxa"/>
            <w:vMerge w:val="continue"/>
          </w:tcPr>
          <w:p>
            <w:pPr>
              <w:spacing w:line="360" w:lineRule="auto"/>
              <w:rPr>
                <w:rFonts w:ascii="宋体"/>
                <w:kern w:val="0"/>
                <w:sz w:val="22"/>
                <w:szCs w:val="22"/>
              </w:rPr>
            </w:pPr>
          </w:p>
        </w:tc>
        <w:tc>
          <w:tcPr>
            <w:tcW w:w="2110" w:type="dxa"/>
            <w:vMerge w:val="continue"/>
          </w:tcPr>
          <w:p>
            <w:pPr>
              <w:spacing w:line="360" w:lineRule="auto"/>
              <w:rPr>
                <w:rFonts w:ascii="宋体"/>
                <w:kern w:val="0"/>
                <w:sz w:val="22"/>
                <w:szCs w:val="22"/>
              </w:rPr>
            </w:pPr>
          </w:p>
        </w:tc>
        <w:tc>
          <w:tcPr>
            <w:tcW w:w="794" w:type="dxa"/>
          </w:tcPr>
          <w:p>
            <w:pPr>
              <w:spacing w:line="360" w:lineRule="auto"/>
              <w:rPr>
                <w:rFonts w:ascii="宋体"/>
                <w:kern w:val="0"/>
                <w:sz w:val="22"/>
                <w:szCs w:val="22"/>
              </w:rPr>
            </w:pPr>
            <w:r>
              <w:rPr>
                <w:rFonts w:hint="eastAsia" w:ascii="宋体"/>
                <w:kern w:val="0"/>
                <w:sz w:val="22"/>
                <w:szCs w:val="22"/>
              </w:rPr>
              <w:t>kJ/t</w:t>
            </w:r>
          </w:p>
        </w:tc>
        <w:tc>
          <w:tcPr>
            <w:tcW w:w="672" w:type="dxa"/>
          </w:tcPr>
          <w:p>
            <w:pPr>
              <w:spacing w:line="360" w:lineRule="auto"/>
              <w:rPr>
                <w:rFonts w:ascii="宋体"/>
                <w:kern w:val="0"/>
                <w:sz w:val="22"/>
                <w:szCs w:val="22"/>
              </w:rPr>
            </w:pPr>
            <w:r>
              <w:rPr>
                <w:rFonts w:hint="eastAsia" w:ascii="宋体"/>
                <w:kern w:val="0"/>
                <w:sz w:val="22"/>
                <w:szCs w:val="22"/>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89" w:type="dxa"/>
          </w:tcPr>
          <w:p>
            <w:pPr>
              <w:spacing w:line="360" w:lineRule="auto"/>
              <w:rPr>
                <w:rFonts w:ascii="宋体"/>
                <w:kern w:val="0"/>
                <w:sz w:val="22"/>
                <w:szCs w:val="22"/>
              </w:rPr>
            </w:pPr>
            <w:r>
              <w:rPr>
                <w:rFonts w:hint="eastAsia" w:ascii="Times New Roman"/>
                <w:position w:val="-10"/>
                <w:sz w:val="24"/>
              </w:rPr>
              <w:object>
                <v:shape id="_x0000_i1161" o:spt="75" type="#_x0000_t75" style="height:17.35pt;width:14.3pt;" o:ole="t" filled="f" o:preferrelative="t" stroked="f" coordsize="21600,21600">
                  <v:path/>
                  <v:fill on="f" focussize="0,0"/>
                  <v:stroke on="f" joinstyle="miter"/>
                  <v:imagedata r:id="rId106" o:title=""/>
                  <o:lock v:ext="edit" aspectratio="t"/>
                  <w10:wrap type="none"/>
                  <w10:anchorlock/>
                </v:shape>
                <o:OLEObject Type="Embed" ProgID="Equation.3" ShapeID="_x0000_i1161" DrawAspect="Content" ObjectID="_1468075861" r:id="rId264">
                  <o:LockedField>false</o:LockedField>
                </o:OLEObject>
              </w:object>
            </w:r>
          </w:p>
        </w:tc>
        <w:tc>
          <w:tcPr>
            <w:tcW w:w="2155" w:type="dxa"/>
          </w:tcPr>
          <w:p>
            <w:pPr>
              <w:spacing w:line="360" w:lineRule="auto"/>
              <w:rPr>
                <w:rFonts w:ascii="宋体"/>
                <w:kern w:val="0"/>
                <w:sz w:val="22"/>
                <w:szCs w:val="22"/>
              </w:rPr>
            </w:pPr>
            <w:r>
              <w:rPr>
                <w:rFonts w:hint="eastAsia" w:ascii="宋体"/>
                <w:kern w:val="0"/>
                <w:sz w:val="22"/>
                <w:szCs w:val="22"/>
              </w:rPr>
              <w:t>入炉煤发热量</w:t>
            </w:r>
          </w:p>
        </w:tc>
        <w:tc>
          <w:tcPr>
            <w:tcW w:w="730" w:type="dxa"/>
          </w:tcPr>
          <w:p>
            <w:pPr>
              <w:spacing w:line="360" w:lineRule="auto"/>
              <w:rPr>
                <w:rFonts w:ascii="宋体"/>
                <w:kern w:val="0"/>
                <w:sz w:val="22"/>
                <w:szCs w:val="22"/>
              </w:rPr>
            </w:pPr>
          </w:p>
        </w:tc>
        <w:tc>
          <w:tcPr>
            <w:tcW w:w="660" w:type="dxa"/>
          </w:tcPr>
          <w:p>
            <w:pPr>
              <w:spacing w:line="360" w:lineRule="auto"/>
              <w:rPr>
                <w:rFonts w:ascii="宋体"/>
                <w:kern w:val="0"/>
                <w:sz w:val="22"/>
                <w:szCs w:val="22"/>
              </w:rPr>
            </w:pPr>
          </w:p>
        </w:tc>
        <w:tc>
          <w:tcPr>
            <w:tcW w:w="720" w:type="dxa"/>
          </w:tcPr>
          <w:p>
            <w:pPr>
              <w:spacing w:line="360" w:lineRule="auto"/>
              <w:rPr>
                <w:rFonts w:ascii="宋体"/>
                <w:kern w:val="0"/>
                <w:sz w:val="22"/>
                <w:szCs w:val="22"/>
              </w:rPr>
            </w:pPr>
            <w:r>
              <w:rPr>
                <w:rFonts w:hint="eastAsia" w:ascii="Times New Roman"/>
                <w:kern w:val="0"/>
                <w:position w:val="-10"/>
                <w:sz w:val="22"/>
                <w:szCs w:val="22"/>
              </w:rPr>
              <w:object>
                <v:shape id="_x0000_i1162" o:spt="75" type="#_x0000_t75" style="height:16.95pt;width:16.95pt;" o:ole="t" filled="f" o:preferrelative="t" stroked="f" coordsize="21600,21600">
                  <v:path/>
                  <v:fill on="f" focussize="0,0"/>
                  <v:stroke on="f" joinstyle="miter"/>
                  <v:imagedata r:id="rId266" o:title=""/>
                  <o:lock v:ext="edit" aspectratio="t"/>
                  <w10:wrap type="none"/>
                  <w10:anchorlock/>
                </v:shape>
                <o:OLEObject Type="Embed" ProgID="Equation.3" ShapeID="_x0000_i1162" DrawAspect="Content" ObjectID="_1468075862" r:id="rId265">
                  <o:LockedField>false</o:LockedField>
                </o:OLEObject>
              </w:object>
            </w:r>
          </w:p>
        </w:tc>
        <w:tc>
          <w:tcPr>
            <w:tcW w:w="2110" w:type="dxa"/>
          </w:tcPr>
          <w:p>
            <w:pPr>
              <w:spacing w:line="360" w:lineRule="auto"/>
              <w:rPr>
                <w:rFonts w:ascii="宋体"/>
                <w:kern w:val="0"/>
                <w:sz w:val="22"/>
                <w:szCs w:val="22"/>
              </w:rPr>
            </w:pPr>
            <w:r>
              <w:rPr>
                <w:rFonts w:hint="eastAsia" w:ascii="宋体"/>
                <w:kern w:val="0"/>
                <w:sz w:val="22"/>
                <w:szCs w:val="22"/>
              </w:rPr>
              <w:t>焦炭发热量</w:t>
            </w:r>
          </w:p>
        </w:tc>
        <w:tc>
          <w:tcPr>
            <w:tcW w:w="794" w:type="dxa"/>
          </w:tcPr>
          <w:p>
            <w:pPr>
              <w:spacing w:line="360" w:lineRule="auto"/>
              <w:rPr>
                <w:rFonts w:ascii="宋体"/>
                <w:kern w:val="0"/>
                <w:sz w:val="22"/>
                <w:szCs w:val="22"/>
              </w:rPr>
            </w:pPr>
          </w:p>
        </w:tc>
        <w:tc>
          <w:tcPr>
            <w:tcW w:w="672" w:type="dxa"/>
          </w:tcPr>
          <w:p>
            <w:pPr>
              <w:spacing w:line="360" w:lineRule="auto"/>
              <w:rPr>
                <w:rFonts w:ascii="宋体"/>
                <w:kern w:val="0"/>
                <w:sz w:val="22"/>
                <w:szCs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89" w:type="dxa"/>
          </w:tcPr>
          <w:p>
            <w:pPr>
              <w:spacing w:line="360" w:lineRule="auto"/>
              <w:rPr>
                <w:rFonts w:ascii="宋体"/>
                <w:kern w:val="0"/>
                <w:sz w:val="22"/>
                <w:szCs w:val="22"/>
              </w:rPr>
            </w:pPr>
            <w:r>
              <w:rPr>
                <w:rFonts w:hint="eastAsia" w:ascii="Times New Roman"/>
                <w:position w:val="-10"/>
                <w:sz w:val="24"/>
              </w:rPr>
              <w:object>
                <v:shape id="_x0000_i1163" o:spt="75" type="#_x0000_t75" style="height:17.35pt;width:16.45pt;" o:ole="t" filled="f" o:preferrelative="t" stroked="f" coordsize="21600,21600">
                  <v:path/>
                  <v:fill on="f" focussize="0,0"/>
                  <v:stroke on="f" joinstyle="miter"/>
                  <v:imagedata r:id="rId268" o:title=""/>
                  <o:lock v:ext="edit" aspectratio="t"/>
                  <w10:wrap type="none"/>
                  <w10:anchorlock/>
                </v:shape>
                <o:OLEObject Type="Embed" ProgID="Equation.3" ShapeID="_x0000_i1163" DrawAspect="Content" ObjectID="_1468075863" r:id="rId267">
                  <o:LockedField>false</o:LockedField>
                </o:OLEObject>
              </w:object>
            </w:r>
          </w:p>
        </w:tc>
        <w:tc>
          <w:tcPr>
            <w:tcW w:w="2155" w:type="dxa"/>
          </w:tcPr>
          <w:p>
            <w:pPr>
              <w:spacing w:line="360" w:lineRule="auto"/>
              <w:rPr>
                <w:rFonts w:ascii="宋体"/>
                <w:kern w:val="0"/>
                <w:sz w:val="22"/>
                <w:szCs w:val="22"/>
              </w:rPr>
            </w:pPr>
            <w:r>
              <w:rPr>
                <w:rFonts w:hint="eastAsia" w:ascii="宋体"/>
                <w:kern w:val="0"/>
                <w:sz w:val="22"/>
                <w:szCs w:val="22"/>
              </w:rPr>
              <w:t>入炉煤带入显热量</w:t>
            </w:r>
          </w:p>
        </w:tc>
        <w:tc>
          <w:tcPr>
            <w:tcW w:w="730" w:type="dxa"/>
          </w:tcPr>
          <w:p>
            <w:pPr>
              <w:spacing w:line="360" w:lineRule="auto"/>
              <w:rPr>
                <w:rFonts w:ascii="宋体"/>
                <w:kern w:val="0"/>
                <w:sz w:val="22"/>
                <w:szCs w:val="22"/>
              </w:rPr>
            </w:pPr>
          </w:p>
        </w:tc>
        <w:tc>
          <w:tcPr>
            <w:tcW w:w="660" w:type="dxa"/>
          </w:tcPr>
          <w:p>
            <w:pPr>
              <w:spacing w:line="360" w:lineRule="auto"/>
              <w:rPr>
                <w:rFonts w:ascii="宋体"/>
                <w:kern w:val="0"/>
                <w:sz w:val="22"/>
                <w:szCs w:val="22"/>
              </w:rPr>
            </w:pPr>
          </w:p>
        </w:tc>
        <w:tc>
          <w:tcPr>
            <w:tcW w:w="720" w:type="dxa"/>
          </w:tcPr>
          <w:p>
            <w:pPr>
              <w:spacing w:line="360" w:lineRule="auto"/>
              <w:rPr>
                <w:rFonts w:ascii="宋体"/>
                <w:kern w:val="0"/>
                <w:sz w:val="22"/>
                <w:szCs w:val="22"/>
              </w:rPr>
            </w:pPr>
            <w:r>
              <w:rPr>
                <w:rFonts w:hint="eastAsia" w:ascii="Times New Roman"/>
                <w:kern w:val="0"/>
                <w:position w:val="-10"/>
                <w:sz w:val="22"/>
                <w:szCs w:val="22"/>
              </w:rPr>
              <w:object>
                <v:shape id="_x0000_i1164" o:spt="75" type="#_x0000_t75" style="height:16.95pt;width:19.1pt;" o:ole="t" filled="f" o:preferrelative="t" stroked="f" coordsize="21600,21600">
                  <v:path/>
                  <v:fill on="f" focussize="0,0"/>
                  <v:stroke on="f" joinstyle="miter"/>
                  <v:imagedata r:id="rId270" o:title=""/>
                  <o:lock v:ext="edit" aspectratio="t"/>
                  <w10:wrap type="none"/>
                  <w10:anchorlock/>
                </v:shape>
                <o:OLEObject Type="Embed" ProgID="Equation.3" ShapeID="_x0000_i1164" DrawAspect="Content" ObjectID="_1468075864" r:id="rId269">
                  <o:LockedField>false</o:LockedField>
                </o:OLEObject>
              </w:object>
            </w:r>
          </w:p>
        </w:tc>
        <w:tc>
          <w:tcPr>
            <w:tcW w:w="2110" w:type="dxa"/>
          </w:tcPr>
          <w:p>
            <w:pPr>
              <w:spacing w:line="360" w:lineRule="auto"/>
              <w:rPr>
                <w:rFonts w:ascii="宋体"/>
                <w:kern w:val="0"/>
                <w:sz w:val="22"/>
                <w:szCs w:val="22"/>
              </w:rPr>
            </w:pPr>
            <w:r>
              <w:rPr>
                <w:rFonts w:hint="eastAsia" w:ascii="宋体"/>
                <w:kern w:val="0"/>
                <w:sz w:val="22"/>
                <w:szCs w:val="22"/>
              </w:rPr>
              <w:t>焦炭带出显热量</w:t>
            </w:r>
          </w:p>
        </w:tc>
        <w:tc>
          <w:tcPr>
            <w:tcW w:w="794" w:type="dxa"/>
          </w:tcPr>
          <w:p>
            <w:pPr>
              <w:spacing w:line="360" w:lineRule="auto"/>
              <w:rPr>
                <w:rFonts w:ascii="宋体"/>
                <w:kern w:val="0"/>
                <w:sz w:val="22"/>
                <w:szCs w:val="22"/>
              </w:rPr>
            </w:pPr>
          </w:p>
        </w:tc>
        <w:tc>
          <w:tcPr>
            <w:tcW w:w="672" w:type="dxa"/>
          </w:tcPr>
          <w:p>
            <w:pPr>
              <w:spacing w:line="360" w:lineRule="auto"/>
              <w:rPr>
                <w:rFonts w:ascii="宋体"/>
                <w:kern w:val="0"/>
                <w:sz w:val="22"/>
                <w:szCs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89" w:type="dxa"/>
          </w:tcPr>
          <w:p>
            <w:pPr>
              <w:spacing w:line="360" w:lineRule="auto"/>
              <w:rPr>
                <w:rFonts w:ascii="宋体"/>
                <w:kern w:val="0"/>
                <w:sz w:val="22"/>
                <w:szCs w:val="22"/>
              </w:rPr>
            </w:pPr>
            <w:r>
              <w:rPr>
                <w:rFonts w:hint="eastAsia" w:ascii="Times New Roman"/>
                <w:position w:val="-12"/>
                <w:sz w:val="24"/>
              </w:rPr>
              <w:object>
                <v:shape id="_x0000_i1165" o:spt="75" type="#_x0000_t75" style="height:18.4pt;width:15.35pt;" o:ole="t" filled="f" o:preferrelative="t" stroked="f" coordsize="21600,21600">
                  <v:path/>
                  <v:fill on="f" focussize="0,0"/>
                  <v:stroke on="f" joinstyle="miter"/>
                  <v:imagedata r:id="rId272" o:title=""/>
                  <o:lock v:ext="edit" aspectratio="t"/>
                  <w10:wrap type="none"/>
                  <w10:anchorlock/>
                </v:shape>
                <o:OLEObject Type="Embed" ProgID="Equation.3" ShapeID="_x0000_i1165" DrawAspect="Content" ObjectID="_1468075865" r:id="rId271">
                  <o:LockedField>false</o:LockedField>
                </o:OLEObject>
              </w:object>
            </w:r>
          </w:p>
        </w:tc>
        <w:tc>
          <w:tcPr>
            <w:tcW w:w="2155" w:type="dxa"/>
          </w:tcPr>
          <w:p>
            <w:pPr>
              <w:spacing w:line="360" w:lineRule="auto"/>
              <w:rPr>
                <w:rFonts w:ascii="宋体"/>
                <w:kern w:val="0"/>
                <w:sz w:val="22"/>
                <w:szCs w:val="22"/>
              </w:rPr>
            </w:pPr>
            <w:r>
              <w:rPr>
                <w:rFonts w:hint="eastAsia" w:ascii="宋体"/>
                <w:kern w:val="0"/>
                <w:sz w:val="22"/>
                <w:szCs w:val="22"/>
              </w:rPr>
              <w:t>入炉煤中水带入显热量</w:t>
            </w:r>
          </w:p>
        </w:tc>
        <w:tc>
          <w:tcPr>
            <w:tcW w:w="730" w:type="dxa"/>
          </w:tcPr>
          <w:p>
            <w:pPr>
              <w:spacing w:line="360" w:lineRule="auto"/>
              <w:rPr>
                <w:rFonts w:ascii="宋体"/>
                <w:kern w:val="0"/>
                <w:sz w:val="22"/>
                <w:szCs w:val="22"/>
              </w:rPr>
            </w:pPr>
          </w:p>
        </w:tc>
        <w:tc>
          <w:tcPr>
            <w:tcW w:w="660" w:type="dxa"/>
          </w:tcPr>
          <w:p>
            <w:pPr>
              <w:spacing w:line="360" w:lineRule="auto"/>
              <w:rPr>
                <w:rFonts w:ascii="宋体"/>
                <w:kern w:val="0"/>
                <w:sz w:val="22"/>
                <w:szCs w:val="22"/>
              </w:rPr>
            </w:pPr>
          </w:p>
        </w:tc>
        <w:tc>
          <w:tcPr>
            <w:tcW w:w="720" w:type="dxa"/>
          </w:tcPr>
          <w:p>
            <w:pPr>
              <w:spacing w:line="360" w:lineRule="auto"/>
              <w:rPr>
                <w:rFonts w:ascii="宋体"/>
                <w:kern w:val="0"/>
                <w:sz w:val="22"/>
                <w:szCs w:val="22"/>
              </w:rPr>
            </w:pPr>
            <w:r>
              <w:rPr>
                <w:rFonts w:hint="eastAsia" w:ascii="Times New Roman"/>
                <w:kern w:val="0"/>
                <w:position w:val="-12"/>
                <w:sz w:val="22"/>
                <w:szCs w:val="22"/>
              </w:rPr>
              <w:object>
                <v:shape id="_x0000_i1166" o:spt="75" type="#_x0000_t75" style="height:18.05pt;width:18.05pt;" o:ole="t" filled="f" o:preferrelative="t" stroked="f" coordsize="21600,21600">
                  <v:path/>
                  <v:fill on="f" focussize="0,0"/>
                  <v:stroke on="f" joinstyle="miter"/>
                  <v:imagedata r:id="rId274" o:title=""/>
                  <o:lock v:ext="edit" aspectratio="t"/>
                  <w10:wrap type="none"/>
                  <w10:anchorlock/>
                </v:shape>
                <o:OLEObject Type="Embed" ProgID="Equation.3" ShapeID="_x0000_i1166" DrawAspect="Content" ObjectID="_1468075866" r:id="rId273">
                  <o:LockedField>false</o:LockedField>
                </o:OLEObject>
              </w:object>
            </w:r>
          </w:p>
        </w:tc>
        <w:tc>
          <w:tcPr>
            <w:tcW w:w="2110" w:type="dxa"/>
          </w:tcPr>
          <w:p>
            <w:pPr>
              <w:spacing w:line="360" w:lineRule="auto"/>
              <w:rPr>
                <w:rFonts w:hint="eastAsia" w:ascii="宋体"/>
                <w:kern w:val="0"/>
                <w:sz w:val="22"/>
                <w:szCs w:val="22"/>
              </w:rPr>
            </w:pPr>
            <w:r>
              <w:rPr>
                <w:rFonts w:hint="eastAsia"/>
                <w:kern w:val="0"/>
                <w:sz w:val="22"/>
                <w:szCs w:val="22"/>
              </w:rPr>
              <w:t>入炉煤中水的汽化热量</w:t>
            </w:r>
          </w:p>
        </w:tc>
        <w:tc>
          <w:tcPr>
            <w:tcW w:w="794" w:type="dxa"/>
          </w:tcPr>
          <w:p>
            <w:pPr>
              <w:spacing w:line="360" w:lineRule="auto"/>
              <w:rPr>
                <w:rFonts w:ascii="宋体"/>
                <w:kern w:val="0"/>
                <w:sz w:val="22"/>
                <w:szCs w:val="22"/>
              </w:rPr>
            </w:pPr>
          </w:p>
        </w:tc>
        <w:tc>
          <w:tcPr>
            <w:tcW w:w="672" w:type="dxa"/>
          </w:tcPr>
          <w:p>
            <w:pPr>
              <w:spacing w:line="360" w:lineRule="auto"/>
              <w:rPr>
                <w:rFonts w:ascii="宋体"/>
                <w:kern w:val="0"/>
                <w:sz w:val="22"/>
                <w:szCs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89" w:type="dxa"/>
          </w:tcPr>
          <w:p>
            <w:pPr>
              <w:spacing w:line="360" w:lineRule="auto"/>
              <w:rPr>
                <w:rFonts w:ascii="宋体"/>
                <w:kern w:val="0"/>
                <w:sz w:val="22"/>
                <w:szCs w:val="22"/>
              </w:rPr>
            </w:pPr>
            <w:r>
              <w:rPr>
                <w:rFonts w:hint="eastAsia" w:ascii="Times New Roman"/>
                <w:position w:val="-10"/>
                <w:sz w:val="24"/>
              </w:rPr>
              <w:object>
                <v:shape id="_x0000_i1167" o:spt="75" type="#_x0000_t75" style="height:17.35pt;width:16.45pt;" o:ole="t" filled="f" o:preferrelative="t" stroked="f" coordsize="21600,21600">
                  <v:path/>
                  <v:fill on="f" focussize="0,0"/>
                  <v:stroke on="f" joinstyle="miter"/>
                  <v:imagedata r:id="rId276" o:title=""/>
                  <o:lock v:ext="edit" aspectratio="t"/>
                  <w10:wrap type="none"/>
                  <w10:anchorlock/>
                </v:shape>
                <o:OLEObject Type="Embed" ProgID="Equation.3" ShapeID="_x0000_i1167" DrawAspect="Content" ObjectID="_1468075867" r:id="rId275">
                  <o:LockedField>false</o:LockedField>
                </o:OLEObject>
              </w:object>
            </w:r>
          </w:p>
        </w:tc>
        <w:tc>
          <w:tcPr>
            <w:tcW w:w="2155" w:type="dxa"/>
          </w:tcPr>
          <w:p>
            <w:pPr>
              <w:spacing w:line="360" w:lineRule="auto"/>
              <w:rPr>
                <w:rFonts w:ascii="宋体"/>
                <w:kern w:val="0"/>
                <w:sz w:val="22"/>
                <w:szCs w:val="22"/>
              </w:rPr>
            </w:pPr>
            <w:r>
              <w:rPr>
                <w:rFonts w:hint="eastAsia" w:ascii="宋体"/>
                <w:kern w:val="0"/>
                <w:sz w:val="22"/>
                <w:szCs w:val="22"/>
              </w:rPr>
              <w:t>入炉空气带入显热量</w:t>
            </w:r>
          </w:p>
        </w:tc>
        <w:tc>
          <w:tcPr>
            <w:tcW w:w="730" w:type="dxa"/>
          </w:tcPr>
          <w:p>
            <w:pPr>
              <w:spacing w:line="360" w:lineRule="auto"/>
              <w:rPr>
                <w:rFonts w:ascii="宋体"/>
                <w:kern w:val="0"/>
                <w:sz w:val="22"/>
                <w:szCs w:val="22"/>
              </w:rPr>
            </w:pPr>
          </w:p>
        </w:tc>
        <w:tc>
          <w:tcPr>
            <w:tcW w:w="660" w:type="dxa"/>
          </w:tcPr>
          <w:p>
            <w:pPr>
              <w:spacing w:line="360" w:lineRule="auto"/>
              <w:rPr>
                <w:rFonts w:ascii="宋体"/>
                <w:kern w:val="0"/>
                <w:sz w:val="22"/>
                <w:szCs w:val="22"/>
              </w:rPr>
            </w:pPr>
          </w:p>
        </w:tc>
        <w:tc>
          <w:tcPr>
            <w:tcW w:w="720" w:type="dxa"/>
          </w:tcPr>
          <w:p>
            <w:pPr>
              <w:spacing w:line="360" w:lineRule="auto"/>
              <w:rPr>
                <w:rFonts w:ascii="宋体"/>
                <w:kern w:val="0"/>
                <w:sz w:val="22"/>
                <w:szCs w:val="22"/>
              </w:rPr>
            </w:pPr>
            <w:r>
              <w:rPr>
                <w:rFonts w:hint="eastAsia" w:ascii="Times New Roman"/>
                <w:kern w:val="0"/>
                <w:position w:val="-10"/>
                <w:sz w:val="22"/>
                <w:szCs w:val="22"/>
              </w:rPr>
              <w:object>
                <v:shape id="_x0000_i1168" o:spt="75" type="#_x0000_t75" style="height:16.95pt;width:19.1pt;" o:ole="t" filled="f" o:preferrelative="t" stroked="f" coordsize="21600,21600">
                  <v:path/>
                  <v:fill on="f" focussize="0,0"/>
                  <v:stroke on="f" joinstyle="miter"/>
                  <v:imagedata r:id="rId278" o:title=""/>
                  <o:lock v:ext="edit" aspectratio="t"/>
                  <w10:wrap type="none"/>
                  <w10:anchorlock/>
                </v:shape>
                <o:OLEObject Type="Embed" ProgID="Equation.3" ShapeID="_x0000_i1168" DrawAspect="Content" ObjectID="_1468075868" r:id="rId277">
                  <o:LockedField>false</o:LockedField>
                </o:OLEObject>
              </w:object>
            </w:r>
          </w:p>
        </w:tc>
        <w:tc>
          <w:tcPr>
            <w:tcW w:w="2110" w:type="dxa"/>
          </w:tcPr>
          <w:p>
            <w:pPr>
              <w:spacing w:line="360" w:lineRule="auto"/>
              <w:rPr>
                <w:rFonts w:ascii="宋体"/>
                <w:kern w:val="0"/>
                <w:sz w:val="22"/>
                <w:szCs w:val="22"/>
              </w:rPr>
            </w:pPr>
            <w:r>
              <w:rPr>
                <w:rFonts w:hint="eastAsia" w:ascii="宋体"/>
                <w:kern w:val="0"/>
                <w:sz w:val="22"/>
                <w:szCs w:val="22"/>
              </w:rPr>
              <w:t>烟气带出热量</w:t>
            </w:r>
          </w:p>
        </w:tc>
        <w:tc>
          <w:tcPr>
            <w:tcW w:w="794" w:type="dxa"/>
          </w:tcPr>
          <w:p>
            <w:pPr>
              <w:spacing w:line="360" w:lineRule="auto"/>
              <w:rPr>
                <w:rFonts w:ascii="宋体"/>
                <w:kern w:val="0"/>
                <w:sz w:val="22"/>
                <w:szCs w:val="22"/>
              </w:rPr>
            </w:pPr>
          </w:p>
        </w:tc>
        <w:tc>
          <w:tcPr>
            <w:tcW w:w="672" w:type="dxa"/>
          </w:tcPr>
          <w:p>
            <w:pPr>
              <w:spacing w:line="360" w:lineRule="auto"/>
              <w:rPr>
                <w:rFonts w:ascii="宋体"/>
                <w:kern w:val="0"/>
                <w:sz w:val="22"/>
                <w:szCs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89" w:type="dxa"/>
          </w:tcPr>
          <w:p>
            <w:pPr>
              <w:spacing w:line="360" w:lineRule="auto"/>
              <w:rPr>
                <w:rFonts w:ascii="宋体"/>
                <w:kern w:val="0"/>
                <w:sz w:val="22"/>
                <w:szCs w:val="22"/>
              </w:rPr>
            </w:pPr>
          </w:p>
        </w:tc>
        <w:tc>
          <w:tcPr>
            <w:tcW w:w="2155" w:type="dxa"/>
          </w:tcPr>
          <w:p>
            <w:pPr>
              <w:spacing w:line="360" w:lineRule="auto"/>
              <w:rPr>
                <w:rFonts w:ascii="宋体"/>
                <w:kern w:val="0"/>
                <w:sz w:val="22"/>
                <w:szCs w:val="22"/>
              </w:rPr>
            </w:pPr>
          </w:p>
        </w:tc>
        <w:tc>
          <w:tcPr>
            <w:tcW w:w="730" w:type="dxa"/>
          </w:tcPr>
          <w:p>
            <w:pPr>
              <w:spacing w:line="360" w:lineRule="auto"/>
              <w:rPr>
                <w:rFonts w:ascii="宋体"/>
                <w:kern w:val="0"/>
                <w:sz w:val="22"/>
                <w:szCs w:val="22"/>
              </w:rPr>
            </w:pPr>
          </w:p>
        </w:tc>
        <w:tc>
          <w:tcPr>
            <w:tcW w:w="660" w:type="dxa"/>
          </w:tcPr>
          <w:p>
            <w:pPr>
              <w:spacing w:line="360" w:lineRule="auto"/>
              <w:rPr>
                <w:rFonts w:ascii="宋体"/>
                <w:kern w:val="0"/>
                <w:sz w:val="22"/>
                <w:szCs w:val="22"/>
              </w:rPr>
            </w:pPr>
          </w:p>
        </w:tc>
        <w:tc>
          <w:tcPr>
            <w:tcW w:w="720" w:type="dxa"/>
          </w:tcPr>
          <w:p>
            <w:pPr>
              <w:spacing w:line="360" w:lineRule="auto"/>
              <w:rPr>
                <w:rFonts w:ascii="宋体"/>
                <w:kern w:val="0"/>
                <w:sz w:val="22"/>
                <w:szCs w:val="22"/>
              </w:rPr>
            </w:pPr>
            <w:r>
              <w:rPr>
                <w:rFonts w:hint="eastAsia" w:ascii="Times New Roman"/>
                <w:kern w:val="0"/>
                <w:position w:val="-12"/>
                <w:sz w:val="22"/>
                <w:szCs w:val="22"/>
              </w:rPr>
              <w:object>
                <v:shape id="_x0000_i1169" o:spt="75" type="#_x0000_t75" style="height:17.95pt;width:18.1pt;" o:ole="t" filled="f" o:preferrelative="t" stroked="f" coordsize="21600,21600">
                  <v:path/>
                  <v:fill on="f" focussize="0,0"/>
                  <v:stroke on="f"/>
                  <v:imagedata r:id="rId280" o:title=""/>
                  <o:lock v:ext="edit" aspectratio="t"/>
                  <w10:wrap type="none"/>
                  <w10:anchorlock/>
                </v:shape>
                <o:OLEObject Type="Embed" ProgID="Equation.3" ShapeID="_x0000_i1169" DrawAspect="Content" ObjectID="_1468075869" r:id="rId279">
                  <o:LockedField>false</o:LockedField>
                </o:OLEObject>
              </w:object>
            </w:r>
          </w:p>
        </w:tc>
        <w:tc>
          <w:tcPr>
            <w:tcW w:w="2110" w:type="dxa"/>
          </w:tcPr>
          <w:p>
            <w:pPr>
              <w:spacing w:line="360" w:lineRule="auto"/>
              <w:rPr>
                <w:rFonts w:ascii="宋体"/>
                <w:kern w:val="0"/>
                <w:sz w:val="22"/>
                <w:szCs w:val="22"/>
              </w:rPr>
            </w:pPr>
            <w:r>
              <w:rPr>
                <w:rFonts w:hint="eastAsia" w:ascii="宋体"/>
                <w:kern w:val="0"/>
                <w:sz w:val="22"/>
                <w:szCs w:val="22"/>
              </w:rPr>
              <w:t>炉体表面总散热量</w:t>
            </w:r>
          </w:p>
        </w:tc>
        <w:tc>
          <w:tcPr>
            <w:tcW w:w="794" w:type="dxa"/>
          </w:tcPr>
          <w:p>
            <w:pPr>
              <w:spacing w:line="360" w:lineRule="auto"/>
              <w:rPr>
                <w:rFonts w:ascii="宋体"/>
                <w:kern w:val="0"/>
                <w:sz w:val="22"/>
                <w:szCs w:val="22"/>
              </w:rPr>
            </w:pPr>
          </w:p>
        </w:tc>
        <w:tc>
          <w:tcPr>
            <w:tcW w:w="672" w:type="dxa"/>
          </w:tcPr>
          <w:p>
            <w:pPr>
              <w:spacing w:line="360" w:lineRule="auto"/>
              <w:rPr>
                <w:rFonts w:ascii="宋体"/>
                <w:kern w:val="0"/>
                <w:sz w:val="22"/>
                <w:szCs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89" w:type="dxa"/>
          </w:tcPr>
          <w:p>
            <w:pPr>
              <w:spacing w:line="360" w:lineRule="auto"/>
              <w:rPr>
                <w:rFonts w:ascii="宋体"/>
                <w:kern w:val="0"/>
                <w:sz w:val="22"/>
                <w:szCs w:val="22"/>
              </w:rPr>
            </w:pPr>
          </w:p>
        </w:tc>
        <w:tc>
          <w:tcPr>
            <w:tcW w:w="2155" w:type="dxa"/>
          </w:tcPr>
          <w:p>
            <w:pPr>
              <w:spacing w:line="360" w:lineRule="auto"/>
              <w:rPr>
                <w:rFonts w:ascii="宋体"/>
                <w:kern w:val="0"/>
                <w:sz w:val="22"/>
                <w:szCs w:val="22"/>
              </w:rPr>
            </w:pPr>
          </w:p>
        </w:tc>
        <w:tc>
          <w:tcPr>
            <w:tcW w:w="730" w:type="dxa"/>
          </w:tcPr>
          <w:p>
            <w:pPr>
              <w:spacing w:line="360" w:lineRule="auto"/>
              <w:rPr>
                <w:rFonts w:ascii="宋体"/>
                <w:kern w:val="0"/>
                <w:sz w:val="22"/>
                <w:szCs w:val="22"/>
              </w:rPr>
            </w:pPr>
          </w:p>
        </w:tc>
        <w:tc>
          <w:tcPr>
            <w:tcW w:w="660" w:type="dxa"/>
          </w:tcPr>
          <w:p>
            <w:pPr>
              <w:spacing w:line="360" w:lineRule="auto"/>
              <w:rPr>
                <w:rFonts w:ascii="宋体"/>
                <w:kern w:val="0"/>
                <w:sz w:val="22"/>
                <w:szCs w:val="22"/>
              </w:rPr>
            </w:pPr>
          </w:p>
        </w:tc>
        <w:tc>
          <w:tcPr>
            <w:tcW w:w="720" w:type="dxa"/>
          </w:tcPr>
          <w:p>
            <w:pPr>
              <w:spacing w:line="360" w:lineRule="auto"/>
              <w:rPr>
                <w:rFonts w:ascii="宋体"/>
                <w:kern w:val="0"/>
                <w:sz w:val="22"/>
                <w:szCs w:val="22"/>
              </w:rPr>
            </w:pPr>
            <w:r>
              <w:rPr>
                <w:rFonts w:hint="eastAsia" w:ascii="Times New Roman"/>
                <w:kern w:val="0"/>
                <w:position w:val="-10"/>
                <w:sz w:val="22"/>
                <w:szCs w:val="22"/>
              </w:rPr>
              <w:object>
                <v:shape id="_x0000_i1170" o:spt="75" type="#_x0000_t75" style="height:16.1pt;width:19.45pt;" o:ole="t" filled="f" o:preferrelative="t" stroked="f" coordsize="21600,21600">
                  <v:path/>
                  <v:fill on="f" focussize="0,0"/>
                  <v:stroke on="f" joinstyle="miter"/>
                  <v:imagedata r:id="rId259" o:title=""/>
                  <o:lock v:ext="edit" aspectratio="t"/>
                  <w10:wrap type="none"/>
                  <w10:anchorlock/>
                </v:shape>
                <o:OLEObject Type="Embed" ProgID="Equation.3" ShapeID="_x0000_i1170" DrawAspect="Content" ObjectID="_1468075870" r:id="rId281">
                  <o:LockedField>false</o:LockedField>
                </o:OLEObject>
              </w:object>
            </w:r>
          </w:p>
        </w:tc>
        <w:tc>
          <w:tcPr>
            <w:tcW w:w="2110" w:type="dxa"/>
          </w:tcPr>
          <w:p>
            <w:pPr>
              <w:spacing w:line="360" w:lineRule="auto"/>
              <w:rPr>
                <w:rFonts w:ascii="宋体"/>
                <w:kern w:val="0"/>
                <w:sz w:val="22"/>
                <w:szCs w:val="22"/>
              </w:rPr>
            </w:pPr>
            <w:r>
              <w:rPr>
                <w:rFonts w:hint="eastAsia" w:ascii="宋体"/>
                <w:kern w:val="0"/>
                <w:sz w:val="22"/>
                <w:szCs w:val="22"/>
              </w:rPr>
              <w:t>差值</w:t>
            </w:r>
          </w:p>
        </w:tc>
        <w:tc>
          <w:tcPr>
            <w:tcW w:w="794" w:type="dxa"/>
          </w:tcPr>
          <w:p>
            <w:pPr>
              <w:spacing w:line="360" w:lineRule="auto"/>
              <w:rPr>
                <w:rFonts w:ascii="宋体"/>
                <w:kern w:val="0"/>
                <w:sz w:val="22"/>
                <w:szCs w:val="22"/>
              </w:rPr>
            </w:pPr>
          </w:p>
        </w:tc>
        <w:tc>
          <w:tcPr>
            <w:tcW w:w="672" w:type="dxa"/>
          </w:tcPr>
          <w:p>
            <w:pPr>
              <w:spacing w:line="360" w:lineRule="auto"/>
              <w:rPr>
                <w:rFonts w:ascii="宋体"/>
                <w:kern w:val="0"/>
                <w:sz w:val="22"/>
                <w:szCs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89" w:type="dxa"/>
          </w:tcPr>
          <w:p>
            <w:pPr>
              <w:spacing w:line="360" w:lineRule="auto"/>
              <w:rPr>
                <w:rFonts w:ascii="宋体"/>
                <w:kern w:val="0"/>
                <w:sz w:val="22"/>
                <w:szCs w:val="22"/>
              </w:rPr>
            </w:pPr>
            <w:r>
              <w:rPr>
                <w:rFonts w:hint="eastAsia" w:ascii="Times New Roman"/>
                <w:position w:val="-10"/>
                <w:sz w:val="24"/>
              </w:rPr>
              <w:object>
                <v:shape id="_x0000_i1171" o:spt="75" type="#_x0000_t75" style="height:16.1pt;width:23.6pt;" o:ole="t" filled="f" o:preferrelative="t" stroked="f" coordsize="21600,21600">
                  <v:path/>
                  <v:fill on="f" focussize="0,0"/>
                  <v:stroke on="f" joinstyle="miter"/>
                  <v:imagedata r:id="rId283" o:title=""/>
                  <o:lock v:ext="edit" aspectratio="t"/>
                  <w10:wrap type="none"/>
                  <w10:anchorlock/>
                </v:shape>
                <o:OLEObject Type="Embed" ProgID="Equation.3" ShapeID="_x0000_i1171" DrawAspect="Content" ObjectID="_1468075871" r:id="rId282">
                  <o:LockedField>false</o:LockedField>
                </o:OLEObject>
              </w:object>
            </w:r>
          </w:p>
        </w:tc>
        <w:tc>
          <w:tcPr>
            <w:tcW w:w="2155" w:type="dxa"/>
          </w:tcPr>
          <w:p>
            <w:pPr>
              <w:spacing w:line="360" w:lineRule="auto"/>
              <w:rPr>
                <w:rFonts w:ascii="宋体"/>
                <w:kern w:val="0"/>
                <w:sz w:val="22"/>
                <w:szCs w:val="22"/>
              </w:rPr>
            </w:pPr>
            <w:r>
              <w:rPr>
                <w:rFonts w:hint="eastAsia" w:ascii="宋体"/>
                <w:kern w:val="0"/>
                <w:sz w:val="22"/>
                <w:szCs w:val="22"/>
              </w:rPr>
              <w:t>合计</w:t>
            </w:r>
          </w:p>
        </w:tc>
        <w:tc>
          <w:tcPr>
            <w:tcW w:w="730" w:type="dxa"/>
          </w:tcPr>
          <w:p>
            <w:pPr>
              <w:spacing w:line="360" w:lineRule="auto"/>
              <w:rPr>
                <w:rFonts w:ascii="宋体"/>
                <w:kern w:val="0"/>
                <w:sz w:val="22"/>
                <w:szCs w:val="22"/>
              </w:rPr>
            </w:pPr>
          </w:p>
        </w:tc>
        <w:tc>
          <w:tcPr>
            <w:tcW w:w="660" w:type="dxa"/>
          </w:tcPr>
          <w:p>
            <w:pPr>
              <w:spacing w:line="360" w:lineRule="auto"/>
              <w:rPr>
                <w:rFonts w:ascii="宋体"/>
                <w:kern w:val="0"/>
                <w:sz w:val="22"/>
                <w:szCs w:val="22"/>
              </w:rPr>
            </w:pPr>
          </w:p>
        </w:tc>
        <w:tc>
          <w:tcPr>
            <w:tcW w:w="720" w:type="dxa"/>
          </w:tcPr>
          <w:p>
            <w:pPr>
              <w:spacing w:line="360" w:lineRule="auto"/>
              <w:rPr>
                <w:rFonts w:ascii="宋体"/>
                <w:kern w:val="0"/>
                <w:sz w:val="22"/>
                <w:szCs w:val="22"/>
              </w:rPr>
            </w:pPr>
            <w:r>
              <w:rPr>
                <w:rFonts w:hint="eastAsia" w:ascii="Times New Roman"/>
                <w:kern w:val="0"/>
                <w:position w:val="-10"/>
                <w:sz w:val="22"/>
                <w:szCs w:val="22"/>
              </w:rPr>
              <w:object>
                <v:shape id="_x0000_i1172" o:spt="75" type="#_x0000_t75" style="height:16.1pt;width:25.2pt;" o:ole="t" filled="f" o:preferrelative="t" stroked="f" coordsize="21600,21600">
                  <v:path/>
                  <v:fill on="f" focussize="0,0"/>
                  <v:stroke on="f" joinstyle="miter"/>
                  <v:imagedata r:id="rId285" o:title=""/>
                  <o:lock v:ext="edit" aspectratio="t"/>
                  <w10:wrap type="none"/>
                  <w10:anchorlock/>
                </v:shape>
                <o:OLEObject Type="Embed" ProgID="Equation.3" ShapeID="_x0000_i1172" DrawAspect="Content" ObjectID="_1468075872" r:id="rId284">
                  <o:LockedField>false</o:LockedField>
                </o:OLEObject>
              </w:object>
            </w:r>
          </w:p>
        </w:tc>
        <w:tc>
          <w:tcPr>
            <w:tcW w:w="2110" w:type="dxa"/>
          </w:tcPr>
          <w:p>
            <w:pPr>
              <w:spacing w:line="360" w:lineRule="auto"/>
              <w:rPr>
                <w:rFonts w:ascii="宋体"/>
                <w:kern w:val="0"/>
                <w:sz w:val="22"/>
                <w:szCs w:val="22"/>
              </w:rPr>
            </w:pPr>
            <w:r>
              <w:rPr>
                <w:rFonts w:hint="eastAsia" w:ascii="宋体"/>
                <w:kern w:val="0"/>
                <w:sz w:val="22"/>
                <w:szCs w:val="22"/>
              </w:rPr>
              <w:t>合计</w:t>
            </w:r>
          </w:p>
        </w:tc>
        <w:tc>
          <w:tcPr>
            <w:tcW w:w="794" w:type="dxa"/>
          </w:tcPr>
          <w:p>
            <w:pPr>
              <w:spacing w:line="360" w:lineRule="auto"/>
              <w:rPr>
                <w:rFonts w:ascii="宋体"/>
                <w:kern w:val="0"/>
                <w:sz w:val="22"/>
                <w:szCs w:val="22"/>
              </w:rPr>
            </w:pPr>
          </w:p>
        </w:tc>
        <w:tc>
          <w:tcPr>
            <w:tcW w:w="672" w:type="dxa"/>
          </w:tcPr>
          <w:p>
            <w:pPr>
              <w:spacing w:line="360" w:lineRule="auto"/>
              <w:rPr>
                <w:rFonts w:ascii="宋体"/>
                <w:kern w:val="0"/>
                <w:sz w:val="22"/>
                <w:szCs w:val="22"/>
              </w:rPr>
            </w:pPr>
          </w:p>
        </w:tc>
      </w:tr>
    </w:tbl>
    <w:p>
      <w:pPr>
        <w:spacing w:line="360" w:lineRule="auto"/>
        <w:rPr>
          <w:kern w:val="0"/>
          <w:sz w:val="22"/>
          <w:szCs w:val="22"/>
        </w:rPr>
      </w:pPr>
    </w:p>
    <w:p>
      <w:pPr>
        <w:spacing w:line="360" w:lineRule="auto"/>
        <w:rPr>
          <w:kern w:val="0"/>
          <w:sz w:val="22"/>
          <w:szCs w:val="22"/>
        </w:rPr>
      </w:pPr>
    </w:p>
    <w:p>
      <w:pPr>
        <w:pStyle w:val="61"/>
        <w:rPr>
          <w:rFonts w:ascii="Times New Roman"/>
          <w:szCs w:val="32"/>
        </w:rPr>
      </w:pPr>
      <w:r>
        <w:rPr>
          <w:rFonts w:hint="eastAsia" w:ascii="Times New Roman"/>
          <w:szCs w:val="32"/>
        </w:rPr>
        <w:t>本标准用词说明</w:t>
      </w:r>
    </w:p>
    <w:p>
      <w:pPr>
        <w:spacing w:line="360" w:lineRule="auto"/>
      </w:pPr>
      <w:r>
        <w:rPr>
          <w:rFonts w:hint="eastAsia"/>
        </w:rPr>
        <w:t>1</w:t>
      </w:r>
      <w:r>
        <w:t xml:space="preserve"> </w:t>
      </w:r>
      <w:r>
        <w:rPr>
          <w:rFonts w:hint="eastAsia"/>
        </w:rPr>
        <w:t>为便于执行本标准条文时区别对待，对要求严格程度不同的用词说明如下：</w:t>
      </w:r>
    </w:p>
    <w:p>
      <w:pPr>
        <w:spacing w:line="360" w:lineRule="auto"/>
        <w:ind w:firstLine="420" w:firstLineChars="200"/>
      </w:pPr>
      <w:r>
        <w:t>1</w:t>
      </w:r>
      <w:r>
        <w:rPr>
          <w:rFonts w:hint="eastAsia"/>
        </w:rPr>
        <w:t>）表示很严格，非这样做不可的：</w:t>
      </w:r>
    </w:p>
    <w:p>
      <w:pPr>
        <w:spacing w:line="360" w:lineRule="auto"/>
        <w:ind w:firstLine="420" w:firstLineChars="200"/>
      </w:pPr>
      <w:r>
        <w:rPr>
          <w:rFonts w:hint="eastAsia"/>
        </w:rPr>
        <w:t>正面词采用“必须”，反面词采用“禁止”；</w:t>
      </w:r>
    </w:p>
    <w:p>
      <w:pPr>
        <w:spacing w:line="360" w:lineRule="auto"/>
        <w:ind w:firstLine="420" w:firstLineChars="200"/>
      </w:pPr>
      <w:r>
        <w:rPr>
          <w:rFonts w:hint="eastAsia"/>
        </w:rPr>
        <w:t>2）表示严格，在正常情况下均应这样做的：</w:t>
      </w:r>
    </w:p>
    <w:p>
      <w:pPr>
        <w:spacing w:line="360" w:lineRule="auto"/>
        <w:ind w:firstLine="420" w:firstLineChars="200"/>
      </w:pPr>
      <w:r>
        <w:rPr>
          <w:rFonts w:hint="eastAsia"/>
        </w:rPr>
        <w:t>正面词采用“应”，反面词采用“不应”或“不得”；</w:t>
      </w:r>
    </w:p>
    <w:p>
      <w:pPr>
        <w:spacing w:line="360" w:lineRule="auto"/>
        <w:ind w:firstLine="420" w:firstLineChars="200"/>
      </w:pPr>
      <w:r>
        <w:rPr>
          <w:rFonts w:hint="eastAsia"/>
        </w:rPr>
        <w:t>3）表示允许稍有选择，在条件许可时首先应这样做的：</w:t>
      </w:r>
    </w:p>
    <w:p>
      <w:pPr>
        <w:spacing w:line="360" w:lineRule="auto"/>
        <w:ind w:firstLine="420" w:firstLineChars="200"/>
      </w:pPr>
      <w:r>
        <w:rPr>
          <w:rFonts w:hint="eastAsia"/>
        </w:rPr>
        <w:t>正面词采用“宜”，反面词采用“不宜”；</w:t>
      </w:r>
    </w:p>
    <w:p>
      <w:pPr>
        <w:spacing w:line="360" w:lineRule="auto"/>
        <w:ind w:firstLine="420" w:firstLineChars="200"/>
      </w:pPr>
      <w:r>
        <w:rPr>
          <w:rFonts w:hint="eastAsia"/>
        </w:rPr>
        <w:t>4）表示有选择，在一定条件下可以这样做的，采用“可”。</w:t>
      </w:r>
    </w:p>
    <w:p>
      <w:pPr>
        <w:spacing w:line="360" w:lineRule="auto"/>
      </w:pPr>
      <w:r>
        <w:rPr>
          <w:rFonts w:hint="eastAsia"/>
        </w:rPr>
        <w:t>2</w:t>
      </w:r>
      <w:r>
        <w:t xml:space="preserve"> </w:t>
      </w:r>
      <w:r>
        <w:rPr>
          <w:rFonts w:hint="eastAsia"/>
        </w:rPr>
        <w:t>条文中指明应按其他有关标准执行的写法为：“应符合……的规定”或“应按……执行”。</w:t>
      </w:r>
    </w:p>
    <w:p>
      <w:pPr>
        <w:spacing w:line="360" w:lineRule="auto"/>
      </w:pPr>
    </w:p>
    <w:p>
      <w:pPr>
        <w:spacing w:line="360" w:lineRule="auto"/>
      </w:pPr>
    </w:p>
    <w:p>
      <w:pPr>
        <w:spacing w:line="360" w:lineRule="auto"/>
      </w:pPr>
    </w:p>
    <w:p>
      <w:pPr>
        <w:spacing w:line="360" w:lineRule="auto"/>
      </w:pPr>
      <w:r>
        <w:br w:type="page"/>
      </w:r>
    </w:p>
    <w:p>
      <w:pPr>
        <w:pStyle w:val="61"/>
        <w:rPr>
          <w:rFonts w:ascii="Times New Roman"/>
          <w:szCs w:val="32"/>
        </w:rPr>
      </w:pPr>
      <w:r>
        <w:rPr>
          <w:rFonts w:hint="eastAsia" w:ascii="Times New Roman"/>
          <w:szCs w:val="32"/>
        </w:rPr>
        <w:t>引用标准名录</w:t>
      </w:r>
    </w:p>
    <w:p>
      <w:pPr>
        <w:pStyle w:val="29"/>
        <w:spacing w:line="360" w:lineRule="auto"/>
        <w:ind w:firstLine="440"/>
        <w:textAlignment w:val="center"/>
      </w:pPr>
      <w:r>
        <w:rPr>
          <w:rFonts w:hint="eastAsia"/>
        </w:rPr>
        <w:t>《煤的工业分析方法》  GB/T212</w:t>
      </w:r>
    </w:p>
    <w:p>
      <w:pPr>
        <w:pStyle w:val="29"/>
        <w:spacing w:line="360" w:lineRule="auto"/>
        <w:ind w:firstLine="440"/>
        <w:textAlignment w:val="center"/>
      </w:pPr>
      <w:r>
        <w:rPr>
          <w:rFonts w:hint="eastAsia"/>
        </w:rPr>
        <w:t>《煤的元素分析》  GB/T31391</w:t>
      </w:r>
    </w:p>
    <w:p>
      <w:pPr>
        <w:pStyle w:val="29"/>
        <w:spacing w:line="360" w:lineRule="auto"/>
        <w:ind w:firstLine="440"/>
        <w:textAlignment w:val="center"/>
        <w:rPr>
          <w:rFonts w:hint="eastAsia"/>
          <w:highlight w:val="none"/>
        </w:rPr>
      </w:pPr>
      <w:r>
        <w:rPr>
          <w:rFonts w:hint="eastAsia"/>
          <w:highlight w:val="none"/>
        </w:rPr>
        <w:t>《煤的发热量测定方法》  GB/T213</w:t>
      </w:r>
    </w:p>
    <w:p>
      <w:pPr>
        <w:pStyle w:val="29"/>
        <w:spacing w:line="360" w:lineRule="auto"/>
        <w:ind w:firstLine="440"/>
        <w:textAlignment w:val="center"/>
        <w:rPr>
          <w:rFonts w:hint="eastAsia"/>
          <w:kern w:val="0"/>
          <w:sz w:val="22"/>
          <w:szCs w:val="22"/>
          <w:highlight w:val="none"/>
        </w:rPr>
      </w:pPr>
      <w:r>
        <w:rPr>
          <w:rFonts w:hint="eastAsia"/>
          <w:kern w:val="0"/>
          <w:sz w:val="22"/>
          <w:szCs w:val="22"/>
          <w:highlight w:val="none"/>
          <w:lang w:eastAsia="zh-CN"/>
        </w:rPr>
        <w:t>《</w:t>
      </w:r>
      <w:r>
        <w:rPr>
          <w:rFonts w:hint="eastAsia"/>
          <w:kern w:val="0"/>
          <w:sz w:val="22"/>
          <w:szCs w:val="22"/>
          <w:highlight w:val="none"/>
        </w:rPr>
        <w:t>公共场所空气中二氧化碳测定方法</w:t>
      </w:r>
      <w:r>
        <w:rPr>
          <w:rFonts w:hint="eastAsia"/>
          <w:kern w:val="0"/>
          <w:sz w:val="22"/>
          <w:szCs w:val="22"/>
          <w:highlight w:val="none"/>
          <w:lang w:eastAsia="zh-CN"/>
        </w:rPr>
        <w:t>》</w:t>
      </w:r>
      <w:r>
        <w:rPr>
          <w:rFonts w:hint="eastAsia"/>
          <w:kern w:val="0"/>
          <w:sz w:val="22"/>
          <w:szCs w:val="22"/>
          <w:highlight w:val="none"/>
        </w:rPr>
        <w:t>GB/T18204.24</w:t>
      </w:r>
    </w:p>
    <w:p>
      <w:pPr>
        <w:pStyle w:val="29"/>
        <w:spacing w:line="360" w:lineRule="auto"/>
        <w:ind w:firstLine="440"/>
        <w:textAlignment w:val="center"/>
        <w:rPr>
          <w:rFonts w:hint="eastAsia"/>
          <w:kern w:val="0"/>
          <w:sz w:val="22"/>
          <w:szCs w:val="22"/>
          <w:highlight w:val="none"/>
          <w:lang w:val="en-US" w:eastAsia="zh-CN"/>
        </w:rPr>
      </w:pPr>
      <w:r>
        <w:rPr>
          <w:rFonts w:hint="eastAsia"/>
          <w:kern w:val="0"/>
          <w:sz w:val="22"/>
          <w:szCs w:val="22"/>
          <w:highlight w:val="none"/>
          <w:lang w:val="en-US" w:eastAsia="zh-CN"/>
        </w:rPr>
        <w:t>《湿度测量方法》GB/T11605</w:t>
      </w:r>
    </w:p>
    <w:p>
      <w:pPr>
        <w:pStyle w:val="29"/>
        <w:spacing w:line="360" w:lineRule="auto"/>
        <w:ind w:firstLine="440"/>
        <w:textAlignment w:val="center"/>
        <w:rPr>
          <w:rFonts w:hint="eastAsia"/>
          <w:kern w:val="0"/>
          <w:sz w:val="22"/>
          <w:szCs w:val="22"/>
          <w:highlight w:val="yellow"/>
          <w:lang w:val="en-US" w:eastAsia="zh-CN"/>
        </w:rPr>
      </w:pPr>
      <w:r>
        <w:rPr>
          <w:rFonts w:hint="eastAsia"/>
          <w:kern w:val="0"/>
          <w:sz w:val="22"/>
          <w:szCs w:val="22"/>
          <w:highlight w:val="none"/>
        </w:rPr>
        <w:t>《</w:t>
      </w:r>
      <w:r>
        <w:rPr>
          <w:rFonts w:hint="eastAsia"/>
          <w:kern w:val="0"/>
          <w:sz w:val="22"/>
          <w:szCs w:val="22"/>
          <w:highlight w:val="none"/>
          <w:lang w:val="en-US" w:eastAsia="zh-CN"/>
        </w:rPr>
        <w:t>焦炭式样的采取和制备</w:t>
      </w:r>
      <w:r>
        <w:rPr>
          <w:rFonts w:hint="eastAsia"/>
          <w:kern w:val="0"/>
          <w:sz w:val="22"/>
          <w:szCs w:val="22"/>
          <w:highlight w:val="none"/>
        </w:rPr>
        <w:t>》GB</w:t>
      </w:r>
      <w:r>
        <w:rPr>
          <w:rFonts w:hint="eastAsia"/>
          <w:kern w:val="0"/>
          <w:sz w:val="22"/>
          <w:szCs w:val="22"/>
          <w:highlight w:val="none"/>
          <w:lang w:val="en-US" w:eastAsia="zh-CN"/>
        </w:rPr>
        <w:t>/T1997</w:t>
      </w:r>
    </w:p>
    <w:p>
      <w:pPr>
        <w:pStyle w:val="29"/>
        <w:spacing w:line="360" w:lineRule="auto"/>
        <w:ind w:firstLine="440"/>
        <w:textAlignment w:val="center"/>
      </w:pPr>
      <w:r>
        <w:t>《焦炭工业分析测定方法》</w:t>
      </w:r>
      <w:r>
        <w:rPr>
          <w:rFonts w:hint="eastAsia"/>
        </w:rPr>
        <w:t xml:space="preserve">  </w:t>
      </w:r>
      <w:r>
        <w:t>GB/T2001</w:t>
      </w:r>
    </w:p>
    <w:p>
      <w:pPr>
        <w:pStyle w:val="29"/>
        <w:spacing w:line="360" w:lineRule="auto"/>
        <w:ind w:firstLine="440"/>
        <w:textAlignment w:val="center"/>
      </w:pPr>
    </w:p>
    <w:p>
      <w:pPr>
        <w:pStyle w:val="29"/>
        <w:spacing w:line="360" w:lineRule="auto"/>
        <w:ind w:firstLine="440"/>
        <w:textAlignment w:val="center"/>
      </w:pPr>
    </w:p>
    <w:p>
      <w:pPr>
        <w:pStyle w:val="29"/>
        <w:spacing w:line="360" w:lineRule="auto"/>
        <w:ind w:firstLine="440"/>
        <w:textAlignment w:val="center"/>
      </w:pPr>
    </w:p>
    <w:p>
      <w:pPr>
        <w:pStyle w:val="29"/>
        <w:spacing w:line="360" w:lineRule="auto"/>
        <w:ind w:firstLine="0" w:firstLineChars="0"/>
        <w:textAlignment w:val="center"/>
        <w:rPr>
          <w:rFonts w:ascii="Times New Roman"/>
        </w:rPr>
      </w:pPr>
    </w:p>
    <w:p>
      <w:pPr>
        <w:pStyle w:val="29"/>
        <w:spacing w:line="360" w:lineRule="auto"/>
        <w:ind w:firstLine="0" w:firstLineChars="0"/>
        <w:textAlignment w:val="center"/>
        <w:rPr>
          <w:rFonts w:ascii="Times New Roman"/>
        </w:rPr>
      </w:pPr>
    </w:p>
    <w:sectPr>
      <w:footerReference r:id="rId10" w:type="default"/>
      <w:pgSz w:w="11906" w:h="16838"/>
      <w:pgMar w:top="1440" w:right="1134" w:bottom="1440" w:left="1418" w:header="1418" w:footer="1134" w:gutter="0"/>
      <w:pgNumType w:start="1"/>
      <w:cols w:space="425" w:num="1"/>
      <w:formProt w:val="0"/>
      <w:docGrid w:type="lines" w:linePitch="312" w:charSpace="0"/>
    </w:sectPr>
  </w:body>
</w:document>
</file>

<file path=word/customizations.xml><?xml version="1.0" encoding="utf-8"?>
<wne:tcg xmlns:r="http://schemas.openxmlformats.org/officeDocument/2006/relationships" xmlns:wne="http://schemas.microsoft.com/office/word/2006/wordml">
  <wne:toolbars>
    <wne:toolbarData r:id="rId1"/>
  </wne:toolbars>
</wne:tcg>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A1"/>
    <w:family w:val="auto"/>
    <w:pitch w:val="default"/>
    <w:sig w:usb0="E0002EFF" w:usb1="C000785B" w:usb2="00000009" w:usb3="00000000" w:csb0="400001FF" w:csb1="FFFF0000"/>
  </w:font>
  <w:font w:name="宋体">
    <w:panose1 w:val="02010600030101010101"/>
    <w:charset w:val="88"/>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MS Mincho">
    <w:altName w:val="Yu Gothic UI"/>
    <w:panose1 w:val="02020609040205080304"/>
    <w:charset w:val="80"/>
    <w:family w:val="modern"/>
    <w:pitch w:val="default"/>
    <w:sig w:usb0="00000000" w:usb1="00000000" w:usb2="00000010" w:usb3="00000000" w:csb0="0002009F" w:csb1="00000000"/>
  </w:font>
  <w:font w:name="Yu Gothic UI">
    <w:panose1 w:val="020B0500000000000000"/>
    <w:charset w:val="80"/>
    <w:family w:val="auto"/>
    <w:pitch w:val="default"/>
    <w:sig w:usb0="E00002FF" w:usb1="2AC7FDFF" w:usb2="00000016" w:usb3="00000000" w:csb0="2002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3"/>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3"/>
      <w:jc w:val="center"/>
    </w:pPr>
    <w:r>
      <w:fldChar w:fldCharType="begin"/>
    </w:r>
    <w:r>
      <w:instrText xml:space="preserve">PAGE   \* MERGEFORMAT</w:instrText>
    </w:r>
    <w:r>
      <w:fldChar w:fldCharType="separate"/>
    </w:r>
    <w:r>
      <w:rPr>
        <w:lang w:val="zh-CN"/>
      </w:rPr>
      <w:t>5</w:t>
    </w:r>
    <w:r>
      <w:rPr>
        <w:lang w:val="zh-CN"/>
      </w:rPr>
      <w:fldChar w:fldCharType="end"/>
    </w:r>
  </w:p>
  <w:p>
    <w:pPr>
      <w:pStyle w:val="54"/>
      <w:jc w:val="center"/>
      <w:rPr>
        <w:sz w:val="21"/>
        <w:szCs w:val="21"/>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3"/>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3"/>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3"/>
      <w:jc w:val="center"/>
    </w:pPr>
    <w:r>
      <w:fldChar w:fldCharType="begin"/>
    </w:r>
    <w:r>
      <w:instrText xml:space="preserve">PAGE   \* MERGEFORMAT</w:instrText>
    </w:r>
    <w:r>
      <w:fldChar w:fldCharType="separate"/>
    </w:r>
    <w:r>
      <w:rPr>
        <w:lang w:val="zh-CN"/>
      </w:rPr>
      <w:t>5</w:t>
    </w:r>
    <w:r>
      <w:rPr>
        <w:lang w:val="zh-CN"/>
      </w:rPr>
      <w:fldChar w:fldCharType="end"/>
    </w:r>
  </w:p>
  <w:p>
    <w:pPr>
      <w:pStyle w:val="54"/>
      <w:jc w:val="center"/>
      <w:rPr>
        <w:sz w:val="21"/>
        <w:szCs w:val="21"/>
      </w:rPr>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4"/>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4"/>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4"/>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79102AD"/>
    <w:multiLevelType w:val="multilevel"/>
    <w:tmpl w:val="079102AD"/>
    <w:lvl w:ilvl="0" w:tentative="0">
      <w:start w:val="1"/>
      <w:numFmt w:val="decimal"/>
      <w:pStyle w:val="71"/>
      <w:suff w:val="nothing"/>
      <w:lvlText w:val="注%1："/>
      <w:lvlJc w:val="left"/>
      <w:pPr>
        <w:ind w:left="811" w:hanging="448"/>
      </w:pPr>
      <w:rPr>
        <w:rFonts w:hint="eastAsia" w:ascii="黑体" w:eastAsia="黑体" w:cs="Times New Roman"/>
        <w:b w:val="0"/>
        <w:i w:val="0"/>
        <w:sz w:val="18"/>
      </w:rPr>
    </w:lvl>
    <w:lvl w:ilvl="1" w:tentative="0">
      <w:start w:val="1"/>
      <w:numFmt w:val="lowerLetter"/>
      <w:lvlText w:val="%2)"/>
      <w:lvlJc w:val="left"/>
      <w:pPr>
        <w:tabs>
          <w:tab w:val="left" w:pos="0"/>
        </w:tabs>
        <w:ind w:left="992" w:hanging="629"/>
      </w:pPr>
      <w:rPr>
        <w:rFonts w:hint="eastAsia" w:cs="Times New Roman"/>
      </w:rPr>
    </w:lvl>
    <w:lvl w:ilvl="2" w:tentative="0">
      <w:start w:val="1"/>
      <w:numFmt w:val="lowerRoman"/>
      <w:lvlText w:val="%3."/>
      <w:lvlJc w:val="right"/>
      <w:pPr>
        <w:tabs>
          <w:tab w:val="left" w:pos="0"/>
        </w:tabs>
        <w:ind w:left="992" w:hanging="629"/>
      </w:pPr>
      <w:rPr>
        <w:rFonts w:hint="eastAsia" w:cs="Times New Roman"/>
      </w:rPr>
    </w:lvl>
    <w:lvl w:ilvl="3" w:tentative="0">
      <w:start w:val="1"/>
      <w:numFmt w:val="decimal"/>
      <w:lvlText w:val="%4."/>
      <w:lvlJc w:val="left"/>
      <w:pPr>
        <w:tabs>
          <w:tab w:val="left" w:pos="0"/>
        </w:tabs>
        <w:ind w:left="992" w:hanging="629"/>
      </w:pPr>
      <w:rPr>
        <w:rFonts w:hint="eastAsia" w:cs="Times New Roman"/>
      </w:rPr>
    </w:lvl>
    <w:lvl w:ilvl="4" w:tentative="0">
      <w:start w:val="1"/>
      <w:numFmt w:val="lowerLetter"/>
      <w:lvlText w:val="%5)"/>
      <w:lvlJc w:val="left"/>
      <w:pPr>
        <w:tabs>
          <w:tab w:val="left" w:pos="0"/>
        </w:tabs>
        <w:ind w:left="992" w:hanging="629"/>
      </w:pPr>
      <w:rPr>
        <w:rFonts w:hint="eastAsia" w:cs="Times New Roman"/>
      </w:rPr>
    </w:lvl>
    <w:lvl w:ilvl="5" w:tentative="0">
      <w:start w:val="1"/>
      <w:numFmt w:val="lowerRoman"/>
      <w:lvlText w:val="%6."/>
      <w:lvlJc w:val="right"/>
      <w:pPr>
        <w:tabs>
          <w:tab w:val="left" w:pos="0"/>
        </w:tabs>
        <w:ind w:left="992" w:hanging="629"/>
      </w:pPr>
      <w:rPr>
        <w:rFonts w:hint="eastAsia" w:cs="Times New Roman"/>
      </w:rPr>
    </w:lvl>
    <w:lvl w:ilvl="6" w:tentative="0">
      <w:start w:val="1"/>
      <w:numFmt w:val="decimal"/>
      <w:lvlText w:val="%7."/>
      <w:lvlJc w:val="left"/>
      <w:pPr>
        <w:tabs>
          <w:tab w:val="left" w:pos="0"/>
        </w:tabs>
        <w:ind w:left="992" w:hanging="629"/>
      </w:pPr>
      <w:rPr>
        <w:rFonts w:hint="eastAsia" w:cs="Times New Roman"/>
      </w:rPr>
    </w:lvl>
    <w:lvl w:ilvl="7" w:tentative="0">
      <w:start w:val="1"/>
      <w:numFmt w:val="lowerLetter"/>
      <w:lvlText w:val="%8)"/>
      <w:lvlJc w:val="left"/>
      <w:pPr>
        <w:tabs>
          <w:tab w:val="left" w:pos="0"/>
        </w:tabs>
        <w:ind w:left="992" w:hanging="629"/>
      </w:pPr>
      <w:rPr>
        <w:rFonts w:hint="eastAsia" w:cs="Times New Roman"/>
      </w:rPr>
    </w:lvl>
    <w:lvl w:ilvl="8" w:tentative="0">
      <w:start w:val="1"/>
      <w:numFmt w:val="lowerRoman"/>
      <w:lvlText w:val="%9."/>
      <w:lvlJc w:val="right"/>
      <w:pPr>
        <w:tabs>
          <w:tab w:val="left" w:pos="0"/>
        </w:tabs>
        <w:ind w:left="992" w:hanging="629"/>
      </w:pPr>
      <w:rPr>
        <w:rFonts w:hint="eastAsia" w:cs="Times New Roman"/>
      </w:rPr>
    </w:lvl>
  </w:abstractNum>
  <w:abstractNum w:abstractNumId="1">
    <w:nsid w:val="093C6778"/>
    <w:multiLevelType w:val="multilevel"/>
    <w:tmpl w:val="093C6778"/>
    <w:lvl w:ilvl="0" w:tentative="0">
      <w:start w:val="1"/>
      <w:numFmt w:val="decimal"/>
      <w:pStyle w:val="130"/>
      <w:suff w:val="nothing"/>
      <w:lvlText w:val="示例%1："/>
      <w:lvlJc w:val="left"/>
      <w:pPr>
        <w:ind w:firstLine="397"/>
      </w:pPr>
      <w:rPr>
        <w:rFonts w:hint="eastAsia" w:ascii="黑体" w:eastAsia="黑体" w:cs="Times New Roman"/>
        <w:sz w:val="18"/>
      </w:rPr>
    </w:lvl>
    <w:lvl w:ilvl="1" w:tentative="0">
      <w:start w:val="1"/>
      <w:numFmt w:val="lowerLetter"/>
      <w:lvlText w:val="%2)"/>
      <w:lvlJc w:val="left"/>
      <w:pPr>
        <w:ind w:left="840" w:hanging="420"/>
      </w:pPr>
      <w:rPr>
        <w:rFonts w:hint="eastAsia" w:cs="Times New Roman"/>
      </w:rPr>
    </w:lvl>
    <w:lvl w:ilvl="2" w:tentative="0">
      <w:start w:val="1"/>
      <w:numFmt w:val="lowerRoman"/>
      <w:lvlText w:val="%3."/>
      <w:lvlJc w:val="right"/>
      <w:pPr>
        <w:ind w:left="1260" w:hanging="420"/>
      </w:pPr>
      <w:rPr>
        <w:rFonts w:hint="eastAsia" w:cs="Times New Roman"/>
      </w:rPr>
    </w:lvl>
    <w:lvl w:ilvl="3" w:tentative="0">
      <w:start w:val="1"/>
      <w:numFmt w:val="decimal"/>
      <w:lvlText w:val="%4."/>
      <w:lvlJc w:val="left"/>
      <w:pPr>
        <w:ind w:left="1680" w:hanging="420"/>
      </w:pPr>
      <w:rPr>
        <w:rFonts w:hint="eastAsia" w:cs="Times New Roman"/>
      </w:rPr>
    </w:lvl>
    <w:lvl w:ilvl="4" w:tentative="0">
      <w:start w:val="1"/>
      <w:numFmt w:val="lowerLetter"/>
      <w:lvlText w:val="%5)"/>
      <w:lvlJc w:val="left"/>
      <w:pPr>
        <w:ind w:left="2100" w:hanging="420"/>
      </w:pPr>
      <w:rPr>
        <w:rFonts w:hint="eastAsia" w:cs="Times New Roman"/>
      </w:rPr>
    </w:lvl>
    <w:lvl w:ilvl="5" w:tentative="0">
      <w:start w:val="1"/>
      <w:numFmt w:val="lowerRoman"/>
      <w:lvlText w:val="%6."/>
      <w:lvlJc w:val="right"/>
      <w:pPr>
        <w:ind w:left="2520" w:hanging="420"/>
      </w:pPr>
      <w:rPr>
        <w:rFonts w:hint="eastAsia" w:cs="Times New Roman"/>
      </w:rPr>
    </w:lvl>
    <w:lvl w:ilvl="6" w:tentative="0">
      <w:start w:val="1"/>
      <w:numFmt w:val="decimal"/>
      <w:lvlText w:val="%7."/>
      <w:lvlJc w:val="left"/>
      <w:pPr>
        <w:ind w:left="2940" w:hanging="420"/>
      </w:pPr>
      <w:rPr>
        <w:rFonts w:hint="eastAsia" w:cs="Times New Roman"/>
      </w:rPr>
    </w:lvl>
    <w:lvl w:ilvl="7" w:tentative="0">
      <w:start w:val="1"/>
      <w:numFmt w:val="lowerLetter"/>
      <w:lvlText w:val="%8)"/>
      <w:lvlJc w:val="left"/>
      <w:pPr>
        <w:ind w:left="3360" w:hanging="420"/>
      </w:pPr>
      <w:rPr>
        <w:rFonts w:hint="eastAsia" w:cs="Times New Roman"/>
      </w:rPr>
    </w:lvl>
    <w:lvl w:ilvl="8" w:tentative="0">
      <w:start w:val="1"/>
      <w:numFmt w:val="lowerRoman"/>
      <w:lvlText w:val="%9."/>
      <w:lvlJc w:val="right"/>
      <w:pPr>
        <w:ind w:left="3780" w:hanging="420"/>
      </w:pPr>
      <w:rPr>
        <w:rFonts w:hint="eastAsia" w:cs="Times New Roman"/>
      </w:rPr>
    </w:lvl>
  </w:abstractNum>
  <w:abstractNum w:abstractNumId="2">
    <w:nsid w:val="0AE367E9"/>
    <w:multiLevelType w:val="multilevel"/>
    <w:tmpl w:val="0AE367E9"/>
    <w:lvl w:ilvl="0" w:tentative="0">
      <w:start w:val="1"/>
      <w:numFmt w:val="none"/>
      <w:pStyle w:val="63"/>
      <w:suff w:val="nothing"/>
      <w:lvlText w:val="%1示例："/>
      <w:lvlJc w:val="left"/>
      <w:pPr>
        <w:ind w:firstLine="363"/>
      </w:pPr>
      <w:rPr>
        <w:rFonts w:hint="eastAsia" w:ascii="黑体" w:eastAsia="黑体" w:cs="Times New Roman"/>
        <w:b w:val="0"/>
        <w:i w:val="0"/>
        <w:sz w:val="18"/>
        <w:szCs w:val="18"/>
      </w:rPr>
    </w:lvl>
    <w:lvl w:ilvl="1" w:tentative="0">
      <w:start w:val="1"/>
      <w:numFmt w:val="lowerLetter"/>
      <w:lvlText w:val="%2)"/>
      <w:lvlJc w:val="left"/>
      <w:pPr>
        <w:tabs>
          <w:tab w:val="left" w:pos="363"/>
        </w:tabs>
        <w:ind w:firstLine="363"/>
      </w:pPr>
      <w:rPr>
        <w:rFonts w:hint="eastAsia" w:cs="Times New Roman"/>
      </w:rPr>
    </w:lvl>
    <w:lvl w:ilvl="2" w:tentative="0">
      <w:start w:val="1"/>
      <w:numFmt w:val="lowerRoman"/>
      <w:lvlText w:val="%3."/>
      <w:lvlJc w:val="right"/>
      <w:pPr>
        <w:tabs>
          <w:tab w:val="left" w:pos="363"/>
        </w:tabs>
        <w:ind w:firstLine="363"/>
      </w:pPr>
      <w:rPr>
        <w:rFonts w:hint="eastAsia" w:cs="Times New Roman"/>
      </w:rPr>
    </w:lvl>
    <w:lvl w:ilvl="3" w:tentative="0">
      <w:start w:val="1"/>
      <w:numFmt w:val="decimal"/>
      <w:lvlText w:val="%4."/>
      <w:lvlJc w:val="left"/>
      <w:pPr>
        <w:tabs>
          <w:tab w:val="left" w:pos="363"/>
        </w:tabs>
        <w:ind w:firstLine="363"/>
      </w:pPr>
      <w:rPr>
        <w:rFonts w:hint="eastAsia" w:cs="Times New Roman"/>
      </w:rPr>
    </w:lvl>
    <w:lvl w:ilvl="4" w:tentative="0">
      <w:start w:val="1"/>
      <w:numFmt w:val="lowerLetter"/>
      <w:lvlText w:val="%5)"/>
      <w:lvlJc w:val="left"/>
      <w:pPr>
        <w:tabs>
          <w:tab w:val="left" w:pos="363"/>
        </w:tabs>
        <w:ind w:firstLine="363"/>
      </w:pPr>
      <w:rPr>
        <w:rFonts w:hint="eastAsia" w:cs="Times New Roman"/>
      </w:rPr>
    </w:lvl>
    <w:lvl w:ilvl="5" w:tentative="0">
      <w:start w:val="1"/>
      <w:numFmt w:val="lowerRoman"/>
      <w:lvlText w:val="%6."/>
      <w:lvlJc w:val="right"/>
      <w:pPr>
        <w:tabs>
          <w:tab w:val="left" w:pos="363"/>
        </w:tabs>
        <w:ind w:firstLine="363"/>
      </w:pPr>
      <w:rPr>
        <w:rFonts w:hint="eastAsia" w:cs="Times New Roman"/>
      </w:rPr>
    </w:lvl>
    <w:lvl w:ilvl="6" w:tentative="0">
      <w:start w:val="1"/>
      <w:numFmt w:val="decimal"/>
      <w:lvlText w:val="%7."/>
      <w:lvlJc w:val="left"/>
      <w:pPr>
        <w:tabs>
          <w:tab w:val="left" w:pos="363"/>
        </w:tabs>
        <w:ind w:firstLine="363"/>
      </w:pPr>
      <w:rPr>
        <w:rFonts w:hint="eastAsia" w:cs="Times New Roman"/>
      </w:rPr>
    </w:lvl>
    <w:lvl w:ilvl="7" w:tentative="0">
      <w:start w:val="1"/>
      <w:numFmt w:val="lowerLetter"/>
      <w:lvlText w:val="%8)"/>
      <w:lvlJc w:val="left"/>
      <w:pPr>
        <w:tabs>
          <w:tab w:val="left" w:pos="363"/>
        </w:tabs>
        <w:ind w:firstLine="363"/>
      </w:pPr>
      <w:rPr>
        <w:rFonts w:hint="eastAsia" w:cs="Times New Roman"/>
      </w:rPr>
    </w:lvl>
    <w:lvl w:ilvl="8" w:tentative="0">
      <w:start w:val="1"/>
      <w:numFmt w:val="lowerRoman"/>
      <w:lvlText w:val="%9."/>
      <w:lvlJc w:val="right"/>
      <w:pPr>
        <w:tabs>
          <w:tab w:val="left" w:pos="363"/>
        </w:tabs>
        <w:ind w:firstLine="363"/>
      </w:pPr>
      <w:rPr>
        <w:rFonts w:hint="eastAsia" w:cs="Times New Roman"/>
      </w:rPr>
    </w:lvl>
  </w:abstractNum>
  <w:abstractNum w:abstractNumId="3">
    <w:nsid w:val="0DDE2B46"/>
    <w:multiLevelType w:val="multilevel"/>
    <w:tmpl w:val="0DDE2B46"/>
    <w:lvl w:ilvl="0" w:tentative="0">
      <w:start w:val="1"/>
      <w:numFmt w:val="lowerLetter"/>
      <w:pStyle w:val="135"/>
      <w:suff w:val="nothing"/>
      <w:lvlText w:val="%1   "/>
      <w:lvlJc w:val="left"/>
      <w:pPr>
        <w:ind w:left="544" w:hanging="181"/>
      </w:pPr>
      <w:rPr>
        <w:rFonts w:hint="eastAsia" w:ascii="宋体" w:eastAsia="宋体" w:cs="Times New Roman"/>
        <w:b w:val="0"/>
        <w:i w:val="0"/>
        <w:sz w:val="18"/>
        <w:vertAlign w:val="superscript"/>
      </w:rPr>
    </w:lvl>
    <w:lvl w:ilvl="1" w:tentative="0">
      <w:start w:val="1"/>
      <w:numFmt w:val="lowerLetter"/>
      <w:lvlText w:val="%2"/>
      <w:lvlJc w:val="left"/>
      <w:pPr>
        <w:tabs>
          <w:tab w:val="left" w:pos="57"/>
        </w:tabs>
        <w:ind w:left="363" w:hanging="363"/>
      </w:pPr>
      <w:rPr>
        <w:rFonts w:hint="eastAsia" w:cs="Times New Roman"/>
      </w:rPr>
    </w:lvl>
    <w:lvl w:ilvl="2" w:tentative="0">
      <w:start w:val="1"/>
      <w:numFmt w:val="lowerRoman"/>
      <w:lvlText w:val="%3."/>
      <w:lvlJc w:val="right"/>
      <w:pPr>
        <w:tabs>
          <w:tab w:val="left" w:pos="57"/>
        </w:tabs>
        <w:ind w:left="363" w:hanging="363"/>
      </w:pPr>
      <w:rPr>
        <w:rFonts w:hint="eastAsia" w:cs="Times New Roman"/>
      </w:rPr>
    </w:lvl>
    <w:lvl w:ilvl="3" w:tentative="0">
      <w:start w:val="1"/>
      <w:numFmt w:val="decimal"/>
      <w:lvlText w:val="%4."/>
      <w:lvlJc w:val="left"/>
      <w:pPr>
        <w:tabs>
          <w:tab w:val="left" w:pos="57"/>
        </w:tabs>
        <w:ind w:left="363" w:hanging="363"/>
      </w:pPr>
      <w:rPr>
        <w:rFonts w:hint="eastAsia" w:cs="Times New Roman"/>
      </w:rPr>
    </w:lvl>
    <w:lvl w:ilvl="4" w:tentative="0">
      <w:start w:val="1"/>
      <w:numFmt w:val="lowerLetter"/>
      <w:lvlText w:val="%5)"/>
      <w:lvlJc w:val="left"/>
      <w:pPr>
        <w:tabs>
          <w:tab w:val="left" w:pos="57"/>
        </w:tabs>
        <w:ind w:left="363" w:hanging="363"/>
      </w:pPr>
      <w:rPr>
        <w:rFonts w:hint="eastAsia" w:cs="Times New Roman"/>
      </w:rPr>
    </w:lvl>
    <w:lvl w:ilvl="5" w:tentative="0">
      <w:start w:val="1"/>
      <w:numFmt w:val="lowerRoman"/>
      <w:lvlText w:val="%6."/>
      <w:lvlJc w:val="right"/>
      <w:pPr>
        <w:tabs>
          <w:tab w:val="left" w:pos="57"/>
        </w:tabs>
        <w:ind w:left="363" w:hanging="363"/>
      </w:pPr>
      <w:rPr>
        <w:rFonts w:hint="eastAsia" w:cs="Times New Roman"/>
      </w:rPr>
    </w:lvl>
    <w:lvl w:ilvl="6" w:tentative="0">
      <w:start w:val="1"/>
      <w:numFmt w:val="decimal"/>
      <w:lvlText w:val="%7."/>
      <w:lvlJc w:val="left"/>
      <w:pPr>
        <w:tabs>
          <w:tab w:val="left" w:pos="57"/>
        </w:tabs>
        <w:ind w:left="363" w:hanging="363"/>
      </w:pPr>
      <w:rPr>
        <w:rFonts w:hint="eastAsia" w:cs="Times New Roman"/>
      </w:rPr>
    </w:lvl>
    <w:lvl w:ilvl="7" w:tentative="0">
      <w:start w:val="1"/>
      <w:numFmt w:val="lowerLetter"/>
      <w:lvlText w:val="%8)"/>
      <w:lvlJc w:val="left"/>
      <w:pPr>
        <w:tabs>
          <w:tab w:val="left" w:pos="57"/>
        </w:tabs>
        <w:ind w:left="363" w:hanging="363"/>
      </w:pPr>
      <w:rPr>
        <w:rFonts w:hint="eastAsia" w:cs="Times New Roman"/>
      </w:rPr>
    </w:lvl>
    <w:lvl w:ilvl="8" w:tentative="0">
      <w:start w:val="1"/>
      <w:numFmt w:val="lowerRoman"/>
      <w:lvlText w:val="%9."/>
      <w:lvlJc w:val="right"/>
      <w:pPr>
        <w:tabs>
          <w:tab w:val="left" w:pos="57"/>
        </w:tabs>
        <w:ind w:left="363" w:hanging="363"/>
      </w:pPr>
      <w:rPr>
        <w:rFonts w:hint="eastAsia" w:cs="Times New Roman"/>
      </w:rPr>
    </w:lvl>
  </w:abstractNum>
  <w:abstractNum w:abstractNumId="4">
    <w:nsid w:val="1DBF583A"/>
    <w:multiLevelType w:val="multilevel"/>
    <w:tmpl w:val="1DBF583A"/>
    <w:lvl w:ilvl="0" w:tentative="0">
      <w:start w:val="1"/>
      <w:numFmt w:val="decimal"/>
      <w:pStyle w:val="78"/>
      <w:suff w:val="nothing"/>
      <w:lvlText w:val="注%1："/>
      <w:lvlJc w:val="left"/>
      <w:pPr>
        <w:ind w:left="811" w:hanging="448"/>
      </w:pPr>
      <w:rPr>
        <w:rFonts w:hint="eastAsia" w:ascii="黑体" w:eastAsia="黑体" w:cs="Times New Roman"/>
        <w:b w:val="0"/>
        <w:i w:val="0"/>
        <w:sz w:val="18"/>
        <w:szCs w:val="18"/>
        <w:vertAlign w:val="baseline"/>
      </w:rPr>
    </w:lvl>
    <w:lvl w:ilvl="1" w:tentative="0">
      <w:start w:val="1"/>
      <w:numFmt w:val="lowerLetter"/>
      <w:lvlText w:val="%2)"/>
      <w:lvlJc w:val="left"/>
      <w:pPr>
        <w:tabs>
          <w:tab w:val="left" w:pos="180"/>
        </w:tabs>
        <w:ind w:left="1172" w:hanging="629"/>
      </w:pPr>
      <w:rPr>
        <w:rFonts w:hint="eastAsia" w:cs="Times New Roman"/>
        <w:vertAlign w:val="baseline"/>
      </w:rPr>
    </w:lvl>
    <w:lvl w:ilvl="2" w:tentative="0">
      <w:start w:val="1"/>
      <w:numFmt w:val="lowerRoman"/>
      <w:lvlText w:val="%3."/>
      <w:lvlJc w:val="right"/>
      <w:pPr>
        <w:tabs>
          <w:tab w:val="left" w:pos="180"/>
        </w:tabs>
        <w:ind w:left="1172" w:hanging="629"/>
      </w:pPr>
      <w:rPr>
        <w:rFonts w:hint="eastAsia" w:cs="Times New Roman"/>
        <w:vertAlign w:val="baseline"/>
      </w:rPr>
    </w:lvl>
    <w:lvl w:ilvl="3" w:tentative="0">
      <w:start w:val="1"/>
      <w:numFmt w:val="decimal"/>
      <w:lvlText w:val="%4."/>
      <w:lvlJc w:val="left"/>
      <w:pPr>
        <w:tabs>
          <w:tab w:val="left" w:pos="180"/>
        </w:tabs>
        <w:ind w:left="1172" w:hanging="629"/>
      </w:pPr>
      <w:rPr>
        <w:rFonts w:hint="eastAsia" w:cs="Times New Roman"/>
        <w:vertAlign w:val="baseline"/>
      </w:rPr>
    </w:lvl>
    <w:lvl w:ilvl="4" w:tentative="0">
      <w:start w:val="1"/>
      <w:numFmt w:val="lowerLetter"/>
      <w:lvlText w:val="%5)"/>
      <w:lvlJc w:val="left"/>
      <w:pPr>
        <w:tabs>
          <w:tab w:val="left" w:pos="180"/>
        </w:tabs>
        <w:ind w:left="1172" w:hanging="629"/>
      </w:pPr>
      <w:rPr>
        <w:rFonts w:hint="eastAsia" w:cs="Times New Roman"/>
        <w:vertAlign w:val="baseline"/>
      </w:rPr>
    </w:lvl>
    <w:lvl w:ilvl="5" w:tentative="0">
      <w:start w:val="1"/>
      <w:numFmt w:val="lowerRoman"/>
      <w:lvlText w:val="%6."/>
      <w:lvlJc w:val="right"/>
      <w:pPr>
        <w:tabs>
          <w:tab w:val="left" w:pos="180"/>
        </w:tabs>
        <w:ind w:left="1172" w:hanging="629"/>
      </w:pPr>
      <w:rPr>
        <w:rFonts w:hint="eastAsia" w:cs="Times New Roman"/>
        <w:vertAlign w:val="baseline"/>
      </w:rPr>
    </w:lvl>
    <w:lvl w:ilvl="6" w:tentative="0">
      <w:start w:val="1"/>
      <w:numFmt w:val="decimal"/>
      <w:lvlText w:val="%7."/>
      <w:lvlJc w:val="left"/>
      <w:pPr>
        <w:tabs>
          <w:tab w:val="left" w:pos="180"/>
        </w:tabs>
        <w:ind w:left="1172" w:hanging="629"/>
      </w:pPr>
      <w:rPr>
        <w:rFonts w:hint="eastAsia" w:cs="Times New Roman"/>
        <w:vertAlign w:val="baseline"/>
      </w:rPr>
    </w:lvl>
    <w:lvl w:ilvl="7" w:tentative="0">
      <w:start w:val="1"/>
      <w:numFmt w:val="lowerLetter"/>
      <w:lvlText w:val="%8)"/>
      <w:lvlJc w:val="left"/>
      <w:pPr>
        <w:tabs>
          <w:tab w:val="left" w:pos="180"/>
        </w:tabs>
        <w:ind w:left="1172" w:hanging="629"/>
      </w:pPr>
      <w:rPr>
        <w:rFonts w:hint="eastAsia" w:cs="Times New Roman"/>
        <w:vertAlign w:val="baseline"/>
      </w:rPr>
    </w:lvl>
    <w:lvl w:ilvl="8" w:tentative="0">
      <w:start w:val="1"/>
      <w:numFmt w:val="lowerRoman"/>
      <w:lvlText w:val="%9."/>
      <w:lvlJc w:val="right"/>
      <w:pPr>
        <w:tabs>
          <w:tab w:val="left" w:pos="180"/>
        </w:tabs>
        <w:ind w:left="1172" w:hanging="629"/>
      </w:pPr>
      <w:rPr>
        <w:rFonts w:hint="eastAsia" w:cs="Times New Roman"/>
        <w:vertAlign w:val="baseline"/>
      </w:rPr>
    </w:lvl>
  </w:abstractNum>
  <w:abstractNum w:abstractNumId="5">
    <w:nsid w:val="1FC91163"/>
    <w:multiLevelType w:val="multilevel"/>
    <w:tmpl w:val="1FC91163"/>
    <w:lvl w:ilvl="0" w:tentative="0">
      <w:start w:val="1"/>
      <w:numFmt w:val="decimal"/>
      <w:pStyle w:val="56"/>
      <w:suff w:val="nothing"/>
      <w:lvlText w:val="%1　"/>
      <w:lvlJc w:val="left"/>
      <w:rPr>
        <w:rFonts w:hint="eastAsia" w:ascii="黑体" w:hAnsi="Times New Roman" w:eastAsia="黑体" w:cs="Times New Roman"/>
        <w:b w:val="0"/>
        <w:i w:val="0"/>
        <w:sz w:val="21"/>
        <w:szCs w:val="21"/>
      </w:rPr>
    </w:lvl>
    <w:lvl w:ilvl="1" w:tentative="0">
      <w:start w:val="1"/>
      <w:numFmt w:val="decimal"/>
      <w:pStyle w:val="53"/>
      <w:suff w:val="nothing"/>
      <w:lvlText w:val="%1.%2　"/>
      <w:lvlJc w:val="left"/>
      <w:rPr>
        <w:rFonts w:hint="eastAsia" w:ascii="黑体" w:hAnsi="Times New Roman" w:eastAsia="黑体" w:cs="Times New Roman"/>
        <w:b w:val="0"/>
        <w:bCs w:val="0"/>
        <w:i w:val="0"/>
        <w:iCs w:val="0"/>
        <w:caps w:val="0"/>
        <w:strike w:val="0"/>
        <w:dstrike w:val="0"/>
        <w:vanish w:val="0"/>
        <w:color w:val="auto"/>
        <w:spacing w:val="0"/>
        <w:kern w:val="0"/>
        <w:position w:val="0"/>
        <w:sz w:val="21"/>
        <w:szCs w:val="21"/>
        <w:u w:val="none"/>
        <w:vertAlign w:val="baseline"/>
      </w:rPr>
    </w:lvl>
    <w:lvl w:ilvl="2" w:tentative="0">
      <w:start w:val="1"/>
      <w:numFmt w:val="decimal"/>
      <w:pStyle w:val="57"/>
      <w:suff w:val="nothing"/>
      <w:lvlText w:val="%1.%2.%3　"/>
      <w:lvlJc w:val="left"/>
      <w:pPr>
        <w:ind w:left="1276"/>
      </w:pPr>
      <w:rPr>
        <w:rFonts w:hint="eastAsia" w:ascii="黑体" w:hAnsi="Times New Roman" w:eastAsia="黑体" w:cs="Times New Roman"/>
        <w:b w:val="0"/>
        <w:i w:val="0"/>
        <w:sz w:val="21"/>
      </w:rPr>
    </w:lvl>
    <w:lvl w:ilvl="3" w:tentative="0">
      <w:start w:val="1"/>
      <w:numFmt w:val="lowerLetter"/>
      <w:pStyle w:val="62"/>
      <w:lvlText w:val="%4）"/>
      <w:lvlJc w:val="left"/>
      <w:pPr>
        <w:ind w:left="1418"/>
      </w:pPr>
      <w:rPr>
        <w:rFonts w:hint="eastAsia" w:cs="Times New Roman"/>
        <w:b w:val="0"/>
        <w:i w:val="0"/>
        <w:sz w:val="21"/>
      </w:rPr>
    </w:lvl>
    <w:lvl w:ilvl="4" w:tentative="0">
      <w:start w:val="1"/>
      <w:numFmt w:val="decimal"/>
      <w:pStyle w:val="66"/>
      <w:suff w:val="nothing"/>
      <w:lvlText w:val="%1.%2.%3.%4.%5　"/>
      <w:lvlJc w:val="left"/>
      <w:rPr>
        <w:rFonts w:hint="eastAsia" w:ascii="黑体" w:hAnsi="Times New Roman" w:eastAsia="黑体" w:cs="Times New Roman"/>
        <w:b w:val="0"/>
        <w:i w:val="0"/>
        <w:sz w:val="21"/>
      </w:rPr>
    </w:lvl>
    <w:lvl w:ilvl="5" w:tentative="0">
      <w:start w:val="1"/>
      <w:numFmt w:val="decimal"/>
      <w:pStyle w:val="67"/>
      <w:suff w:val="nothing"/>
      <w:lvlText w:val="%1.%2.%3.%4.%5.%6　"/>
      <w:lvlJc w:val="left"/>
      <w:rPr>
        <w:rFonts w:hint="eastAsia" w:ascii="黑体" w:hAnsi="Times New Roman" w:eastAsia="黑体" w:cs="Times New Roman"/>
        <w:b w:val="0"/>
        <w:i w:val="0"/>
        <w:sz w:val="21"/>
      </w:rPr>
    </w:lvl>
    <w:lvl w:ilvl="6" w:tentative="0">
      <w:start w:val="1"/>
      <w:numFmt w:val="decimal"/>
      <w:suff w:val="nothing"/>
      <w:lvlText w:val="%1%2.%3.%4.%5.%6.%7　"/>
      <w:lvlJc w:val="left"/>
      <w:rPr>
        <w:rFonts w:hint="eastAsia" w:ascii="黑体" w:hAnsi="Times New Roman" w:eastAsia="黑体" w:cs="Times New Roman"/>
        <w:b w:val="0"/>
        <w:i w:val="0"/>
        <w:sz w:val="21"/>
      </w:rPr>
    </w:lvl>
    <w:lvl w:ilvl="7" w:tentative="0">
      <w:start w:val="1"/>
      <w:numFmt w:val="decimal"/>
      <w:lvlText w:val="%1.%2.%3.%4.%5.%6.%7.%8"/>
      <w:lvlJc w:val="left"/>
      <w:pPr>
        <w:tabs>
          <w:tab w:val="left" w:pos="4351"/>
        </w:tabs>
        <w:ind w:left="3969" w:hanging="1418"/>
      </w:pPr>
      <w:rPr>
        <w:rFonts w:hint="eastAsia" w:cs="Times New Roman"/>
      </w:rPr>
    </w:lvl>
    <w:lvl w:ilvl="8" w:tentative="0">
      <w:start w:val="1"/>
      <w:numFmt w:val="decimal"/>
      <w:lvlText w:val="%1.%2.%3.%4.%5.%6.%7.%8.%9"/>
      <w:lvlJc w:val="left"/>
      <w:pPr>
        <w:tabs>
          <w:tab w:val="left" w:pos="4777"/>
        </w:tabs>
        <w:ind w:left="4677" w:hanging="1700"/>
      </w:pPr>
      <w:rPr>
        <w:rFonts w:hint="eastAsia" w:cs="Times New Roman"/>
      </w:rPr>
    </w:lvl>
  </w:abstractNum>
  <w:abstractNum w:abstractNumId="6">
    <w:nsid w:val="2A8F7113"/>
    <w:multiLevelType w:val="multilevel"/>
    <w:tmpl w:val="2A8F7113"/>
    <w:lvl w:ilvl="0" w:tentative="0">
      <w:start w:val="1"/>
      <w:numFmt w:val="upperLetter"/>
      <w:pStyle w:val="111"/>
      <w:suff w:val="space"/>
      <w:lvlText w:val="%1"/>
      <w:lvlJc w:val="left"/>
      <w:pPr>
        <w:ind w:left="623" w:hanging="425"/>
      </w:pPr>
      <w:rPr>
        <w:rFonts w:hint="eastAsia" w:cs="Times New Roman"/>
      </w:rPr>
    </w:lvl>
    <w:lvl w:ilvl="1" w:tentative="0">
      <w:start w:val="1"/>
      <w:numFmt w:val="decimal"/>
      <w:pStyle w:val="112"/>
      <w:suff w:val="nothing"/>
      <w:lvlText w:val="图%1.%2　"/>
      <w:lvlJc w:val="left"/>
      <w:pPr>
        <w:ind w:left="1190" w:hanging="567"/>
      </w:pPr>
      <w:rPr>
        <w:rFonts w:hint="eastAsia" w:cs="Times New Roman"/>
      </w:rPr>
    </w:lvl>
    <w:lvl w:ilvl="2" w:tentative="0">
      <w:start w:val="1"/>
      <w:numFmt w:val="decimal"/>
      <w:lvlText w:val="%1.%2.%3"/>
      <w:lvlJc w:val="left"/>
      <w:pPr>
        <w:tabs>
          <w:tab w:val="left" w:pos="1616"/>
        </w:tabs>
        <w:ind w:left="1616" w:hanging="567"/>
      </w:pPr>
      <w:rPr>
        <w:rFonts w:hint="eastAsia" w:cs="Times New Roman"/>
      </w:rPr>
    </w:lvl>
    <w:lvl w:ilvl="3" w:tentative="0">
      <w:start w:val="1"/>
      <w:numFmt w:val="decimal"/>
      <w:lvlText w:val="%1.%2.%3.%4"/>
      <w:lvlJc w:val="left"/>
      <w:pPr>
        <w:tabs>
          <w:tab w:val="left" w:pos="2914"/>
        </w:tabs>
        <w:ind w:left="2182" w:hanging="708"/>
      </w:pPr>
      <w:rPr>
        <w:rFonts w:hint="eastAsia" w:cs="Times New Roman"/>
      </w:rPr>
    </w:lvl>
    <w:lvl w:ilvl="4" w:tentative="0">
      <w:start w:val="1"/>
      <w:numFmt w:val="decimal"/>
      <w:lvlText w:val="%1.%2.%3.%4.%5"/>
      <w:lvlJc w:val="left"/>
      <w:pPr>
        <w:tabs>
          <w:tab w:val="left" w:pos="3699"/>
        </w:tabs>
        <w:ind w:left="2749" w:hanging="850"/>
      </w:pPr>
      <w:rPr>
        <w:rFonts w:hint="eastAsia" w:cs="Times New Roman"/>
      </w:rPr>
    </w:lvl>
    <w:lvl w:ilvl="5" w:tentative="0">
      <w:start w:val="1"/>
      <w:numFmt w:val="decimal"/>
      <w:lvlText w:val="%1.%2.%3.%4.%5.%6"/>
      <w:lvlJc w:val="left"/>
      <w:pPr>
        <w:tabs>
          <w:tab w:val="left" w:pos="4484"/>
        </w:tabs>
        <w:ind w:left="3458" w:hanging="1134"/>
      </w:pPr>
      <w:rPr>
        <w:rFonts w:hint="eastAsia" w:cs="Times New Roman"/>
      </w:rPr>
    </w:lvl>
    <w:lvl w:ilvl="6" w:tentative="0">
      <w:start w:val="1"/>
      <w:numFmt w:val="decimal"/>
      <w:lvlText w:val="%1.%2.%3.%4.%5.%6.%7"/>
      <w:lvlJc w:val="left"/>
      <w:pPr>
        <w:tabs>
          <w:tab w:val="left" w:pos="5269"/>
        </w:tabs>
        <w:ind w:left="4025" w:hanging="1276"/>
      </w:pPr>
      <w:rPr>
        <w:rFonts w:hint="eastAsia" w:cs="Times New Roman"/>
      </w:rPr>
    </w:lvl>
    <w:lvl w:ilvl="7" w:tentative="0">
      <w:start w:val="1"/>
      <w:numFmt w:val="decimal"/>
      <w:lvlText w:val="%1.%2.%3.%4.%5.%6.%7.%8"/>
      <w:lvlJc w:val="left"/>
      <w:pPr>
        <w:tabs>
          <w:tab w:val="left" w:pos="6054"/>
        </w:tabs>
        <w:ind w:left="4592" w:hanging="1418"/>
      </w:pPr>
      <w:rPr>
        <w:rFonts w:hint="eastAsia" w:cs="Times New Roman"/>
      </w:rPr>
    </w:lvl>
    <w:lvl w:ilvl="8" w:tentative="0">
      <w:start w:val="1"/>
      <w:numFmt w:val="decimal"/>
      <w:lvlText w:val="%1.%2.%3.%4.%5.%6.%7.%8.%9"/>
      <w:lvlJc w:val="left"/>
      <w:pPr>
        <w:tabs>
          <w:tab w:val="left" w:pos="6840"/>
        </w:tabs>
        <w:ind w:left="5300" w:hanging="1700"/>
      </w:pPr>
      <w:rPr>
        <w:rFonts w:hint="eastAsia" w:cs="Times New Roman"/>
      </w:rPr>
    </w:lvl>
  </w:abstractNum>
  <w:abstractNum w:abstractNumId="7">
    <w:nsid w:val="2C5917C3"/>
    <w:multiLevelType w:val="multilevel"/>
    <w:tmpl w:val="2C5917C3"/>
    <w:lvl w:ilvl="0" w:tentative="0">
      <w:start w:val="1"/>
      <w:numFmt w:val="none"/>
      <w:pStyle w:val="59"/>
      <w:suff w:val="nothing"/>
      <w:lvlText w:val="%1——"/>
      <w:lvlJc w:val="left"/>
      <w:pPr>
        <w:ind w:left="833" w:hanging="408"/>
      </w:pPr>
      <w:rPr>
        <w:rFonts w:hint="eastAsia" w:cs="Times New Roman"/>
      </w:rPr>
    </w:lvl>
    <w:lvl w:ilvl="1" w:tentative="0">
      <w:start w:val="1"/>
      <w:numFmt w:val="bullet"/>
      <w:pStyle w:val="60"/>
      <w:lvlText w:val=""/>
      <w:lvlJc w:val="left"/>
      <w:pPr>
        <w:tabs>
          <w:tab w:val="left" w:pos="760"/>
        </w:tabs>
        <w:ind w:left="1264" w:hanging="413"/>
      </w:pPr>
      <w:rPr>
        <w:rFonts w:hint="default" w:ascii="Symbol" w:hAnsi="Symbol"/>
        <w:color w:val="auto"/>
      </w:rPr>
    </w:lvl>
    <w:lvl w:ilvl="2" w:tentative="0">
      <w:start w:val="1"/>
      <w:numFmt w:val="bullet"/>
      <w:pStyle w:val="73"/>
      <w:lvlText w:val=""/>
      <w:lvlJc w:val="left"/>
      <w:pPr>
        <w:tabs>
          <w:tab w:val="left" w:pos="1678"/>
        </w:tabs>
        <w:ind w:left="1678" w:hanging="414"/>
      </w:pPr>
      <w:rPr>
        <w:rFonts w:hint="default" w:ascii="Symbol" w:hAnsi="Symbol"/>
        <w:color w:val="auto"/>
      </w:rPr>
    </w:lvl>
    <w:lvl w:ilvl="3" w:tentative="0">
      <w:start w:val="1"/>
      <w:numFmt w:val="decimal"/>
      <w:lvlText w:val="%4."/>
      <w:lvlJc w:val="left"/>
      <w:pPr>
        <w:tabs>
          <w:tab w:val="left" w:pos="2071"/>
        </w:tabs>
        <w:ind w:left="1884" w:hanging="528"/>
      </w:pPr>
      <w:rPr>
        <w:rFonts w:hint="eastAsia" w:cs="Times New Roman"/>
      </w:rPr>
    </w:lvl>
    <w:lvl w:ilvl="4" w:tentative="0">
      <w:start w:val="1"/>
      <w:numFmt w:val="lowerLetter"/>
      <w:lvlText w:val="%5)"/>
      <w:lvlJc w:val="left"/>
      <w:pPr>
        <w:tabs>
          <w:tab w:val="left" w:pos="2383"/>
        </w:tabs>
        <w:ind w:left="2196" w:hanging="528"/>
      </w:pPr>
      <w:rPr>
        <w:rFonts w:hint="eastAsia" w:cs="Times New Roman"/>
      </w:rPr>
    </w:lvl>
    <w:lvl w:ilvl="5" w:tentative="0">
      <w:start w:val="1"/>
      <w:numFmt w:val="lowerRoman"/>
      <w:lvlText w:val="%6."/>
      <w:lvlJc w:val="right"/>
      <w:pPr>
        <w:tabs>
          <w:tab w:val="left" w:pos="2695"/>
        </w:tabs>
        <w:ind w:left="2508" w:hanging="528"/>
      </w:pPr>
      <w:rPr>
        <w:rFonts w:hint="eastAsia" w:cs="Times New Roman"/>
      </w:rPr>
    </w:lvl>
    <w:lvl w:ilvl="6" w:tentative="0">
      <w:start w:val="1"/>
      <w:numFmt w:val="decimal"/>
      <w:lvlText w:val="%7."/>
      <w:lvlJc w:val="left"/>
      <w:pPr>
        <w:tabs>
          <w:tab w:val="left" w:pos="3007"/>
        </w:tabs>
        <w:ind w:left="2820" w:hanging="528"/>
      </w:pPr>
      <w:rPr>
        <w:rFonts w:hint="eastAsia" w:cs="Times New Roman"/>
      </w:rPr>
    </w:lvl>
    <w:lvl w:ilvl="7" w:tentative="0">
      <w:start w:val="1"/>
      <w:numFmt w:val="lowerLetter"/>
      <w:lvlText w:val="%8)"/>
      <w:lvlJc w:val="left"/>
      <w:pPr>
        <w:tabs>
          <w:tab w:val="left" w:pos="3319"/>
        </w:tabs>
        <w:ind w:left="3132" w:hanging="528"/>
      </w:pPr>
      <w:rPr>
        <w:rFonts w:hint="eastAsia" w:cs="Times New Roman"/>
      </w:rPr>
    </w:lvl>
    <w:lvl w:ilvl="8" w:tentative="0">
      <w:start w:val="1"/>
      <w:numFmt w:val="lowerRoman"/>
      <w:lvlText w:val="%9."/>
      <w:lvlJc w:val="right"/>
      <w:pPr>
        <w:tabs>
          <w:tab w:val="left" w:pos="3631"/>
        </w:tabs>
        <w:ind w:left="3444" w:hanging="528"/>
      </w:pPr>
      <w:rPr>
        <w:rFonts w:hint="eastAsia" w:cs="Times New Roman"/>
      </w:rPr>
    </w:lvl>
  </w:abstractNum>
  <w:abstractNum w:abstractNumId="8">
    <w:nsid w:val="3D733618"/>
    <w:multiLevelType w:val="multilevel"/>
    <w:tmpl w:val="3D733618"/>
    <w:lvl w:ilvl="0" w:tentative="0">
      <w:start w:val="1"/>
      <w:numFmt w:val="decimal"/>
      <w:pStyle w:val="30"/>
      <w:lvlText w:val="%1)"/>
      <w:lvlJc w:val="left"/>
      <w:pPr>
        <w:tabs>
          <w:tab w:val="left" w:pos="0"/>
        </w:tabs>
        <w:ind w:left="720" w:hanging="357"/>
      </w:pPr>
      <w:rPr>
        <w:rFonts w:hint="eastAsia" w:cs="Times New Roman"/>
      </w:rPr>
    </w:lvl>
    <w:lvl w:ilvl="1" w:tentative="0">
      <w:start w:val="1"/>
      <w:numFmt w:val="lowerLetter"/>
      <w:lvlText w:val="%2)"/>
      <w:lvlJc w:val="left"/>
      <w:pPr>
        <w:tabs>
          <w:tab w:val="left" w:pos="504"/>
        </w:tabs>
        <w:ind w:left="544" w:hanging="544"/>
      </w:pPr>
      <w:rPr>
        <w:rFonts w:hint="eastAsia" w:cs="Times New Roman"/>
      </w:rPr>
    </w:lvl>
    <w:lvl w:ilvl="2" w:tentative="0">
      <w:start w:val="1"/>
      <w:numFmt w:val="lowerRoman"/>
      <w:lvlText w:val="%3."/>
      <w:lvlJc w:val="right"/>
      <w:pPr>
        <w:tabs>
          <w:tab w:val="left" w:pos="532"/>
        </w:tabs>
        <w:ind w:left="544" w:hanging="544"/>
      </w:pPr>
      <w:rPr>
        <w:rFonts w:hint="eastAsia" w:cs="Times New Roman"/>
      </w:rPr>
    </w:lvl>
    <w:lvl w:ilvl="3" w:tentative="0">
      <w:start w:val="1"/>
      <w:numFmt w:val="decimal"/>
      <w:lvlText w:val="%4."/>
      <w:lvlJc w:val="left"/>
      <w:pPr>
        <w:tabs>
          <w:tab w:val="left" w:pos="560"/>
        </w:tabs>
        <w:ind w:left="544" w:hanging="544"/>
      </w:pPr>
      <w:rPr>
        <w:rFonts w:hint="eastAsia" w:cs="Times New Roman"/>
      </w:rPr>
    </w:lvl>
    <w:lvl w:ilvl="4" w:tentative="0">
      <w:start w:val="1"/>
      <w:numFmt w:val="lowerLetter"/>
      <w:lvlText w:val="%5)"/>
      <w:lvlJc w:val="left"/>
      <w:pPr>
        <w:tabs>
          <w:tab w:val="left" w:pos="588"/>
        </w:tabs>
        <w:ind w:left="544" w:hanging="544"/>
      </w:pPr>
      <w:rPr>
        <w:rFonts w:hint="eastAsia" w:cs="Times New Roman"/>
      </w:rPr>
    </w:lvl>
    <w:lvl w:ilvl="5" w:tentative="0">
      <w:start w:val="1"/>
      <w:numFmt w:val="lowerRoman"/>
      <w:lvlText w:val="%6."/>
      <w:lvlJc w:val="right"/>
      <w:pPr>
        <w:tabs>
          <w:tab w:val="left" w:pos="616"/>
        </w:tabs>
        <w:ind w:left="544" w:hanging="544"/>
      </w:pPr>
      <w:rPr>
        <w:rFonts w:hint="eastAsia" w:cs="Times New Roman"/>
      </w:rPr>
    </w:lvl>
    <w:lvl w:ilvl="6" w:tentative="0">
      <w:start w:val="1"/>
      <w:numFmt w:val="decimal"/>
      <w:lvlText w:val="%7."/>
      <w:lvlJc w:val="left"/>
      <w:pPr>
        <w:tabs>
          <w:tab w:val="left" w:pos="644"/>
        </w:tabs>
        <w:ind w:left="544" w:hanging="544"/>
      </w:pPr>
      <w:rPr>
        <w:rFonts w:hint="eastAsia" w:cs="Times New Roman"/>
      </w:rPr>
    </w:lvl>
    <w:lvl w:ilvl="7" w:tentative="0">
      <w:start w:val="1"/>
      <w:numFmt w:val="lowerLetter"/>
      <w:lvlText w:val="%8)"/>
      <w:lvlJc w:val="left"/>
      <w:pPr>
        <w:tabs>
          <w:tab w:val="left" w:pos="672"/>
        </w:tabs>
        <w:ind w:left="544" w:hanging="544"/>
      </w:pPr>
      <w:rPr>
        <w:rFonts w:hint="eastAsia" w:cs="Times New Roman"/>
      </w:rPr>
    </w:lvl>
    <w:lvl w:ilvl="8" w:tentative="0">
      <w:start w:val="1"/>
      <w:numFmt w:val="lowerRoman"/>
      <w:lvlText w:val="%9."/>
      <w:lvlJc w:val="right"/>
      <w:pPr>
        <w:tabs>
          <w:tab w:val="left" w:pos="700"/>
        </w:tabs>
        <w:ind w:left="544" w:hanging="544"/>
      </w:pPr>
      <w:rPr>
        <w:rFonts w:hint="eastAsia" w:cs="Times New Roman"/>
      </w:rPr>
    </w:lvl>
  </w:abstractNum>
  <w:abstractNum w:abstractNumId="9">
    <w:nsid w:val="44C50F90"/>
    <w:multiLevelType w:val="multilevel"/>
    <w:tmpl w:val="44C50F90"/>
    <w:lvl w:ilvl="0" w:tentative="0">
      <w:start w:val="1"/>
      <w:numFmt w:val="lowerLetter"/>
      <w:pStyle w:val="72"/>
      <w:lvlText w:val="%1)"/>
      <w:lvlJc w:val="left"/>
      <w:pPr>
        <w:tabs>
          <w:tab w:val="left" w:pos="840"/>
        </w:tabs>
        <w:ind w:left="839" w:hanging="419"/>
      </w:pPr>
      <w:rPr>
        <w:rFonts w:hint="eastAsia" w:ascii="宋体" w:eastAsia="宋体" w:cs="Times New Roman"/>
        <w:b w:val="0"/>
        <w:i w:val="0"/>
        <w:sz w:val="21"/>
        <w:szCs w:val="21"/>
      </w:rPr>
    </w:lvl>
    <w:lvl w:ilvl="1" w:tentative="0">
      <w:start w:val="1"/>
      <w:numFmt w:val="decimal"/>
      <w:pStyle w:val="65"/>
      <w:lvlText w:val="%2)"/>
      <w:lvlJc w:val="left"/>
      <w:pPr>
        <w:tabs>
          <w:tab w:val="left" w:pos="1260"/>
        </w:tabs>
        <w:ind w:left="1259" w:hanging="419"/>
      </w:pPr>
      <w:rPr>
        <w:rFonts w:hint="eastAsia" w:cs="Times New Roman"/>
      </w:rPr>
    </w:lvl>
    <w:lvl w:ilvl="2" w:tentative="0">
      <w:start w:val="1"/>
      <w:numFmt w:val="decimal"/>
      <w:pStyle w:val="74"/>
      <w:lvlText w:val="(%3)"/>
      <w:lvlJc w:val="left"/>
      <w:pPr>
        <w:tabs>
          <w:tab w:val="left" w:pos="0"/>
        </w:tabs>
        <w:ind w:left="1679" w:hanging="420"/>
      </w:pPr>
      <w:rPr>
        <w:rFonts w:hint="eastAsia" w:ascii="宋体" w:eastAsia="宋体" w:cs="Times New Roman"/>
        <w:b w:val="0"/>
        <w:i w:val="0"/>
        <w:sz w:val="21"/>
        <w:szCs w:val="21"/>
      </w:rPr>
    </w:lvl>
    <w:lvl w:ilvl="3" w:tentative="0">
      <w:start w:val="1"/>
      <w:numFmt w:val="decimal"/>
      <w:lvlText w:val="%4."/>
      <w:lvlJc w:val="left"/>
      <w:pPr>
        <w:tabs>
          <w:tab w:val="left" w:pos="2100"/>
        </w:tabs>
        <w:ind w:left="2099" w:hanging="419"/>
      </w:pPr>
      <w:rPr>
        <w:rFonts w:hint="eastAsia" w:cs="Times New Roman"/>
      </w:rPr>
    </w:lvl>
    <w:lvl w:ilvl="4" w:tentative="0">
      <w:start w:val="1"/>
      <w:numFmt w:val="lowerLetter"/>
      <w:lvlText w:val="%5)"/>
      <w:lvlJc w:val="left"/>
      <w:pPr>
        <w:tabs>
          <w:tab w:val="left" w:pos="2520"/>
        </w:tabs>
        <w:ind w:left="2519" w:hanging="419"/>
      </w:pPr>
      <w:rPr>
        <w:rFonts w:hint="eastAsia" w:cs="Times New Roman"/>
      </w:rPr>
    </w:lvl>
    <w:lvl w:ilvl="5" w:tentative="0">
      <w:start w:val="1"/>
      <w:numFmt w:val="lowerRoman"/>
      <w:lvlText w:val="%6."/>
      <w:lvlJc w:val="right"/>
      <w:pPr>
        <w:tabs>
          <w:tab w:val="left" w:pos="2940"/>
        </w:tabs>
        <w:ind w:left="2939" w:hanging="419"/>
      </w:pPr>
      <w:rPr>
        <w:rFonts w:hint="eastAsia" w:cs="Times New Roman"/>
      </w:rPr>
    </w:lvl>
    <w:lvl w:ilvl="6" w:tentative="0">
      <w:start w:val="1"/>
      <w:numFmt w:val="decimal"/>
      <w:lvlText w:val="%7."/>
      <w:lvlJc w:val="left"/>
      <w:pPr>
        <w:tabs>
          <w:tab w:val="left" w:pos="3360"/>
        </w:tabs>
        <w:ind w:left="3359" w:hanging="419"/>
      </w:pPr>
      <w:rPr>
        <w:rFonts w:hint="eastAsia" w:cs="Times New Roman"/>
      </w:rPr>
    </w:lvl>
    <w:lvl w:ilvl="7" w:tentative="0">
      <w:start w:val="1"/>
      <w:numFmt w:val="lowerLetter"/>
      <w:lvlText w:val="%8)"/>
      <w:lvlJc w:val="left"/>
      <w:pPr>
        <w:tabs>
          <w:tab w:val="left" w:pos="3780"/>
        </w:tabs>
        <w:ind w:left="3779" w:hanging="419"/>
      </w:pPr>
      <w:rPr>
        <w:rFonts w:hint="eastAsia" w:cs="Times New Roman"/>
      </w:rPr>
    </w:lvl>
    <w:lvl w:ilvl="8" w:tentative="0">
      <w:start w:val="1"/>
      <w:numFmt w:val="lowerRoman"/>
      <w:lvlText w:val="%9."/>
      <w:lvlJc w:val="right"/>
      <w:pPr>
        <w:tabs>
          <w:tab w:val="left" w:pos="4200"/>
        </w:tabs>
        <w:ind w:left="4199" w:hanging="419"/>
      </w:pPr>
      <w:rPr>
        <w:rFonts w:hint="eastAsia" w:cs="Times New Roman"/>
      </w:rPr>
    </w:lvl>
  </w:abstractNum>
  <w:abstractNum w:abstractNumId="10">
    <w:nsid w:val="4B733A5F"/>
    <w:multiLevelType w:val="multilevel"/>
    <w:tmpl w:val="4B733A5F"/>
    <w:lvl w:ilvl="0" w:tentative="0">
      <w:start w:val="1"/>
      <w:numFmt w:val="decimal"/>
      <w:pStyle w:val="75"/>
      <w:suff w:val="nothing"/>
      <w:lvlText w:val="示例%1："/>
      <w:lvlJc w:val="left"/>
      <w:pPr>
        <w:ind w:firstLine="363"/>
      </w:pPr>
      <w:rPr>
        <w:rFonts w:hint="eastAsia" w:ascii="黑体" w:hAnsi="Times New Roman" w:eastAsia="黑体" w:cs="Times New Roman"/>
        <w:b w:val="0"/>
        <w:i w:val="0"/>
        <w:sz w:val="18"/>
        <w:szCs w:val="18"/>
        <w:vertAlign w:val="baseline"/>
      </w:rPr>
    </w:lvl>
    <w:lvl w:ilvl="1" w:tentative="0">
      <w:start w:val="1"/>
      <w:numFmt w:val="none"/>
      <w:suff w:val="space"/>
      <w:lvlText w:val=""/>
      <w:lvlJc w:val="left"/>
      <w:rPr>
        <w:rFonts w:hint="eastAsia" w:cs="Times New Roman"/>
        <w:vertAlign w:val="baseline"/>
      </w:rPr>
    </w:lvl>
    <w:lvl w:ilvl="2" w:tentative="0">
      <w:start w:val="1"/>
      <w:numFmt w:val="decimal"/>
      <w:suff w:val="space"/>
      <w:lvlText w:val="2.2.%3"/>
      <w:lvlJc w:val="left"/>
      <w:rPr>
        <w:rFonts w:hint="eastAsia" w:cs="Times New Roman"/>
        <w:vertAlign w:val="baseline"/>
      </w:rPr>
    </w:lvl>
    <w:lvl w:ilvl="3" w:tentative="0">
      <w:start w:val="1"/>
      <w:numFmt w:val="decimal"/>
      <w:lvlText w:val="%4."/>
      <w:lvlJc w:val="left"/>
      <w:pPr>
        <w:tabs>
          <w:tab w:val="left" w:pos="0"/>
        </w:tabs>
        <w:ind w:left="992" w:hanging="629"/>
      </w:pPr>
      <w:rPr>
        <w:rFonts w:hint="eastAsia" w:cs="Times New Roman"/>
        <w:vertAlign w:val="baseline"/>
      </w:rPr>
    </w:lvl>
    <w:lvl w:ilvl="4" w:tentative="0">
      <w:start w:val="1"/>
      <w:numFmt w:val="lowerLetter"/>
      <w:lvlText w:val="%5)"/>
      <w:lvlJc w:val="left"/>
      <w:pPr>
        <w:tabs>
          <w:tab w:val="left" w:pos="0"/>
        </w:tabs>
        <w:ind w:left="992" w:hanging="629"/>
      </w:pPr>
      <w:rPr>
        <w:rFonts w:hint="eastAsia" w:cs="Times New Roman"/>
        <w:vertAlign w:val="baseline"/>
      </w:rPr>
    </w:lvl>
    <w:lvl w:ilvl="5" w:tentative="0">
      <w:start w:val="1"/>
      <w:numFmt w:val="lowerRoman"/>
      <w:lvlText w:val="%6."/>
      <w:lvlJc w:val="right"/>
      <w:pPr>
        <w:tabs>
          <w:tab w:val="left" w:pos="0"/>
        </w:tabs>
        <w:ind w:left="992" w:hanging="629"/>
      </w:pPr>
      <w:rPr>
        <w:rFonts w:hint="eastAsia" w:cs="Times New Roman"/>
        <w:vertAlign w:val="baseline"/>
      </w:rPr>
    </w:lvl>
    <w:lvl w:ilvl="6" w:tentative="0">
      <w:start w:val="1"/>
      <w:numFmt w:val="decimal"/>
      <w:lvlText w:val="%7."/>
      <w:lvlJc w:val="left"/>
      <w:pPr>
        <w:tabs>
          <w:tab w:val="left" w:pos="0"/>
        </w:tabs>
        <w:ind w:left="992" w:hanging="629"/>
      </w:pPr>
      <w:rPr>
        <w:rFonts w:hint="eastAsia" w:cs="Times New Roman"/>
        <w:vertAlign w:val="baseline"/>
      </w:rPr>
    </w:lvl>
    <w:lvl w:ilvl="7" w:tentative="0">
      <w:start w:val="1"/>
      <w:numFmt w:val="lowerLetter"/>
      <w:lvlText w:val="%8)"/>
      <w:lvlJc w:val="left"/>
      <w:pPr>
        <w:tabs>
          <w:tab w:val="left" w:pos="0"/>
        </w:tabs>
        <w:ind w:left="992" w:hanging="629"/>
      </w:pPr>
      <w:rPr>
        <w:rFonts w:hint="eastAsia" w:cs="Times New Roman"/>
        <w:vertAlign w:val="baseline"/>
      </w:rPr>
    </w:lvl>
    <w:lvl w:ilvl="8" w:tentative="0">
      <w:start w:val="1"/>
      <w:numFmt w:val="lowerRoman"/>
      <w:lvlText w:val="%9."/>
      <w:lvlJc w:val="right"/>
      <w:pPr>
        <w:tabs>
          <w:tab w:val="left" w:pos="0"/>
        </w:tabs>
        <w:ind w:left="992" w:hanging="629"/>
      </w:pPr>
      <w:rPr>
        <w:rFonts w:hint="eastAsia" w:cs="Times New Roman"/>
        <w:vertAlign w:val="baseline"/>
      </w:rPr>
    </w:lvl>
  </w:abstractNum>
  <w:abstractNum w:abstractNumId="11">
    <w:nsid w:val="557C2AF5"/>
    <w:multiLevelType w:val="multilevel"/>
    <w:tmpl w:val="557C2AF5"/>
    <w:lvl w:ilvl="0" w:tentative="0">
      <w:start w:val="1"/>
      <w:numFmt w:val="decimal"/>
      <w:pStyle w:val="144"/>
      <w:suff w:val="nothing"/>
      <w:lvlText w:val="图%1　"/>
      <w:lvlJc w:val="left"/>
      <w:rPr>
        <w:rFonts w:hint="eastAsia" w:ascii="黑体" w:hAnsi="Times New Roman" w:eastAsia="黑体" w:cs="Times New Roman"/>
        <w:b w:val="0"/>
        <w:i w:val="0"/>
        <w:sz w:val="21"/>
      </w:rPr>
    </w:lvl>
    <w:lvl w:ilvl="1" w:tentative="0">
      <w:start w:val="1"/>
      <w:numFmt w:val="decimal"/>
      <w:suff w:val="nothing"/>
      <w:lvlText w:val="%1%2　"/>
      <w:lvlJc w:val="left"/>
      <w:rPr>
        <w:rFonts w:hint="default" w:ascii="Times New Roman" w:hAnsi="Times New Roman" w:eastAsia="黑体" w:cs="Times New Roman"/>
        <w:b w:val="0"/>
        <w:i w:val="0"/>
        <w:sz w:val="21"/>
      </w:rPr>
    </w:lvl>
    <w:lvl w:ilvl="2" w:tentative="0">
      <w:start w:val="1"/>
      <w:numFmt w:val="decimal"/>
      <w:suff w:val="nothing"/>
      <w:lvlText w:val="%1%2.%3　"/>
      <w:lvlJc w:val="left"/>
      <w:rPr>
        <w:rFonts w:hint="default" w:ascii="Times New Roman" w:hAnsi="Times New Roman" w:eastAsia="黑体" w:cs="Times New Roman"/>
        <w:b w:val="0"/>
        <w:i w:val="0"/>
        <w:sz w:val="21"/>
      </w:rPr>
    </w:lvl>
    <w:lvl w:ilvl="3" w:tentative="0">
      <w:start w:val="1"/>
      <w:numFmt w:val="decimal"/>
      <w:suff w:val="nothing"/>
      <w:lvlText w:val="%1%2.%3.%4　"/>
      <w:lvlJc w:val="left"/>
      <w:rPr>
        <w:rFonts w:hint="default" w:ascii="Times New Roman" w:hAnsi="Times New Roman" w:eastAsia="黑体" w:cs="Times New Roman"/>
        <w:b w:val="0"/>
        <w:i w:val="0"/>
        <w:sz w:val="21"/>
      </w:rPr>
    </w:lvl>
    <w:lvl w:ilvl="4" w:tentative="0">
      <w:start w:val="1"/>
      <w:numFmt w:val="decimal"/>
      <w:suff w:val="nothing"/>
      <w:lvlText w:val="%1%2.%3.%4.%5　"/>
      <w:lvlJc w:val="left"/>
      <w:rPr>
        <w:rFonts w:hint="default" w:ascii="Times New Roman" w:hAnsi="Times New Roman" w:eastAsia="黑体" w:cs="Times New Roman"/>
        <w:b w:val="0"/>
        <w:i w:val="0"/>
        <w:sz w:val="21"/>
      </w:rPr>
    </w:lvl>
    <w:lvl w:ilvl="5" w:tentative="0">
      <w:start w:val="1"/>
      <w:numFmt w:val="decimal"/>
      <w:suff w:val="nothing"/>
      <w:lvlText w:val="%1%2.%3.%4.%5.%6　"/>
      <w:lvlJc w:val="left"/>
      <w:rPr>
        <w:rFonts w:hint="default" w:ascii="Times New Roman" w:hAnsi="Times New Roman" w:eastAsia="黑体" w:cs="Times New Roman"/>
        <w:b w:val="0"/>
        <w:i w:val="0"/>
        <w:sz w:val="21"/>
      </w:rPr>
    </w:lvl>
    <w:lvl w:ilvl="6" w:tentative="0">
      <w:start w:val="1"/>
      <w:numFmt w:val="decimal"/>
      <w:suff w:val="nothing"/>
      <w:lvlText w:val="%1%2.%3.%4.%5.%6.%7　"/>
      <w:lvlJc w:val="left"/>
      <w:rPr>
        <w:rFonts w:hint="default" w:ascii="Times New Roman" w:hAnsi="Times New Roman" w:eastAsia="黑体" w:cs="Times New Roman"/>
        <w:b w:val="0"/>
        <w:i w:val="0"/>
        <w:sz w:val="21"/>
      </w:rPr>
    </w:lvl>
    <w:lvl w:ilvl="7" w:tentative="0">
      <w:start w:val="1"/>
      <w:numFmt w:val="decimal"/>
      <w:lvlText w:val="%1.%2.%3.%4.%5.%6.%7.%8"/>
      <w:lvlJc w:val="left"/>
      <w:pPr>
        <w:tabs>
          <w:tab w:val="left" w:pos="4351"/>
        </w:tabs>
        <w:ind w:left="3969" w:hanging="1418"/>
      </w:pPr>
      <w:rPr>
        <w:rFonts w:hint="eastAsia" w:cs="Times New Roman"/>
      </w:rPr>
    </w:lvl>
    <w:lvl w:ilvl="8" w:tentative="0">
      <w:start w:val="1"/>
      <w:numFmt w:val="decimal"/>
      <w:lvlText w:val="%1.%2.%3.%4.%5.%6.%7.%8.%9"/>
      <w:lvlJc w:val="left"/>
      <w:pPr>
        <w:tabs>
          <w:tab w:val="left" w:pos="4777"/>
        </w:tabs>
        <w:ind w:left="4677" w:hanging="1700"/>
      </w:pPr>
      <w:rPr>
        <w:rFonts w:hint="eastAsia" w:cs="Times New Roman"/>
      </w:rPr>
    </w:lvl>
  </w:abstractNum>
  <w:abstractNum w:abstractNumId="12">
    <w:nsid w:val="60B55DC2"/>
    <w:multiLevelType w:val="multilevel"/>
    <w:tmpl w:val="60B55DC2"/>
    <w:lvl w:ilvl="0" w:tentative="0">
      <w:start w:val="1"/>
      <w:numFmt w:val="upperLetter"/>
      <w:pStyle w:val="99"/>
      <w:lvlText w:val="%1"/>
      <w:lvlJc w:val="left"/>
      <w:pPr>
        <w:tabs>
          <w:tab w:val="left" w:pos="0"/>
        </w:tabs>
        <w:ind w:hanging="425"/>
      </w:pPr>
      <w:rPr>
        <w:rFonts w:hint="eastAsia" w:cs="Times New Roman"/>
      </w:rPr>
    </w:lvl>
    <w:lvl w:ilvl="1" w:tentative="0">
      <w:start w:val="1"/>
      <w:numFmt w:val="decimal"/>
      <w:pStyle w:val="100"/>
      <w:suff w:val="nothing"/>
      <w:lvlText w:val="表%1.%2　"/>
      <w:lvlJc w:val="left"/>
      <w:pPr>
        <w:ind w:left="567" w:hanging="567"/>
      </w:pPr>
      <w:rPr>
        <w:rFonts w:hint="eastAsia" w:cs="Times New Roman"/>
      </w:rPr>
    </w:lvl>
    <w:lvl w:ilvl="2" w:tentative="0">
      <w:start w:val="1"/>
      <w:numFmt w:val="decimal"/>
      <w:lvlText w:val="%1.%2.%3"/>
      <w:lvlJc w:val="left"/>
      <w:pPr>
        <w:tabs>
          <w:tab w:val="left" w:pos="993"/>
        </w:tabs>
        <w:ind w:left="993" w:hanging="567"/>
      </w:pPr>
      <w:rPr>
        <w:rFonts w:hint="eastAsia" w:cs="Times New Roman"/>
      </w:rPr>
    </w:lvl>
    <w:lvl w:ilvl="3" w:tentative="0">
      <w:start w:val="1"/>
      <w:numFmt w:val="decimal"/>
      <w:lvlText w:val="%1.%2.%3.%4"/>
      <w:lvlJc w:val="left"/>
      <w:pPr>
        <w:tabs>
          <w:tab w:val="left" w:pos="2291"/>
        </w:tabs>
        <w:ind w:left="1559" w:hanging="708"/>
      </w:pPr>
      <w:rPr>
        <w:rFonts w:hint="eastAsia" w:cs="Times New Roman"/>
      </w:rPr>
    </w:lvl>
    <w:lvl w:ilvl="4" w:tentative="0">
      <w:start w:val="1"/>
      <w:numFmt w:val="decimal"/>
      <w:lvlText w:val="%1.%2.%3.%4.%5"/>
      <w:lvlJc w:val="left"/>
      <w:pPr>
        <w:tabs>
          <w:tab w:val="left" w:pos="3076"/>
        </w:tabs>
        <w:ind w:left="2126" w:hanging="850"/>
      </w:pPr>
      <w:rPr>
        <w:rFonts w:hint="eastAsia" w:cs="Times New Roman"/>
      </w:rPr>
    </w:lvl>
    <w:lvl w:ilvl="5" w:tentative="0">
      <w:start w:val="1"/>
      <w:numFmt w:val="decimal"/>
      <w:lvlText w:val="%1.%2.%3.%4.%5.%6"/>
      <w:lvlJc w:val="left"/>
      <w:pPr>
        <w:tabs>
          <w:tab w:val="left" w:pos="3861"/>
        </w:tabs>
        <w:ind w:left="2835" w:hanging="1134"/>
      </w:pPr>
      <w:rPr>
        <w:rFonts w:hint="eastAsia" w:cs="Times New Roman"/>
      </w:rPr>
    </w:lvl>
    <w:lvl w:ilvl="6" w:tentative="0">
      <w:start w:val="1"/>
      <w:numFmt w:val="decimal"/>
      <w:lvlText w:val="%1.%2.%3.%4.%5.%6.%7"/>
      <w:lvlJc w:val="left"/>
      <w:pPr>
        <w:tabs>
          <w:tab w:val="left" w:pos="4646"/>
        </w:tabs>
        <w:ind w:left="3402" w:hanging="1276"/>
      </w:pPr>
      <w:rPr>
        <w:rFonts w:hint="eastAsia" w:cs="Times New Roman"/>
      </w:rPr>
    </w:lvl>
    <w:lvl w:ilvl="7" w:tentative="0">
      <w:start w:val="1"/>
      <w:numFmt w:val="decimal"/>
      <w:lvlText w:val="%1.%2.%3.%4.%5.%6.%7.%8"/>
      <w:lvlJc w:val="left"/>
      <w:pPr>
        <w:tabs>
          <w:tab w:val="left" w:pos="5431"/>
        </w:tabs>
        <w:ind w:left="3969" w:hanging="1418"/>
      </w:pPr>
      <w:rPr>
        <w:rFonts w:hint="eastAsia" w:cs="Times New Roman"/>
      </w:rPr>
    </w:lvl>
    <w:lvl w:ilvl="8" w:tentative="0">
      <w:start w:val="1"/>
      <w:numFmt w:val="decimal"/>
      <w:lvlText w:val="%1.%2.%3.%4.%5.%6.%7.%8.%9"/>
      <w:lvlJc w:val="left"/>
      <w:pPr>
        <w:tabs>
          <w:tab w:val="left" w:pos="6217"/>
        </w:tabs>
        <w:ind w:left="4677" w:hanging="1700"/>
      </w:pPr>
      <w:rPr>
        <w:rFonts w:hint="eastAsia" w:cs="Times New Roman"/>
      </w:rPr>
    </w:lvl>
  </w:abstractNum>
  <w:abstractNum w:abstractNumId="13">
    <w:nsid w:val="646260FA"/>
    <w:multiLevelType w:val="multilevel"/>
    <w:tmpl w:val="646260FA"/>
    <w:lvl w:ilvl="0" w:tentative="0">
      <w:start w:val="1"/>
      <w:numFmt w:val="decimal"/>
      <w:pStyle w:val="142"/>
      <w:suff w:val="nothing"/>
      <w:lvlText w:val="表%1　"/>
      <w:lvlJc w:val="left"/>
      <w:pPr>
        <w:ind w:left="3970"/>
      </w:pPr>
      <w:rPr>
        <w:rFonts w:hint="eastAsia" w:ascii="黑体" w:hAnsi="Times New Roman" w:eastAsia="黑体" w:cs="Times New Roman"/>
        <w:b w:val="0"/>
        <w:i w:val="0"/>
        <w:sz w:val="21"/>
      </w:rPr>
    </w:lvl>
    <w:lvl w:ilvl="1" w:tentative="0">
      <w:start w:val="1"/>
      <w:numFmt w:val="decimal"/>
      <w:lvlText w:val="%1.%2"/>
      <w:lvlJc w:val="left"/>
      <w:pPr>
        <w:tabs>
          <w:tab w:val="left" w:pos="992"/>
        </w:tabs>
        <w:ind w:left="992" w:hanging="567"/>
      </w:pPr>
      <w:rPr>
        <w:rFonts w:hint="eastAsia" w:cs="Times New Roman"/>
      </w:rPr>
    </w:lvl>
    <w:lvl w:ilvl="2" w:tentative="0">
      <w:start w:val="1"/>
      <w:numFmt w:val="decimal"/>
      <w:lvlText w:val="%1.%2.%3"/>
      <w:lvlJc w:val="left"/>
      <w:pPr>
        <w:tabs>
          <w:tab w:val="left" w:pos="1418"/>
        </w:tabs>
        <w:ind w:left="1418" w:hanging="567"/>
      </w:pPr>
      <w:rPr>
        <w:rFonts w:hint="eastAsia" w:cs="Times New Roman"/>
      </w:rPr>
    </w:lvl>
    <w:lvl w:ilvl="3" w:tentative="0">
      <w:start w:val="1"/>
      <w:numFmt w:val="decimal"/>
      <w:lvlText w:val="%1.%2.%3.%4"/>
      <w:lvlJc w:val="left"/>
      <w:pPr>
        <w:tabs>
          <w:tab w:val="left" w:pos="1984"/>
        </w:tabs>
        <w:ind w:left="1984" w:hanging="708"/>
      </w:pPr>
      <w:rPr>
        <w:rFonts w:hint="eastAsia" w:cs="Times New Roman"/>
      </w:rPr>
    </w:lvl>
    <w:lvl w:ilvl="4" w:tentative="0">
      <w:start w:val="1"/>
      <w:numFmt w:val="decimal"/>
      <w:lvlText w:val="%1.%2.%3.%4.%5"/>
      <w:lvlJc w:val="left"/>
      <w:pPr>
        <w:tabs>
          <w:tab w:val="left" w:pos="2551"/>
        </w:tabs>
        <w:ind w:left="2551" w:hanging="850"/>
      </w:pPr>
      <w:rPr>
        <w:rFonts w:hint="eastAsia" w:cs="Times New Roman"/>
      </w:rPr>
    </w:lvl>
    <w:lvl w:ilvl="5" w:tentative="0">
      <w:start w:val="1"/>
      <w:numFmt w:val="decimal"/>
      <w:lvlText w:val="%1.%2.%3.%4.%5.%6"/>
      <w:lvlJc w:val="left"/>
      <w:pPr>
        <w:tabs>
          <w:tab w:val="left" w:pos="3260"/>
        </w:tabs>
        <w:ind w:left="3260" w:hanging="1134"/>
      </w:pPr>
      <w:rPr>
        <w:rFonts w:hint="eastAsia" w:cs="Times New Roman"/>
      </w:rPr>
    </w:lvl>
    <w:lvl w:ilvl="6" w:tentative="0">
      <w:start w:val="1"/>
      <w:numFmt w:val="decimal"/>
      <w:lvlText w:val="%1.%2.%3.%4.%5.%6.%7"/>
      <w:lvlJc w:val="left"/>
      <w:pPr>
        <w:tabs>
          <w:tab w:val="left" w:pos="3827"/>
        </w:tabs>
        <w:ind w:left="3827" w:hanging="1276"/>
      </w:pPr>
      <w:rPr>
        <w:rFonts w:hint="eastAsia" w:cs="Times New Roman"/>
      </w:rPr>
    </w:lvl>
    <w:lvl w:ilvl="7" w:tentative="0">
      <w:start w:val="1"/>
      <w:numFmt w:val="decimal"/>
      <w:lvlText w:val="%1.%2.%3.%4.%5.%6.%7.%8"/>
      <w:lvlJc w:val="left"/>
      <w:pPr>
        <w:tabs>
          <w:tab w:val="left" w:pos="4394"/>
        </w:tabs>
        <w:ind w:left="4394" w:hanging="1418"/>
      </w:pPr>
      <w:rPr>
        <w:rFonts w:hint="eastAsia" w:cs="Times New Roman"/>
      </w:rPr>
    </w:lvl>
    <w:lvl w:ilvl="8" w:tentative="0">
      <w:start w:val="1"/>
      <w:numFmt w:val="decimal"/>
      <w:lvlText w:val="%1.%2.%3.%4.%5.%6.%7.%8.%9"/>
      <w:lvlJc w:val="left"/>
      <w:pPr>
        <w:tabs>
          <w:tab w:val="left" w:pos="5102"/>
        </w:tabs>
        <w:ind w:left="5102" w:hanging="1700"/>
      </w:pPr>
      <w:rPr>
        <w:rFonts w:hint="eastAsia" w:cs="Times New Roman"/>
      </w:rPr>
    </w:lvl>
  </w:abstractNum>
  <w:abstractNum w:abstractNumId="14">
    <w:nsid w:val="657D3FBC"/>
    <w:multiLevelType w:val="multilevel"/>
    <w:tmpl w:val="657D3FBC"/>
    <w:lvl w:ilvl="0" w:tentative="0">
      <w:start w:val="1"/>
      <w:numFmt w:val="upperLetter"/>
      <w:pStyle w:val="97"/>
      <w:suff w:val="nothing"/>
      <w:lvlText w:val="附　录　%1"/>
      <w:lvlJc w:val="left"/>
      <w:rPr>
        <w:rFonts w:hint="eastAsia" w:ascii="黑体" w:hAnsi="Times New Roman" w:eastAsia="黑体" w:cs="Times New Roman"/>
        <w:b w:val="0"/>
        <w:i w:val="0"/>
        <w:spacing w:val="0"/>
        <w:w w:val="100"/>
        <w:sz w:val="21"/>
      </w:rPr>
    </w:lvl>
    <w:lvl w:ilvl="1" w:tentative="0">
      <w:start w:val="1"/>
      <w:numFmt w:val="decimal"/>
      <w:pStyle w:val="115"/>
      <w:suff w:val="nothing"/>
      <w:lvlText w:val="%1.%2　"/>
      <w:lvlJc w:val="left"/>
      <w:rPr>
        <w:rFonts w:hint="eastAsia" w:ascii="黑体" w:hAnsi="Times New Roman" w:eastAsia="黑体" w:cs="Times New Roman"/>
        <w:b w:val="0"/>
        <w:i w:val="0"/>
        <w:snapToGrid/>
        <w:spacing w:val="0"/>
        <w:w w:val="100"/>
        <w:kern w:val="21"/>
        <w:sz w:val="21"/>
      </w:rPr>
    </w:lvl>
    <w:lvl w:ilvl="2" w:tentative="0">
      <w:start w:val="1"/>
      <w:numFmt w:val="decimal"/>
      <w:pStyle w:val="116"/>
      <w:suff w:val="nothing"/>
      <w:lvlText w:val="%1.%2.%3　"/>
      <w:lvlJc w:val="left"/>
      <w:rPr>
        <w:rFonts w:hint="eastAsia" w:ascii="黑体" w:hAnsi="Times New Roman" w:eastAsia="黑体" w:cs="Times New Roman"/>
        <w:b w:val="0"/>
        <w:i w:val="0"/>
        <w:sz w:val="21"/>
      </w:rPr>
    </w:lvl>
    <w:lvl w:ilvl="3" w:tentative="0">
      <w:start w:val="1"/>
      <w:numFmt w:val="decimal"/>
      <w:pStyle w:val="101"/>
      <w:suff w:val="nothing"/>
      <w:lvlText w:val="%1.%2.%3.%4　"/>
      <w:lvlJc w:val="left"/>
      <w:rPr>
        <w:rFonts w:hint="eastAsia" w:ascii="黑体" w:hAnsi="Times New Roman" w:eastAsia="黑体" w:cs="Times New Roman"/>
        <w:b w:val="0"/>
        <w:i w:val="0"/>
        <w:sz w:val="21"/>
      </w:rPr>
    </w:lvl>
    <w:lvl w:ilvl="4" w:tentative="0">
      <w:start w:val="1"/>
      <w:numFmt w:val="decimal"/>
      <w:pStyle w:val="106"/>
      <w:suff w:val="nothing"/>
      <w:lvlText w:val="%1.%2.%3.%4.%5　"/>
      <w:lvlJc w:val="left"/>
      <w:rPr>
        <w:rFonts w:hint="eastAsia" w:ascii="黑体" w:hAnsi="Times New Roman" w:eastAsia="黑体" w:cs="Times New Roman"/>
        <w:b w:val="0"/>
        <w:i w:val="0"/>
        <w:sz w:val="21"/>
      </w:rPr>
    </w:lvl>
    <w:lvl w:ilvl="5" w:tentative="0">
      <w:start w:val="1"/>
      <w:numFmt w:val="decimal"/>
      <w:pStyle w:val="109"/>
      <w:suff w:val="nothing"/>
      <w:lvlText w:val="%1.%2.%3.%4.%5.%6　"/>
      <w:lvlJc w:val="left"/>
      <w:rPr>
        <w:rFonts w:hint="eastAsia" w:ascii="黑体" w:hAnsi="Times New Roman" w:eastAsia="黑体" w:cs="Times New Roman"/>
        <w:b w:val="0"/>
        <w:i w:val="0"/>
        <w:sz w:val="21"/>
      </w:rPr>
    </w:lvl>
    <w:lvl w:ilvl="6" w:tentative="0">
      <w:start w:val="1"/>
      <w:numFmt w:val="decimal"/>
      <w:pStyle w:val="113"/>
      <w:suff w:val="nothing"/>
      <w:lvlText w:val="%1.%2.%3.%4.%5.%6.%7　"/>
      <w:lvlJc w:val="left"/>
      <w:rPr>
        <w:rFonts w:hint="eastAsia" w:ascii="黑体" w:hAnsi="Times New Roman" w:eastAsia="黑体" w:cs="Times New Roman"/>
        <w:b w:val="0"/>
        <w:i w:val="0"/>
        <w:sz w:val="21"/>
      </w:rPr>
    </w:lvl>
    <w:lvl w:ilvl="7" w:tentative="0">
      <w:start w:val="1"/>
      <w:numFmt w:val="decimal"/>
      <w:lvlText w:val="%1.%2.%3.%4.%5.%6.%7.%8"/>
      <w:lvlJc w:val="left"/>
      <w:pPr>
        <w:tabs>
          <w:tab w:val="left" w:pos="4394"/>
        </w:tabs>
        <w:ind w:left="4394" w:hanging="1418"/>
      </w:pPr>
      <w:rPr>
        <w:rFonts w:hint="eastAsia" w:cs="Times New Roman"/>
      </w:rPr>
    </w:lvl>
    <w:lvl w:ilvl="8" w:tentative="0">
      <w:start w:val="1"/>
      <w:numFmt w:val="decimal"/>
      <w:lvlText w:val="%1.%2.%3.%4.%5.%6.%7.%8.%9"/>
      <w:lvlJc w:val="left"/>
      <w:pPr>
        <w:tabs>
          <w:tab w:val="left" w:pos="5102"/>
        </w:tabs>
        <w:ind w:left="5102" w:hanging="1700"/>
      </w:pPr>
      <w:rPr>
        <w:rFonts w:hint="eastAsia" w:cs="Times New Roman"/>
      </w:rPr>
    </w:lvl>
  </w:abstractNum>
  <w:abstractNum w:abstractNumId="15">
    <w:nsid w:val="6D6C07CD"/>
    <w:multiLevelType w:val="multilevel"/>
    <w:tmpl w:val="6D6C07CD"/>
    <w:lvl w:ilvl="0" w:tentative="0">
      <w:start w:val="1"/>
      <w:numFmt w:val="lowerLetter"/>
      <w:pStyle w:val="118"/>
      <w:lvlText w:val="%1)"/>
      <w:lvlJc w:val="left"/>
      <w:pPr>
        <w:tabs>
          <w:tab w:val="left" w:pos="839"/>
        </w:tabs>
        <w:ind w:left="839" w:hanging="419"/>
      </w:pPr>
      <w:rPr>
        <w:rFonts w:hint="eastAsia" w:ascii="宋体" w:eastAsia="宋体" w:cs="Times New Roman"/>
        <w:b w:val="0"/>
        <w:i w:val="0"/>
        <w:sz w:val="21"/>
      </w:rPr>
    </w:lvl>
    <w:lvl w:ilvl="1" w:tentative="0">
      <w:start w:val="1"/>
      <w:numFmt w:val="decimal"/>
      <w:pStyle w:val="108"/>
      <w:lvlText w:val="%2)"/>
      <w:lvlJc w:val="left"/>
      <w:pPr>
        <w:tabs>
          <w:tab w:val="left" w:pos="840"/>
        </w:tabs>
        <w:ind w:left="839" w:hanging="419"/>
      </w:pPr>
      <w:rPr>
        <w:rFonts w:hint="eastAsia" w:ascii="宋体" w:eastAsia="宋体" w:cs="Times New Roman"/>
        <w:b w:val="0"/>
        <w:i w:val="0"/>
        <w:sz w:val="21"/>
      </w:rPr>
    </w:lvl>
    <w:lvl w:ilvl="2" w:tentative="0">
      <w:start w:val="1"/>
      <w:numFmt w:val="lowerRoman"/>
      <w:lvlText w:val="%3."/>
      <w:lvlJc w:val="right"/>
      <w:pPr>
        <w:tabs>
          <w:tab w:val="left" w:pos="1260"/>
        </w:tabs>
        <w:ind w:left="1259" w:hanging="419"/>
      </w:pPr>
      <w:rPr>
        <w:rFonts w:hint="eastAsia" w:cs="Times New Roman"/>
      </w:rPr>
    </w:lvl>
    <w:lvl w:ilvl="3" w:tentative="0">
      <w:start w:val="1"/>
      <w:numFmt w:val="decimal"/>
      <w:lvlText w:val="%4."/>
      <w:lvlJc w:val="left"/>
      <w:pPr>
        <w:tabs>
          <w:tab w:val="left" w:pos="1680"/>
        </w:tabs>
        <w:ind w:left="1679" w:hanging="419"/>
      </w:pPr>
      <w:rPr>
        <w:rFonts w:hint="eastAsia" w:cs="Times New Roman"/>
      </w:rPr>
    </w:lvl>
    <w:lvl w:ilvl="4" w:tentative="0">
      <w:start w:val="1"/>
      <w:numFmt w:val="lowerLetter"/>
      <w:lvlText w:val="%5)"/>
      <w:lvlJc w:val="left"/>
      <w:pPr>
        <w:tabs>
          <w:tab w:val="left" w:pos="2100"/>
        </w:tabs>
        <w:ind w:left="2099" w:hanging="419"/>
      </w:pPr>
      <w:rPr>
        <w:rFonts w:hint="eastAsia" w:cs="Times New Roman"/>
      </w:rPr>
    </w:lvl>
    <w:lvl w:ilvl="5" w:tentative="0">
      <w:start w:val="1"/>
      <w:numFmt w:val="lowerRoman"/>
      <w:lvlText w:val="%6."/>
      <w:lvlJc w:val="right"/>
      <w:pPr>
        <w:tabs>
          <w:tab w:val="left" w:pos="2520"/>
        </w:tabs>
        <w:ind w:left="2519" w:hanging="419"/>
      </w:pPr>
      <w:rPr>
        <w:rFonts w:hint="eastAsia" w:cs="Times New Roman"/>
      </w:rPr>
    </w:lvl>
    <w:lvl w:ilvl="6" w:tentative="0">
      <w:start w:val="1"/>
      <w:numFmt w:val="decimal"/>
      <w:lvlText w:val="%7."/>
      <w:lvlJc w:val="left"/>
      <w:pPr>
        <w:tabs>
          <w:tab w:val="left" w:pos="2940"/>
        </w:tabs>
        <w:ind w:left="2939" w:hanging="419"/>
      </w:pPr>
      <w:rPr>
        <w:rFonts w:hint="eastAsia" w:cs="Times New Roman"/>
      </w:rPr>
    </w:lvl>
    <w:lvl w:ilvl="7" w:tentative="0">
      <w:start w:val="1"/>
      <w:numFmt w:val="lowerLetter"/>
      <w:lvlText w:val="%8)"/>
      <w:lvlJc w:val="left"/>
      <w:pPr>
        <w:tabs>
          <w:tab w:val="left" w:pos="3360"/>
        </w:tabs>
        <w:ind w:left="3359" w:hanging="419"/>
      </w:pPr>
      <w:rPr>
        <w:rFonts w:hint="eastAsia" w:cs="Times New Roman"/>
      </w:rPr>
    </w:lvl>
    <w:lvl w:ilvl="8" w:tentative="0">
      <w:start w:val="1"/>
      <w:numFmt w:val="lowerRoman"/>
      <w:lvlText w:val="%9."/>
      <w:lvlJc w:val="right"/>
      <w:pPr>
        <w:tabs>
          <w:tab w:val="left" w:pos="3780"/>
        </w:tabs>
        <w:ind w:left="3779" w:hanging="419"/>
      </w:pPr>
      <w:rPr>
        <w:rFonts w:hint="eastAsia" w:cs="Times New Roman"/>
      </w:rPr>
    </w:lvl>
  </w:abstractNum>
  <w:abstractNum w:abstractNumId="16">
    <w:nsid w:val="6DBF04F4"/>
    <w:multiLevelType w:val="multilevel"/>
    <w:tmpl w:val="6DBF04F4"/>
    <w:lvl w:ilvl="0" w:tentative="0">
      <w:start w:val="1"/>
      <w:numFmt w:val="none"/>
      <w:pStyle w:val="70"/>
      <w:suff w:val="nothing"/>
      <w:lvlText w:val="%1注："/>
      <w:lvlJc w:val="left"/>
      <w:pPr>
        <w:ind w:left="726" w:hanging="363"/>
      </w:pPr>
      <w:rPr>
        <w:rFonts w:hint="eastAsia" w:ascii="黑体" w:hAnsi="Times New Roman" w:eastAsia="黑体" w:cs="Times New Roman"/>
        <w:b w:val="0"/>
        <w:i w:val="0"/>
        <w:sz w:val="18"/>
      </w:rPr>
    </w:lvl>
    <w:lvl w:ilvl="1" w:tentative="0">
      <w:start w:val="1"/>
      <w:numFmt w:val="lowerLetter"/>
      <w:lvlText w:val="%2)"/>
      <w:lvlJc w:val="left"/>
      <w:pPr>
        <w:tabs>
          <w:tab w:val="left" w:pos="1140"/>
        </w:tabs>
        <w:ind w:left="726" w:hanging="363"/>
      </w:pPr>
      <w:rPr>
        <w:rFonts w:hint="eastAsia" w:cs="Times New Roman"/>
      </w:rPr>
    </w:lvl>
    <w:lvl w:ilvl="2" w:tentative="0">
      <w:start w:val="1"/>
      <w:numFmt w:val="lowerRoman"/>
      <w:lvlText w:val="%3."/>
      <w:lvlJc w:val="right"/>
      <w:pPr>
        <w:tabs>
          <w:tab w:val="left" w:pos="1140"/>
        </w:tabs>
        <w:ind w:left="726" w:hanging="363"/>
      </w:pPr>
      <w:rPr>
        <w:rFonts w:hint="eastAsia" w:cs="Times New Roman"/>
      </w:rPr>
    </w:lvl>
    <w:lvl w:ilvl="3" w:tentative="0">
      <w:start w:val="1"/>
      <w:numFmt w:val="decimal"/>
      <w:lvlText w:val="%4."/>
      <w:lvlJc w:val="left"/>
      <w:pPr>
        <w:tabs>
          <w:tab w:val="left" w:pos="1140"/>
        </w:tabs>
        <w:ind w:left="726" w:hanging="363"/>
      </w:pPr>
      <w:rPr>
        <w:rFonts w:hint="eastAsia" w:cs="Times New Roman"/>
      </w:rPr>
    </w:lvl>
    <w:lvl w:ilvl="4" w:tentative="0">
      <w:start w:val="1"/>
      <w:numFmt w:val="lowerLetter"/>
      <w:lvlText w:val="%5)"/>
      <w:lvlJc w:val="left"/>
      <w:pPr>
        <w:tabs>
          <w:tab w:val="left" w:pos="1140"/>
        </w:tabs>
        <w:ind w:left="726" w:hanging="363"/>
      </w:pPr>
      <w:rPr>
        <w:rFonts w:hint="eastAsia" w:cs="Times New Roman"/>
      </w:rPr>
    </w:lvl>
    <w:lvl w:ilvl="5" w:tentative="0">
      <w:start w:val="1"/>
      <w:numFmt w:val="lowerRoman"/>
      <w:lvlText w:val="%6."/>
      <w:lvlJc w:val="right"/>
      <w:pPr>
        <w:tabs>
          <w:tab w:val="left" w:pos="1140"/>
        </w:tabs>
        <w:ind w:left="726" w:hanging="363"/>
      </w:pPr>
      <w:rPr>
        <w:rFonts w:hint="eastAsia" w:cs="Times New Roman"/>
      </w:rPr>
    </w:lvl>
    <w:lvl w:ilvl="6" w:tentative="0">
      <w:start w:val="1"/>
      <w:numFmt w:val="decimal"/>
      <w:lvlText w:val="%7."/>
      <w:lvlJc w:val="left"/>
      <w:pPr>
        <w:tabs>
          <w:tab w:val="left" w:pos="1140"/>
        </w:tabs>
        <w:ind w:left="726" w:hanging="363"/>
      </w:pPr>
      <w:rPr>
        <w:rFonts w:hint="eastAsia" w:cs="Times New Roman"/>
      </w:rPr>
    </w:lvl>
    <w:lvl w:ilvl="7" w:tentative="0">
      <w:start w:val="1"/>
      <w:numFmt w:val="lowerLetter"/>
      <w:lvlText w:val="%8)"/>
      <w:lvlJc w:val="left"/>
      <w:pPr>
        <w:tabs>
          <w:tab w:val="left" w:pos="1140"/>
        </w:tabs>
        <w:ind w:left="726" w:hanging="363"/>
      </w:pPr>
      <w:rPr>
        <w:rFonts w:hint="eastAsia" w:cs="Times New Roman"/>
      </w:rPr>
    </w:lvl>
    <w:lvl w:ilvl="8" w:tentative="0">
      <w:start w:val="1"/>
      <w:numFmt w:val="lowerRoman"/>
      <w:lvlText w:val="%9."/>
      <w:lvlJc w:val="right"/>
      <w:pPr>
        <w:tabs>
          <w:tab w:val="left" w:pos="1140"/>
        </w:tabs>
        <w:ind w:left="726" w:hanging="363"/>
      </w:pPr>
      <w:rPr>
        <w:rFonts w:hint="eastAsia" w:cs="Times New Roman"/>
      </w:rPr>
    </w:lvl>
  </w:abstractNum>
  <w:num w:numId="1">
    <w:abstractNumId w:val="8"/>
  </w:num>
  <w:num w:numId="2">
    <w:abstractNumId w:val="5"/>
  </w:num>
  <w:num w:numId="3">
    <w:abstractNumId w:val="7"/>
  </w:num>
  <w:num w:numId="4">
    <w:abstractNumId w:val="2"/>
  </w:num>
  <w:num w:numId="5">
    <w:abstractNumId w:val="9"/>
  </w:num>
  <w:num w:numId="6">
    <w:abstractNumId w:val="16"/>
  </w:num>
  <w:num w:numId="7">
    <w:abstractNumId w:val="0"/>
  </w:num>
  <w:num w:numId="8">
    <w:abstractNumId w:val="10"/>
  </w:num>
  <w:num w:numId="9">
    <w:abstractNumId w:val="4"/>
  </w:num>
  <w:num w:numId="10">
    <w:abstractNumId w:val="14"/>
  </w:num>
  <w:num w:numId="11">
    <w:abstractNumId w:val="12"/>
  </w:num>
  <w:num w:numId="12">
    <w:abstractNumId w:val="15"/>
  </w:num>
  <w:num w:numId="13">
    <w:abstractNumId w:val="6"/>
  </w:num>
  <w:num w:numId="14">
    <w:abstractNumId w:val="1"/>
  </w:num>
  <w:num w:numId="15">
    <w:abstractNumId w:val="3"/>
  </w:num>
  <w:num w:numId="16">
    <w:abstractNumId w:val="13"/>
  </w:num>
  <w:num w:numId="17">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420"/>
  <w:drawingGridHorizontalSpacing w:val="105"/>
  <w:drawingGridVerticalSpacing w:val="156"/>
  <w:displayHorizontalDrawingGridEvery w:val="0"/>
  <w:displayVerticalDrawingGridEvery w:val="2"/>
  <w:characterSpacingControl w:val="compressPunctuation"/>
  <w:noLineBreaksAfter w:lang="zh-CN" w:val="$([{£¥·‘“〈《「『【〔〖〝﹙﹛﹝＄（．［｛￡￥"/>
  <w:noLineBreaksBefore w:lang="zh-CN" w:val="!%),.:;&gt;?]}¢¨°·ˇˉ―‖’”…‰′″›℃∶、。〃〉》」』】〕〗〞︶︺︾﹀﹄﹚﹜﹞！＂％＇），．：；？］｀｜｝～￠"/>
  <w:compat>
    <w:spaceForUL/>
    <w:balanceSingleByteDoubleByteWidth/>
    <w:doNotLeaveBackslashAlone/>
    <w:ulTrailSpace/>
    <w:doNotExpandShiftReturn/>
    <w:adjustLineHeightInTable/>
    <w:useFELayout/>
    <w:compatSetting w:name="compatibilityMode" w:uri="http://schemas.microsoft.com/office/word" w:val="12"/>
  </w:compat>
  <w:rsids>
    <w:rsidRoot w:val="00035925"/>
    <w:rsid w:val="00000244"/>
    <w:rsid w:val="00000757"/>
    <w:rsid w:val="000017DF"/>
    <w:rsid w:val="0000185F"/>
    <w:rsid w:val="00001CF3"/>
    <w:rsid w:val="0000259B"/>
    <w:rsid w:val="00003423"/>
    <w:rsid w:val="00005177"/>
    <w:rsid w:val="0000586F"/>
    <w:rsid w:val="000076C5"/>
    <w:rsid w:val="00013D86"/>
    <w:rsid w:val="00013E02"/>
    <w:rsid w:val="000154AB"/>
    <w:rsid w:val="00015AF5"/>
    <w:rsid w:val="000211CB"/>
    <w:rsid w:val="0002143C"/>
    <w:rsid w:val="00023CEF"/>
    <w:rsid w:val="00025A65"/>
    <w:rsid w:val="00026C31"/>
    <w:rsid w:val="00027280"/>
    <w:rsid w:val="000320A7"/>
    <w:rsid w:val="00032151"/>
    <w:rsid w:val="00032632"/>
    <w:rsid w:val="00033071"/>
    <w:rsid w:val="00033C1A"/>
    <w:rsid w:val="0003509F"/>
    <w:rsid w:val="000354BF"/>
    <w:rsid w:val="00035925"/>
    <w:rsid w:val="00036433"/>
    <w:rsid w:val="00037C86"/>
    <w:rsid w:val="0004101E"/>
    <w:rsid w:val="000416D8"/>
    <w:rsid w:val="00042BC4"/>
    <w:rsid w:val="00044530"/>
    <w:rsid w:val="00045463"/>
    <w:rsid w:val="00050025"/>
    <w:rsid w:val="0005197B"/>
    <w:rsid w:val="0005332D"/>
    <w:rsid w:val="00054577"/>
    <w:rsid w:val="00054AC7"/>
    <w:rsid w:val="000550ED"/>
    <w:rsid w:val="00055882"/>
    <w:rsid w:val="00055DF6"/>
    <w:rsid w:val="00056024"/>
    <w:rsid w:val="00056A6C"/>
    <w:rsid w:val="000572F3"/>
    <w:rsid w:val="000601ED"/>
    <w:rsid w:val="00061E36"/>
    <w:rsid w:val="000630BC"/>
    <w:rsid w:val="00063429"/>
    <w:rsid w:val="0006372C"/>
    <w:rsid w:val="00063CBB"/>
    <w:rsid w:val="00063DBF"/>
    <w:rsid w:val="00064F70"/>
    <w:rsid w:val="000651C3"/>
    <w:rsid w:val="00065B5B"/>
    <w:rsid w:val="00065E66"/>
    <w:rsid w:val="00066209"/>
    <w:rsid w:val="00066540"/>
    <w:rsid w:val="00067CDF"/>
    <w:rsid w:val="00070A35"/>
    <w:rsid w:val="00073499"/>
    <w:rsid w:val="00074FBE"/>
    <w:rsid w:val="00076081"/>
    <w:rsid w:val="0008217E"/>
    <w:rsid w:val="0008360E"/>
    <w:rsid w:val="00083A09"/>
    <w:rsid w:val="00083D49"/>
    <w:rsid w:val="00084B56"/>
    <w:rsid w:val="00085688"/>
    <w:rsid w:val="00085FA0"/>
    <w:rsid w:val="00087291"/>
    <w:rsid w:val="0009005E"/>
    <w:rsid w:val="000904EE"/>
    <w:rsid w:val="00090C89"/>
    <w:rsid w:val="00091BF8"/>
    <w:rsid w:val="00092232"/>
    <w:rsid w:val="00092857"/>
    <w:rsid w:val="00092D81"/>
    <w:rsid w:val="000942DF"/>
    <w:rsid w:val="00094513"/>
    <w:rsid w:val="00095145"/>
    <w:rsid w:val="00095CA4"/>
    <w:rsid w:val="00096C39"/>
    <w:rsid w:val="00097811"/>
    <w:rsid w:val="00097BDC"/>
    <w:rsid w:val="000A20A9"/>
    <w:rsid w:val="000A2398"/>
    <w:rsid w:val="000A2718"/>
    <w:rsid w:val="000A3703"/>
    <w:rsid w:val="000A48B1"/>
    <w:rsid w:val="000A50DF"/>
    <w:rsid w:val="000A69EC"/>
    <w:rsid w:val="000A7E74"/>
    <w:rsid w:val="000B3143"/>
    <w:rsid w:val="000B3E2F"/>
    <w:rsid w:val="000B6603"/>
    <w:rsid w:val="000C1796"/>
    <w:rsid w:val="000C33F1"/>
    <w:rsid w:val="000C3D19"/>
    <w:rsid w:val="000C4051"/>
    <w:rsid w:val="000C5336"/>
    <w:rsid w:val="000C57B0"/>
    <w:rsid w:val="000C5960"/>
    <w:rsid w:val="000C6B05"/>
    <w:rsid w:val="000C6DD6"/>
    <w:rsid w:val="000C73D4"/>
    <w:rsid w:val="000C75D5"/>
    <w:rsid w:val="000D00EB"/>
    <w:rsid w:val="000D058D"/>
    <w:rsid w:val="000D0635"/>
    <w:rsid w:val="000D08F8"/>
    <w:rsid w:val="000D1625"/>
    <w:rsid w:val="000D2414"/>
    <w:rsid w:val="000D3D4C"/>
    <w:rsid w:val="000D4F51"/>
    <w:rsid w:val="000D68D9"/>
    <w:rsid w:val="000D718B"/>
    <w:rsid w:val="000E0000"/>
    <w:rsid w:val="000E0C46"/>
    <w:rsid w:val="000E1200"/>
    <w:rsid w:val="000E310C"/>
    <w:rsid w:val="000E48D8"/>
    <w:rsid w:val="000E5C62"/>
    <w:rsid w:val="000E65FF"/>
    <w:rsid w:val="000E75B3"/>
    <w:rsid w:val="000E7BC6"/>
    <w:rsid w:val="000F030C"/>
    <w:rsid w:val="000F07A4"/>
    <w:rsid w:val="000F102F"/>
    <w:rsid w:val="000F129C"/>
    <w:rsid w:val="000F42CE"/>
    <w:rsid w:val="000F520E"/>
    <w:rsid w:val="000F6E8B"/>
    <w:rsid w:val="00102320"/>
    <w:rsid w:val="001025EB"/>
    <w:rsid w:val="00103A42"/>
    <w:rsid w:val="001056DE"/>
    <w:rsid w:val="00105A81"/>
    <w:rsid w:val="00106B23"/>
    <w:rsid w:val="00110A1C"/>
    <w:rsid w:val="001112F6"/>
    <w:rsid w:val="001124C0"/>
    <w:rsid w:val="001129F2"/>
    <w:rsid w:val="00113D82"/>
    <w:rsid w:val="00114FD8"/>
    <w:rsid w:val="0011658E"/>
    <w:rsid w:val="0011781E"/>
    <w:rsid w:val="00120F00"/>
    <w:rsid w:val="00123A1F"/>
    <w:rsid w:val="00124E32"/>
    <w:rsid w:val="001252A1"/>
    <w:rsid w:val="00125656"/>
    <w:rsid w:val="001257F4"/>
    <w:rsid w:val="001276DA"/>
    <w:rsid w:val="001308D2"/>
    <w:rsid w:val="0013175F"/>
    <w:rsid w:val="00132434"/>
    <w:rsid w:val="001328ED"/>
    <w:rsid w:val="00132E51"/>
    <w:rsid w:val="00133105"/>
    <w:rsid w:val="00133C48"/>
    <w:rsid w:val="00134000"/>
    <w:rsid w:val="00135502"/>
    <w:rsid w:val="001366F0"/>
    <w:rsid w:val="00136E30"/>
    <w:rsid w:val="0013774D"/>
    <w:rsid w:val="00141938"/>
    <w:rsid w:val="001423C2"/>
    <w:rsid w:val="001424CB"/>
    <w:rsid w:val="0014351F"/>
    <w:rsid w:val="001445B7"/>
    <w:rsid w:val="00144DED"/>
    <w:rsid w:val="001467D4"/>
    <w:rsid w:val="00146930"/>
    <w:rsid w:val="0015008D"/>
    <w:rsid w:val="001501FF"/>
    <w:rsid w:val="00150A27"/>
    <w:rsid w:val="00150CDA"/>
    <w:rsid w:val="001512B4"/>
    <w:rsid w:val="0015136A"/>
    <w:rsid w:val="001516F8"/>
    <w:rsid w:val="00161E2D"/>
    <w:rsid w:val="001620A5"/>
    <w:rsid w:val="00163C6F"/>
    <w:rsid w:val="00163E13"/>
    <w:rsid w:val="00164E53"/>
    <w:rsid w:val="0016579C"/>
    <w:rsid w:val="00166547"/>
    <w:rsid w:val="001668FD"/>
    <w:rsid w:val="0016699D"/>
    <w:rsid w:val="001674DE"/>
    <w:rsid w:val="00173742"/>
    <w:rsid w:val="001741B7"/>
    <w:rsid w:val="00174C5F"/>
    <w:rsid w:val="00175159"/>
    <w:rsid w:val="00176208"/>
    <w:rsid w:val="00180135"/>
    <w:rsid w:val="0018211B"/>
    <w:rsid w:val="00182D4A"/>
    <w:rsid w:val="001840D3"/>
    <w:rsid w:val="0018426F"/>
    <w:rsid w:val="00184F3B"/>
    <w:rsid w:val="00187711"/>
    <w:rsid w:val="001900F8"/>
    <w:rsid w:val="00191258"/>
    <w:rsid w:val="00192042"/>
    <w:rsid w:val="00192680"/>
    <w:rsid w:val="00193037"/>
    <w:rsid w:val="00193A2C"/>
    <w:rsid w:val="00194AE0"/>
    <w:rsid w:val="00196090"/>
    <w:rsid w:val="001971A1"/>
    <w:rsid w:val="00197A8E"/>
    <w:rsid w:val="00197C7D"/>
    <w:rsid w:val="00197D4D"/>
    <w:rsid w:val="001A00F0"/>
    <w:rsid w:val="001A06DD"/>
    <w:rsid w:val="001A13C8"/>
    <w:rsid w:val="001A1647"/>
    <w:rsid w:val="001A288E"/>
    <w:rsid w:val="001A38ED"/>
    <w:rsid w:val="001A3EA4"/>
    <w:rsid w:val="001A4D71"/>
    <w:rsid w:val="001A725F"/>
    <w:rsid w:val="001A776D"/>
    <w:rsid w:val="001B02F9"/>
    <w:rsid w:val="001B06C1"/>
    <w:rsid w:val="001B16D4"/>
    <w:rsid w:val="001B1748"/>
    <w:rsid w:val="001B26D3"/>
    <w:rsid w:val="001B4726"/>
    <w:rsid w:val="001B49BF"/>
    <w:rsid w:val="001B4B36"/>
    <w:rsid w:val="001B5E43"/>
    <w:rsid w:val="001B64D5"/>
    <w:rsid w:val="001B6DC2"/>
    <w:rsid w:val="001C0041"/>
    <w:rsid w:val="001C149C"/>
    <w:rsid w:val="001C21A0"/>
    <w:rsid w:val="001C21AC"/>
    <w:rsid w:val="001C45DF"/>
    <w:rsid w:val="001C47BA"/>
    <w:rsid w:val="001C59EA"/>
    <w:rsid w:val="001C6C43"/>
    <w:rsid w:val="001C7012"/>
    <w:rsid w:val="001D17C1"/>
    <w:rsid w:val="001D325B"/>
    <w:rsid w:val="001D406C"/>
    <w:rsid w:val="001D41EE"/>
    <w:rsid w:val="001D5A1D"/>
    <w:rsid w:val="001D5CD3"/>
    <w:rsid w:val="001E0380"/>
    <w:rsid w:val="001E0F81"/>
    <w:rsid w:val="001E10BE"/>
    <w:rsid w:val="001E13B1"/>
    <w:rsid w:val="001E18C2"/>
    <w:rsid w:val="001E21AE"/>
    <w:rsid w:val="001E2BCB"/>
    <w:rsid w:val="001E6218"/>
    <w:rsid w:val="001E6A81"/>
    <w:rsid w:val="001F3974"/>
    <w:rsid w:val="001F3A19"/>
    <w:rsid w:val="001F3F55"/>
    <w:rsid w:val="001F6E05"/>
    <w:rsid w:val="001F7DAF"/>
    <w:rsid w:val="00200D22"/>
    <w:rsid w:val="002020DE"/>
    <w:rsid w:val="0020347E"/>
    <w:rsid w:val="00206FCF"/>
    <w:rsid w:val="002075CD"/>
    <w:rsid w:val="002114AC"/>
    <w:rsid w:val="00211581"/>
    <w:rsid w:val="002119CF"/>
    <w:rsid w:val="00211CB5"/>
    <w:rsid w:val="0021295F"/>
    <w:rsid w:val="00212FBB"/>
    <w:rsid w:val="00213955"/>
    <w:rsid w:val="00214DD3"/>
    <w:rsid w:val="00214F59"/>
    <w:rsid w:val="00215FDD"/>
    <w:rsid w:val="00217B84"/>
    <w:rsid w:val="002202B7"/>
    <w:rsid w:val="002209C3"/>
    <w:rsid w:val="00223F5F"/>
    <w:rsid w:val="002242D9"/>
    <w:rsid w:val="0022511B"/>
    <w:rsid w:val="0022524C"/>
    <w:rsid w:val="00227280"/>
    <w:rsid w:val="002310F0"/>
    <w:rsid w:val="002314B4"/>
    <w:rsid w:val="00234467"/>
    <w:rsid w:val="00235E34"/>
    <w:rsid w:val="002371B1"/>
    <w:rsid w:val="002377ED"/>
    <w:rsid w:val="0023781E"/>
    <w:rsid w:val="00237A92"/>
    <w:rsid w:val="00237D8D"/>
    <w:rsid w:val="00241DA2"/>
    <w:rsid w:val="00245114"/>
    <w:rsid w:val="002458F7"/>
    <w:rsid w:val="00245ABC"/>
    <w:rsid w:val="00245F6C"/>
    <w:rsid w:val="00247F28"/>
    <w:rsid w:val="00247FEE"/>
    <w:rsid w:val="00250016"/>
    <w:rsid w:val="00250E7D"/>
    <w:rsid w:val="00251881"/>
    <w:rsid w:val="00251F0D"/>
    <w:rsid w:val="00253152"/>
    <w:rsid w:val="00253DE7"/>
    <w:rsid w:val="002565D5"/>
    <w:rsid w:val="00261B32"/>
    <w:rsid w:val="002622C0"/>
    <w:rsid w:val="00262690"/>
    <w:rsid w:val="002645BF"/>
    <w:rsid w:val="00265FE3"/>
    <w:rsid w:val="00266B42"/>
    <w:rsid w:val="002678AB"/>
    <w:rsid w:val="0027046C"/>
    <w:rsid w:val="00271831"/>
    <w:rsid w:val="00271981"/>
    <w:rsid w:val="00272073"/>
    <w:rsid w:val="00274EBF"/>
    <w:rsid w:val="002778AE"/>
    <w:rsid w:val="00277B75"/>
    <w:rsid w:val="00281F06"/>
    <w:rsid w:val="0028269A"/>
    <w:rsid w:val="00283078"/>
    <w:rsid w:val="00283590"/>
    <w:rsid w:val="00284FE1"/>
    <w:rsid w:val="00286973"/>
    <w:rsid w:val="0029269B"/>
    <w:rsid w:val="00294E70"/>
    <w:rsid w:val="002A18EA"/>
    <w:rsid w:val="002A1924"/>
    <w:rsid w:val="002A7420"/>
    <w:rsid w:val="002A768A"/>
    <w:rsid w:val="002A785F"/>
    <w:rsid w:val="002B0F12"/>
    <w:rsid w:val="002B10BB"/>
    <w:rsid w:val="002B1308"/>
    <w:rsid w:val="002B148D"/>
    <w:rsid w:val="002B2264"/>
    <w:rsid w:val="002B2847"/>
    <w:rsid w:val="002B2B95"/>
    <w:rsid w:val="002B4554"/>
    <w:rsid w:val="002B5979"/>
    <w:rsid w:val="002B6B38"/>
    <w:rsid w:val="002B6E48"/>
    <w:rsid w:val="002B7A33"/>
    <w:rsid w:val="002C4116"/>
    <w:rsid w:val="002C5DDD"/>
    <w:rsid w:val="002C72D8"/>
    <w:rsid w:val="002C7D0C"/>
    <w:rsid w:val="002D07F8"/>
    <w:rsid w:val="002D11FA"/>
    <w:rsid w:val="002D1DF6"/>
    <w:rsid w:val="002D3A88"/>
    <w:rsid w:val="002D420C"/>
    <w:rsid w:val="002D4E9E"/>
    <w:rsid w:val="002D62F3"/>
    <w:rsid w:val="002D712C"/>
    <w:rsid w:val="002D7EC2"/>
    <w:rsid w:val="002E0477"/>
    <w:rsid w:val="002E0DDF"/>
    <w:rsid w:val="002E1E6E"/>
    <w:rsid w:val="002E1ED3"/>
    <w:rsid w:val="002E2906"/>
    <w:rsid w:val="002E31F4"/>
    <w:rsid w:val="002E3E27"/>
    <w:rsid w:val="002E5635"/>
    <w:rsid w:val="002E64C3"/>
    <w:rsid w:val="002E6A2C"/>
    <w:rsid w:val="002E7AB0"/>
    <w:rsid w:val="002F1D8C"/>
    <w:rsid w:val="002F21DA"/>
    <w:rsid w:val="002F283E"/>
    <w:rsid w:val="002F2E1B"/>
    <w:rsid w:val="002F34A7"/>
    <w:rsid w:val="002F36D1"/>
    <w:rsid w:val="002F54B2"/>
    <w:rsid w:val="002F6DA9"/>
    <w:rsid w:val="002F746A"/>
    <w:rsid w:val="00301C3B"/>
    <w:rsid w:val="00301F39"/>
    <w:rsid w:val="00302357"/>
    <w:rsid w:val="00303658"/>
    <w:rsid w:val="00304B61"/>
    <w:rsid w:val="00304EBD"/>
    <w:rsid w:val="00305055"/>
    <w:rsid w:val="00311410"/>
    <w:rsid w:val="00315403"/>
    <w:rsid w:val="00315ACD"/>
    <w:rsid w:val="00316796"/>
    <w:rsid w:val="003168DD"/>
    <w:rsid w:val="00320757"/>
    <w:rsid w:val="00320E83"/>
    <w:rsid w:val="00320EE5"/>
    <w:rsid w:val="003218DF"/>
    <w:rsid w:val="00322282"/>
    <w:rsid w:val="0032240A"/>
    <w:rsid w:val="0032465D"/>
    <w:rsid w:val="00325836"/>
    <w:rsid w:val="00325926"/>
    <w:rsid w:val="00327A8A"/>
    <w:rsid w:val="00332923"/>
    <w:rsid w:val="003339EB"/>
    <w:rsid w:val="003350CC"/>
    <w:rsid w:val="00336610"/>
    <w:rsid w:val="00336712"/>
    <w:rsid w:val="00337F5F"/>
    <w:rsid w:val="00340E56"/>
    <w:rsid w:val="003425B5"/>
    <w:rsid w:val="00343F73"/>
    <w:rsid w:val="0034451A"/>
    <w:rsid w:val="00344982"/>
    <w:rsid w:val="00344DEA"/>
    <w:rsid w:val="00345060"/>
    <w:rsid w:val="0034697C"/>
    <w:rsid w:val="00346A94"/>
    <w:rsid w:val="00347358"/>
    <w:rsid w:val="00347A99"/>
    <w:rsid w:val="0035259A"/>
    <w:rsid w:val="0035323B"/>
    <w:rsid w:val="00354648"/>
    <w:rsid w:val="0035602F"/>
    <w:rsid w:val="003564C2"/>
    <w:rsid w:val="00356835"/>
    <w:rsid w:val="003609D2"/>
    <w:rsid w:val="00360B7B"/>
    <w:rsid w:val="00362198"/>
    <w:rsid w:val="00363F22"/>
    <w:rsid w:val="00365F53"/>
    <w:rsid w:val="003660FC"/>
    <w:rsid w:val="003664E1"/>
    <w:rsid w:val="00366AFC"/>
    <w:rsid w:val="00367424"/>
    <w:rsid w:val="00371AF2"/>
    <w:rsid w:val="0037274F"/>
    <w:rsid w:val="00372751"/>
    <w:rsid w:val="00372A86"/>
    <w:rsid w:val="00373111"/>
    <w:rsid w:val="003753BB"/>
    <w:rsid w:val="00375564"/>
    <w:rsid w:val="00375F2B"/>
    <w:rsid w:val="00377F54"/>
    <w:rsid w:val="00380B54"/>
    <w:rsid w:val="00380D78"/>
    <w:rsid w:val="00382CD1"/>
    <w:rsid w:val="00382ED0"/>
    <w:rsid w:val="00383191"/>
    <w:rsid w:val="00385DCE"/>
    <w:rsid w:val="0038630B"/>
    <w:rsid w:val="00386CC2"/>
    <w:rsid w:val="00386DED"/>
    <w:rsid w:val="003912DE"/>
    <w:rsid w:val="003912E7"/>
    <w:rsid w:val="003933E2"/>
    <w:rsid w:val="00393947"/>
    <w:rsid w:val="00396945"/>
    <w:rsid w:val="00396B09"/>
    <w:rsid w:val="00397FFB"/>
    <w:rsid w:val="003A2275"/>
    <w:rsid w:val="003A30D1"/>
    <w:rsid w:val="003A4182"/>
    <w:rsid w:val="003A43D3"/>
    <w:rsid w:val="003A4540"/>
    <w:rsid w:val="003A4F6E"/>
    <w:rsid w:val="003A5575"/>
    <w:rsid w:val="003A6A4F"/>
    <w:rsid w:val="003A7088"/>
    <w:rsid w:val="003A7B21"/>
    <w:rsid w:val="003B00DF"/>
    <w:rsid w:val="003B0975"/>
    <w:rsid w:val="003B1275"/>
    <w:rsid w:val="003B1778"/>
    <w:rsid w:val="003B2E4F"/>
    <w:rsid w:val="003B3AA0"/>
    <w:rsid w:val="003B3D5C"/>
    <w:rsid w:val="003B6089"/>
    <w:rsid w:val="003B6530"/>
    <w:rsid w:val="003B6959"/>
    <w:rsid w:val="003B717D"/>
    <w:rsid w:val="003B7E81"/>
    <w:rsid w:val="003C11CB"/>
    <w:rsid w:val="003C2E45"/>
    <w:rsid w:val="003C2E4D"/>
    <w:rsid w:val="003C5207"/>
    <w:rsid w:val="003C75F3"/>
    <w:rsid w:val="003C78A3"/>
    <w:rsid w:val="003C791C"/>
    <w:rsid w:val="003D0084"/>
    <w:rsid w:val="003D1988"/>
    <w:rsid w:val="003D1D07"/>
    <w:rsid w:val="003D2020"/>
    <w:rsid w:val="003D4439"/>
    <w:rsid w:val="003D4B06"/>
    <w:rsid w:val="003D5D3B"/>
    <w:rsid w:val="003D6244"/>
    <w:rsid w:val="003E0861"/>
    <w:rsid w:val="003E1815"/>
    <w:rsid w:val="003E1867"/>
    <w:rsid w:val="003E2013"/>
    <w:rsid w:val="003E2226"/>
    <w:rsid w:val="003E2F00"/>
    <w:rsid w:val="003E49AF"/>
    <w:rsid w:val="003E4D2F"/>
    <w:rsid w:val="003E5545"/>
    <w:rsid w:val="003E5729"/>
    <w:rsid w:val="003F0E15"/>
    <w:rsid w:val="003F1C0A"/>
    <w:rsid w:val="003F407F"/>
    <w:rsid w:val="003F4EE0"/>
    <w:rsid w:val="003F4F88"/>
    <w:rsid w:val="003F6EDA"/>
    <w:rsid w:val="003F7EAA"/>
    <w:rsid w:val="00402153"/>
    <w:rsid w:val="00402FC1"/>
    <w:rsid w:val="00405B79"/>
    <w:rsid w:val="00410C89"/>
    <w:rsid w:val="00412D11"/>
    <w:rsid w:val="004139C9"/>
    <w:rsid w:val="00414BF9"/>
    <w:rsid w:val="00415655"/>
    <w:rsid w:val="00416877"/>
    <w:rsid w:val="00416904"/>
    <w:rsid w:val="0042386D"/>
    <w:rsid w:val="004240BD"/>
    <w:rsid w:val="00425082"/>
    <w:rsid w:val="004273ED"/>
    <w:rsid w:val="00427E3E"/>
    <w:rsid w:val="00430C6B"/>
    <w:rsid w:val="00431752"/>
    <w:rsid w:val="00431A79"/>
    <w:rsid w:val="00431DEB"/>
    <w:rsid w:val="00432776"/>
    <w:rsid w:val="0043290A"/>
    <w:rsid w:val="00433DDD"/>
    <w:rsid w:val="00434C90"/>
    <w:rsid w:val="0043502C"/>
    <w:rsid w:val="004358AE"/>
    <w:rsid w:val="004362ED"/>
    <w:rsid w:val="00436D56"/>
    <w:rsid w:val="00437814"/>
    <w:rsid w:val="00437D44"/>
    <w:rsid w:val="0044233F"/>
    <w:rsid w:val="00443DC6"/>
    <w:rsid w:val="00444554"/>
    <w:rsid w:val="0044478D"/>
    <w:rsid w:val="0044483A"/>
    <w:rsid w:val="00444CFE"/>
    <w:rsid w:val="00444EF0"/>
    <w:rsid w:val="004458AD"/>
    <w:rsid w:val="00446B29"/>
    <w:rsid w:val="00450CDA"/>
    <w:rsid w:val="0045353A"/>
    <w:rsid w:val="00453F9A"/>
    <w:rsid w:val="00454D14"/>
    <w:rsid w:val="00455D1C"/>
    <w:rsid w:val="00457F39"/>
    <w:rsid w:val="00464BA8"/>
    <w:rsid w:val="00465780"/>
    <w:rsid w:val="00466FC9"/>
    <w:rsid w:val="00470332"/>
    <w:rsid w:val="00471E91"/>
    <w:rsid w:val="00472012"/>
    <w:rsid w:val="0047234E"/>
    <w:rsid w:val="00472AAD"/>
    <w:rsid w:val="00473322"/>
    <w:rsid w:val="004733C3"/>
    <w:rsid w:val="004740E9"/>
    <w:rsid w:val="00474675"/>
    <w:rsid w:val="0047470C"/>
    <w:rsid w:val="00475632"/>
    <w:rsid w:val="004760DE"/>
    <w:rsid w:val="00476135"/>
    <w:rsid w:val="00480B65"/>
    <w:rsid w:val="004848D3"/>
    <w:rsid w:val="00485BA5"/>
    <w:rsid w:val="0048601F"/>
    <w:rsid w:val="00490BD0"/>
    <w:rsid w:val="004917A1"/>
    <w:rsid w:val="0049227F"/>
    <w:rsid w:val="0049380C"/>
    <w:rsid w:val="00494072"/>
    <w:rsid w:val="0049424D"/>
    <w:rsid w:val="004942D0"/>
    <w:rsid w:val="0049448F"/>
    <w:rsid w:val="00497C27"/>
    <w:rsid w:val="004A01AC"/>
    <w:rsid w:val="004A041D"/>
    <w:rsid w:val="004A1760"/>
    <w:rsid w:val="004A1B2B"/>
    <w:rsid w:val="004A1C0E"/>
    <w:rsid w:val="004A1D59"/>
    <w:rsid w:val="004A22CE"/>
    <w:rsid w:val="004A35F9"/>
    <w:rsid w:val="004A3901"/>
    <w:rsid w:val="004A3C03"/>
    <w:rsid w:val="004A4227"/>
    <w:rsid w:val="004A4779"/>
    <w:rsid w:val="004A71E5"/>
    <w:rsid w:val="004A7527"/>
    <w:rsid w:val="004B0420"/>
    <w:rsid w:val="004B24C1"/>
    <w:rsid w:val="004B2D82"/>
    <w:rsid w:val="004C0E83"/>
    <w:rsid w:val="004C1DAA"/>
    <w:rsid w:val="004C292F"/>
    <w:rsid w:val="004C38FC"/>
    <w:rsid w:val="004C4CF9"/>
    <w:rsid w:val="004C5DA6"/>
    <w:rsid w:val="004C6BB5"/>
    <w:rsid w:val="004C6C0C"/>
    <w:rsid w:val="004C783B"/>
    <w:rsid w:val="004C78AD"/>
    <w:rsid w:val="004D008E"/>
    <w:rsid w:val="004D0844"/>
    <w:rsid w:val="004D1535"/>
    <w:rsid w:val="004D3335"/>
    <w:rsid w:val="004D37A2"/>
    <w:rsid w:val="004D3F6F"/>
    <w:rsid w:val="004D4160"/>
    <w:rsid w:val="004D4C47"/>
    <w:rsid w:val="004D5130"/>
    <w:rsid w:val="004D5319"/>
    <w:rsid w:val="004E223D"/>
    <w:rsid w:val="004E319A"/>
    <w:rsid w:val="004E36F7"/>
    <w:rsid w:val="004E636A"/>
    <w:rsid w:val="004F13F4"/>
    <w:rsid w:val="004F26C3"/>
    <w:rsid w:val="004F38F0"/>
    <w:rsid w:val="004F4AED"/>
    <w:rsid w:val="004F5E81"/>
    <w:rsid w:val="004F6EEE"/>
    <w:rsid w:val="005006B5"/>
    <w:rsid w:val="00501B00"/>
    <w:rsid w:val="0050364A"/>
    <w:rsid w:val="0050426B"/>
    <w:rsid w:val="005073B1"/>
    <w:rsid w:val="0050761D"/>
    <w:rsid w:val="0050794D"/>
    <w:rsid w:val="005079C6"/>
    <w:rsid w:val="00510280"/>
    <w:rsid w:val="00513D73"/>
    <w:rsid w:val="00514053"/>
    <w:rsid w:val="005142D9"/>
    <w:rsid w:val="00514A43"/>
    <w:rsid w:val="00515407"/>
    <w:rsid w:val="005174E5"/>
    <w:rsid w:val="0052137B"/>
    <w:rsid w:val="00522393"/>
    <w:rsid w:val="00522620"/>
    <w:rsid w:val="00525656"/>
    <w:rsid w:val="00527706"/>
    <w:rsid w:val="00527BE0"/>
    <w:rsid w:val="00530FA2"/>
    <w:rsid w:val="005315D4"/>
    <w:rsid w:val="00531E7F"/>
    <w:rsid w:val="00532768"/>
    <w:rsid w:val="0053490D"/>
    <w:rsid w:val="00534C02"/>
    <w:rsid w:val="00535574"/>
    <w:rsid w:val="005359B5"/>
    <w:rsid w:val="00535AFE"/>
    <w:rsid w:val="00537B7A"/>
    <w:rsid w:val="0054095D"/>
    <w:rsid w:val="0054174A"/>
    <w:rsid w:val="0054264B"/>
    <w:rsid w:val="00542C75"/>
    <w:rsid w:val="00543786"/>
    <w:rsid w:val="005441F0"/>
    <w:rsid w:val="00544501"/>
    <w:rsid w:val="0054561D"/>
    <w:rsid w:val="005463B2"/>
    <w:rsid w:val="005464BB"/>
    <w:rsid w:val="00546B43"/>
    <w:rsid w:val="00547C9F"/>
    <w:rsid w:val="00551458"/>
    <w:rsid w:val="00551F35"/>
    <w:rsid w:val="00551F39"/>
    <w:rsid w:val="00552A55"/>
    <w:rsid w:val="00552C48"/>
    <w:rsid w:val="005533D7"/>
    <w:rsid w:val="00553585"/>
    <w:rsid w:val="005553A2"/>
    <w:rsid w:val="0055548C"/>
    <w:rsid w:val="00555DA9"/>
    <w:rsid w:val="00561007"/>
    <w:rsid w:val="00562007"/>
    <w:rsid w:val="00564E5A"/>
    <w:rsid w:val="00565794"/>
    <w:rsid w:val="00567D86"/>
    <w:rsid w:val="005703DE"/>
    <w:rsid w:val="00570728"/>
    <w:rsid w:val="00572857"/>
    <w:rsid w:val="00575A78"/>
    <w:rsid w:val="00576A95"/>
    <w:rsid w:val="00576CCE"/>
    <w:rsid w:val="00577A0A"/>
    <w:rsid w:val="00580115"/>
    <w:rsid w:val="005802DF"/>
    <w:rsid w:val="005809DC"/>
    <w:rsid w:val="0058122B"/>
    <w:rsid w:val="0058464E"/>
    <w:rsid w:val="00584D19"/>
    <w:rsid w:val="00586C9A"/>
    <w:rsid w:val="00587268"/>
    <w:rsid w:val="00587B45"/>
    <w:rsid w:val="00590A36"/>
    <w:rsid w:val="00592B09"/>
    <w:rsid w:val="0059706D"/>
    <w:rsid w:val="005A00B0"/>
    <w:rsid w:val="005A01CB"/>
    <w:rsid w:val="005A15CE"/>
    <w:rsid w:val="005A1DA1"/>
    <w:rsid w:val="005A2CC8"/>
    <w:rsid w:val="005A370C"/>
    <w:rsid w:val="005A58FF"/>
    <w:rsid w:val="005A5EAF"/>
    <w:rsid w:val="005A64C0"/>
    <w:rsid w:val="005B103D"/>
    <w:rsid w:val="005B1B67"/>
    <w:rsid w:val="005B295F"/>
    <w:rsid w:val="005B3C11"/>
    <w:rsid w:val="005B4548"/>
    <w:rsid w:val="005B49D4"/>
    <w:rsid w:val="005B5189"/>
    <w:rsid w:val="005C1C28"/>
    <w:rsid w:val="005C21EA"/>
    <w:rsid w:val="005C2D25"/>
    <w:rsid w:val="005C34B6"/>
    <w:rsid w:val="005C463F"/>
    <w:rsid w:val="005C474B"/>
    <w:rsid w:val="005C67B9"/>
    <w:rsid w:val="005C6CAF"/>
    <w:rsid w:val="005C6DB5"/>
    <w:rsid w:val="005C6E85"/>
    <w:rsid w:val="005C701C"/>
    <w:rsid w:val="005D03F5"/>
    <w:rsid w:val="005D1AF8"/>
    <w:rsid w:val="005D38C3"/>
    <w:rsid w:val="005D3D2B"/>
    <w:rsid w:val="005D3F97"/>
    <w:rsid w:val="005D7B3A"/>
    <w:rsid w:val="005E19E7"/>
    <w:rsid w:val="005E244A"/>
    <w:rsid w:val="005E5CEB"/>
    <w:rsid w:val="005E606B"/>
    <w:rsid w:val="005F01C5"/>
    <w:rsid w:val="005F2351"/>
    <w:rsid w:val="005F36B6"/>
    <w:rsid w:val="005F3B0A"/>
    <w:rsid w:val="005F3D2B"/>
    <w:rsid w:val="005F5A6D"/>
    <w:rsid w:val="005F7170"/>
    <w:rsid w:val="005F764F"/>
    <w:rsid w:val="00600720"/>
    <w:rsid w:val="00601F91"/>
    <w:rsid w:val="00602EB9"/>
    <w:rsid w:val="00603BBB"/>
    <w:rsid w:val="00604096"/>
    <w:rsid w:val="0060430B"/>
    <w:rsid w:val="00607358"/>
    <w:rsid w:val="00610879"/>
    <w:rsid w:val="00611F30"/>
    <w:rsid w:val="00614B8F"/>
    <w:rsid w:val="006154E3"/>
    <w:rsid w:val="0061642D"/>
    <w:rsid w:val="006165BA"/>
    <w:rsid w:val="006169CA"/>
    <w:rsid w:val="0061716C"/>
    <w:rsid w:val="0061775D"/>
    <w:rsid w:val="00617BD5"/>
    <w:rsid w:val="006219B9"/>
    <w:rsid w:val="00622A9C"/>
    <w:rsid w:val="006243A1"/>
    <w:rsid w:val="00626712"/>
    <w:rsid w:val="00630B24"/>
    <w:rsid w:val="00631F93"/>
    <w:rsid w:val="0063285A"/>
    <w:rsid w:val="00632E56"/>
    <w:rsid w:val="00635727"/>
    <w:rsid w:val="00635BBB"/>
    <w:rsid w:val="00635CBA"/>
    <w:rsid w:val="00636A31"/>
    <w:rsid w:val="00641453"/>
    <w:rsid w:val="0064338B"/>
    <w:rsid w:val="00646542"/>
    <w:rsid w:val="0064694E"/>
    <w:rsid w:val="00647A47"/>
    <w:rsid w:val="006504F4"/>
    <w:rsid w:val="00653ED4"/>
    <w:rsid w:val="00654BC9"/>
    <w:rsid w:val="006552FD"/>
    <w:rsid w:val="00660F3C"/>
    <w:rsid w:val="00661135"/>
    <w:rsid w:val="00662501"/>
    <w:rsid w:val="00662700"/>
    <w:rsid w:val="00663AF3"/>
    <w:rsid w:val="0066443F"/>
    <w:rsid w:val="0066520F"/>
    <w:rsid w:val="006660E0"/>
    <w:rsid w:val="00666B6C"/>
    <w:rsid w:val="00666DA9"/>
    <w:rsid w:val="006676FD"/>
    <w:rsid w:val="006702B1"/>
    <w:rsid w:val="00670C18"/>
    <w:rsid w:val="00672DD0"/>
    <w:rsid w:val="0067300D"/>
    <w:rsid w:val="006734B1"/>
    <w:rsid w:val="00673724"/>
    <w:rsid w:val="00675F4B"/>
    <w:rsid w:val="0067623A"/>
    <w:rsid w:val="006812ED"/>
    <w:rsid w:val="00681CF2"/>
    <w:rsid w:val="00682682"/>
    <w:rsid w:val="00682702"/>
    <w:rsid w:val="006837F1"/>
    <w:rsid w:val="00683D55"/>
    <w:rsid w:val="00687389"/>
    <w:rsid w:val="006879B3"/>
    <w:rsid w:val="00687B52"/>
    <w:rsid w:val="00687D6E"/>
    <w:rsid w:val="006906CD"/>
    <w:rsid w:val="0069076F"/>
    <w:rsid w:val="006919B7"/>
    <w:rsid w:val="00692368"/>
    <w:rsid w:val="00692427"/>
    <w:rsid w:val="00693A44"/>
    <w:rsid w:val="00693F6F"/>
    <w:rsid w:val="006954AE"/>
    <w:rsid w:val="00695D8B"/>
    <w:rsid w:val="006967AE"/>
    <w:rsid w:val="006970EB"/>
    <w:rsid w:val="00697D49"/>
    <w:rsid w:val="006A0B77"/>
    <w:rsid w:val="006A11AA"/>
    <w:rsid w:val="006A1DA4"/>
    <w:rsid w:val="006A1E90"/>
    <w:rsid w:val="006A225C"/>
    <w:rsid w:val="006A2E44"/>
    <w:rsid w:val="006A2EBC"/>
    <w:rsid w:val="006A315C"/>
    <w:rsid w:val="006A3172"/>
    <w:rsid w:val="006A3467"/>
    <w:rsid w:val="006A464C"/>
    <w:rsid w:val="006A5B96"/>
    <w:rsid w:val="006A5EA0"/>
    <w:rsid w:val="006A774D"/>
    <w:rsid w:val="006A783B"/>
    <w:rsid w:val="006A7B33"/>
    <w:rsid w:val="006B0853"/>
    <w:rsid w:val="006B49CA"/>
    <w:rsid w:val="006B4E13"/>
    <w:rsid w:val="006B6B2E"/>
    <w:rsid w:val="006B75DD"/>
    <w:rsid w:val="006C0AB8"/>
    <w:rsid w:val="006C14A2"/>
    <w:rsid w:val="006C2028"/>
    <w:rsid w:val="006C3BC4"/>
    <w:rsid w:val="006C67E0"/>
    <w:rsid w:val="006C6A93"/>
    <w:rsid w:val="006C7ABA"/>
    <w:rsid w:val="006D05F7"/>
    <w:rsid w:val="006D0D60"/>
    <w:rsid w:val="006D0F50"/>
    <w:rsid w:val="006D1122"/>
    <w:rsid w:val="006D1E20"/>
    <w:rsid w:val="006D213A"/>
    <w:rsid w:val="006D2D98"/>
    <w:rsid w:val="006D3C00"/>
    <w:rsid w:val="006D498E"/>
    <w:rsid w:val="006D7AE8"/>
    <w:rsid w:val="006E133B"/>
    <w:rsid w:val="006E1F74"/>
    <w:rsid w:val="006E3675"/>
    <w:rsid w:val="006E44B1"/>
    <w:rsid w:val="006E4952"/>
    <w:rsid w:val="006E4A7F"/>
    <w:rsid w:val="006E4B52"/>
    <w:rsid w:val="006E5088"/>
    <w:rsid w:val="006E5B2D"/>
    <w:rsid w:val="006E5BEE"/>
    <w:rsid w:val="006E6BDD"/>
    <w:rsid w:val="006E710B"/>
    <w:rsid w:val="006E71A3"/>
    <w:rsid w:val="006E75C5"/>
    <w:rsid w:val="006E7808"/>
    <w:rsid w:val="006E7855"/>
    <w:rsid w:val="006F2E40"/>
    <w:rsid w:val="006F340E"/>
    <w:rsid w:val="006F3DBE"/>
    <w:rsid w:val="006F4BAC"/>
    <w:rsid w:val="0070086A"/>
    <w:rsid w:val="00700A18"/>
    <w:rsid w:val="00703037"/>
    <w:rsid w:val="007035D7"/>
    <w:rsid w:val="00704DF6"/>
    <w:rsid w:val="007055B0"/>
    <w:rsid w:val="00705EDE"/>
    <w:rsid w:val="0070651C"/>
    <w:rsid w:val="007069AC"/>
    <w:rsid w:val="00706A92"/>
    <w:rsid w:val="007105DB"/>
    <w:rsid w:val="007108D5"/>
    <w:rsid w:val="00712F76"/>
    <w:rsid w:val="007132A3"/>
    <w:rsid w:val="007153B8"/>
    <w:rsid w:val="00716135"/>
    <w:rsid w:val="00716421"/>
    <w:rsid w:val="007165BC"/>
    <w:rsid w:val="007178F7"/>
    <w:rsid w:val="007204A2"/>
    <w:rsid w:val="00722422"/>
    <w:rsid w:val="0072282F"/>
    <w:rsid w:val="007245EF"/>
    <w:rsid w:val="00724EFB"/>
    <w:rsid w:val="0072663A"/>
    <w:rsid w:val="00726A3C"/>
    <w:rsid w:val="00726C2D"/>
    <w:rsid w:val="00730185"/>
    <w:rsid w:val="007334A6"/>
    <w:rsid w:val="0073361A"/>
    <w:rsid w:val="0074037D"/>
    <w:rsid w:val="007419C3"/>
    <w:rsid w:val="00742A71"/>
    <w:rsid w:val="00744247"/>
    <w:rsid w:val="00744D1F"/>
    <w:rsid w:val="00744E2E"/>
    <w:rsid w:val="00745115"/>
    <w:rsid w:val="00745290"/>
    <w:rsid w:val="00745F05"/>
    <w:rsid w:val="0074656B"/>
    <w:rsid w:val="00746757"/>
    <w:rsid w:val="007467A7"/>
    <w:rsid w:val="007469DD"/>
    <w:rsid w:val="007473BE"/>
    <w:rsid w:val="0074741B"/>
    <w:rsid w:val="0074759E"/>
    <w:rsid w:val="007478EA"/>
    <w:rsid w:val="00750C16"/>
    <w:rsid w:val="0075415C"/>
    <w:rsid w:val="007565BA"/>
    <w:rsid w:val="00757F5F"/>
    <w:rsid w:val="00761842"/>
    <w:rsid w:val="007622F9"/>
    <w:rsid w:val="00763455"/>
    <w:rsid w:val="00763502"/>
    <w:rsid w:val="00766020"/>
    <w:rsid w:val="00771A9C"/>
    <w:rsid w:val="00771E3F"/>
    <w:rsid w:val="00774906"/>
    <w:rsid w:val="00774F14"/>
    <w:rsid w:val="00775310"/>
    <w:rsid w:val="00775DA7"/>
    <w:rsid w:val="007761E6"/>
    <w:rsid w:val="00776716"/>
    <w:rsid w:val="0077756B"/>
    <w:rsid w:val="007803B5"/>
    <w:rsid w:val="00780412"/>
    <w:rsid w:val="007804AA"/>
    <w:rsid w:val="007806CA"/>
    <w:rsid w:val="0078494E"/>
    <w:rsid w:val="007851FB"/>
    <w:rsid w:val="00787590"/>
    <w:rsid w:val="007879AF"/>
    <w:rsid w:val="007907BE"/>
    <w:rsid w:val="007913AB"/>
    <w:rsid w:val="007914F7"/>
    <w:rsid w:val="007921EE"/>
    <w:rsid w:val="007935B6"/>
    <w:rsid w:val="007957B7"/>
    <w:rsid w:val="007A0625"/>
    <w:rsid w:val="007A10F8"/>
    <w:rsid w:val="007A3B0C"/>
    <w:rsid w:val="007A5382"/>
    <w:rsid w:val="007A5755"/>
    <w:rsid w:val="007A6177"/>
    <w:rsid w:val="007A6C62"/>
    <w:rsid w:val="007A7494"/>
    <w:rsid w:val="007B08C4"/>
    <w:rsid w:val="007B0C18"/>
    <w:rsid w:val="007B1625"/>
    <w:rsid w:val="007B23CE"/>
    <w:rsid w:val="007B241D"/>
    <w:rsid w:val="007B2BD3"/>
    <w:rsid w:val="007B5270"/>
    <w:rsid w:val="007B5996"/>
    <w:rsid w:val="007B6025"/>
    <w:rsid w:val="007B706E"/>
    <w:rsid w:val="007B71EB"/>
    <w:rsid w:val="007B71FD"/>
    <w:rsid w:val="007B79C6"/>
    <w:rsid w:val="007C03A9"/>
    <w:rsid w:val="007C05FE"/>
    <w:rsid w:val="007C092C"/>
    <w:rsid w:val="007C2855"/>
    <w:rsid w:val="007C3328"/>
    <w:rsid w:val="007C40D2"/>
    <w:rsid w:val="007C4193"/>
    <w:rsid w:val="007C6205"/>
    <w:rsid w:val="007C686A"/>
    <w:rsid w:val="007C71E0"/>
    <w:rsid w:val="007C728E"/>
    <w:rsid w:val="007D2C53"/>
    <w:rsid w:val="007D3D60"/>
    <w:rsid w:val="007D3E7F"/>
    <w:rsid w:val="007D42B8"/>
    <w:rsid w:val="007D5463"/>
    <w:rsid w:val="007D7B22"/>
    <w:rsid w:val="007E14B3"/>
    <w:rsid w:val="007E1980"/>
    <w:rsid w:val="007E3910"/>
    <w:rsid w:val="007E3E39"/>
    <w:rsid w:val="007E4B76"/>
    <w:rsid w:val="007E507C"/>
    <w:rsid w:val="007E5A6E"/>
    <w:rsid w:val="007E5EA8"/>
    <w:rsid w:val="007E6E29"/>
    <w:rsid w:val="007F0CF1"/>
    <w:rsid w:val="007F12A5"/>
    <w:rsid w:val="007F23D1"/>
    <w:rsid w:val="007F26B4"/>
    <w:rsid w:val="007F4CF1"/>
    <w:rsid w:val="007F6067"/>
    <w:rsid w:val="007F758D"/>
    <w:rsid w:val="007F7D52"/>
    <w:rsid w:val="00800A44"/>
    <w:rsid w:val="008013F3"/>
    <w:rsid w:val="00802FD1"/>
    <w:rsid w:val="00803E5B"/>
    <w:rsid w:val="00804336"/>
    <w:rsid w:val="00805683"/>
    <w:rsid w:val="008059A3"/>
    <w:rsid w:val="0080654C"/>
    <w:rsid w:val="008071C6"/>
    <w:rsid w:val="008079EF"/>
    <w:rsid w:val="008107CE"/>
    <w:rsid w:val="00811485"/>
    <w:rsid w:val="0081235A"/>
    <w:rsid w:val="0081341E"/>
    <w:rsid w:val="0081409A"/>
    <w:rsid w:val="008140EE"/>
    <w:rsid w:val="00814E41"/>
    <w:rsid w:val="00815B2E"/>
    <w:rsid w:val="00816353"/>
    <w:rsid w:val="0081646F"/>
    <w:rsid w:val="00817A00"/>
    <w:rsid w:val="00817A55"/>
    <w:rsid w:val="00821C16"/>
    <w:rsid w:val="00823382"/>
    <w:rsid w:val="00825D48"/>
    <w:rsid w:val="00826376"/>
    <w:rsid w:val="008271DF"/>
    <w:rsid w:val="00827921"/>
    <w:rsid w:val="008310B4"/>
    <w:rsid w:val="00831183"/>
    <w:rsid w:val="008314A4"/>
    <w:rsid w:val="0083210F"/>
    <w:rsid w:val="00833EE8"/>
    <w:rsid w:val="00835DB3"/>
    <w:rsid w:val="0083617B"/>
    <w:rsid w:val="008371BD"/>
    <w:rsid w:val="00840615"/>
    <w:rsid w:val="008468F2"/>
    <w:rsid w:val="0085015D"/>
    <w:rsid w:val="008504A8"/>
    <w:rsid w:val="00850DFA"/>
    <w:rsid w:val="00851A6B"/>
    <w:rsid w:val="0085282E"/>
    <w:rsid w:val="0085413C"/>
    <w:rsid w:val="0085752E"/>
    <w:rsid w:val="0085776A"/>
    <w:rsid w:val="008578B5"/>
    <w:rsid w:val="00860AB6"/>
    <w:rsid w:val="008627EC"/>
    <w:rsid w:val="00862CFA"/>
    <w:rsid w:val="0086382A"/>
    <w:rsid w:val="00864A26"/>
    <w:rsid w:val="00865978"/>
    <w:rsid w:val="008672B8"/>
    <w:rsid w:val="008678FC"/>
    <w:rsid w:val="00870286"/>
    <w:rsid w:val="0087170F"/>
    <w:rsid w:val="0087188D"/>
    <w:rsid w:val="0087198C"/>
    <w:rsid w:val="00871EB3"/>
    <w:rsid w:val="00872C1F"/>
    <w:rsid w:val="00873B42"/>
    <w:rsid w:val="0087490C"/>
    <w:rsid w:val="00874B9E"/>
    <w:rsid w:val="008760E1"/>
    <w:rsid w:val="00880552"/>
    <w:rsid w:val="008823E7"/>
    <w:rsid w:val="00882785"/>
    <w:rsid w:val="00882DFB"/>
    <w:rsid w:val="008856D8"/>
    <w:rsid w:val="0088666A"/>
    <w:rsid w:val="00890841"/>
    <w:rsid w:val="0089147C"/>
    <w:rsid w:val="00891539"/>
    <w:rsid w:val="008921EE"/>
    <w:rsid w:val="00892E82"/>
    <w:rsid w:val="008931FC"/>
    <w:rsid w:val="0089370C"/>
    <w:rsid w:val="008940D1"/>
    <w:rsid w:val="00897B73"/>
    <w:rsid w:val="008A1DBD"/>
    <w:rsid w:val="008A236E"/>
    <w:rsid w:val="008A3BD2"/>
    <w:rsid w:val="008A3C3F"/>
    <w:rsid w:val="008A4BAB"/>
    <w:rsid w:val="008A6890"/>
    <w:rsid w:val="008A6ADD"/>
    <w:rsid w:val="008A77CB"/>
    <w:rsid w:val="008B14B6"/>
    <w:rsid w:val="008B54DC"/>
    <w:rsid w:val="008B58DB"/>
    <w:rsid w:val="008B5E91"/>
    <w:rsid w:val="008B6931"/>
    <w:rsid w:val="008B7BC7"/>
    <w:rsid w:val="008C0CF4"/>
    <w:rsid w:val="008C1AE4"/>
    <w:rsid w:val="008C1AED"/>
    <w:rsid w:val="008C1B58"/>
    <w:rsid w:val="008C200E"/>
    <w:rsid w:val="008C39AE"/>
    <w:rsid w:val="008C590D"/>
    <w:rsid w:val="008C67D2"/>
    <w:rsid w:val="008D0EDD"/>
    <w:rsid w:val="008D4E9E"/>
    <w:rsid w:val="008D7F4D"/>
    <w:rsid w:val="008E031B"/>
    <w:rsid w:val="008E0D53"/>
    <w:rsid w:val="008E21A1"/>
    <w:rsid w:val="008E34DE"/>
    <w:rsid w:val="008E3881"/>
    <w:rsid w:val="008E48E2"/>
    <w:rsid w:val="008E6A8B"/>
    <w:rsid w:val="008E7029"/>
    <w:rsid w:val="008E797C"/>
    <w:rsid w:val="008E7EF6"/>
    <w:rsid w:val="008F0899"/>
    <w:rsid w:val="008F1F98"/>
    <w:rsid w:val="008F22F1"/>
    <w:rsid w:val="008F3ACE"/>
    <w:rsid w:val="008F454A"/>
    <w:rsid w:val="008F4F3B"/>
    <w:rsid w:val="008F65CE"/>
    <w:rsid w:val="008F6758"/>
    <w:rsid w:val="008F69D9"/>
    <w:rsid w:val="008F779E"/>
    <w:rsid w:val="008F7CD4"/>
    <w:rsid w:val="009006BC"/>
    <w:rsid w:val="009032E2"/>
    <w:rsid w:val="009040DD"/>
    <w:rsid w:val="00905B47"/>
    <w:rsid w:val="00905E95"/>
    <w:rsid w:val="00907B8C"/>
    <w:rsid w:val="00907FC6"/>
    <w:rsid w:val="00910498"/>
    <w:rsid w:val="0091087F"/>
    <w:rsid w:val="00911D17"/>
    <w:rsid w:val="00912B33"/>
    <w:rsid w:val="0091331C"/>
    <w:rsid w:val="00913ABC"/>
    <w:rsid w:val="00914DA4"/>
    <w:rsid w:val="00914F31"/>
    <w:rsid w:val="0091580A"/>
    <w:rsid w:val="0091665D"/>
    <w:rsid w:val="00920DEB"/>
    <w:rsid w:val="00921183"/>
    <w:rsid w:val="00921277"/>
    <w:rsid w:val="00921B72"/>
    <w:rsid w:val="00921C98"/>
    <w:rsid w:val="00922D8C"/>
    <w:rsid w:val="00922FE0"/>
    <w:rsid w:val="00923223"/>
    <w:rsid w:val="009253BD"/>
    <w:rsid w:val="0092573F"/>
    <w:rsid w:val="00925BD1"/>
    <w:rsid w:val="009263C1"/>
    <w:rsid w:val="009268D3"/>
    <w:rsid w:val="00926AC6"/>
    <w:rsid w:val="009279DE"/>
    <w:rsid w:val="00930116"/>
    <w:rsid w:val="00930593"/>
    <w:rsid w:val="009306EF"/>
    <w:rsid w:val="00932743"/>
    <w:rsid w:val="009331B8"/>
    <w:rsid w:val="009349BF"/>
    <w:rsid w:val="00934B14"/>
    <w:rsid w:val="00937880"/>
    <w:rsid w:val="00941B02"/>
    <w:rsid w:val="00941CD3"/>
    <w:rsid w:val="0094212C"/>
    <w:rsid w:val="00943211"/>
    <w:rsid w:val="009435CB"/>
    <w:rsid w:val="009439AC"/>
    <w:rsid w:val="00943D70"/>
    <w:rsid w:val="00943E19"/>
    <w:rsid w:val="009445BF"/>
    <w:rsid w:val="00947C23"/>
    <w:rsid w:val="00950F39"/>
    <w:rsid w:val="00952061"/>
    <w:rsid w:val="009525B1"/>
    <w:rsid w:val="00954689"/>
    <w:rsid w:val="00954B1B"/>
    <w:rsid w:val="00955064"/>
    <w:rsid w:val="009552C0"/>
    <w:rsid w:val="00956572"/>
    <w:rsid w:val="00957E12"/>
    <w:rsid w:val="009615D2"/>
    <w:rsid w:val="009617C9"/>
    <w:rsid w:val="00961C93"/>
    <w:rsid w:val="00964737"/>
    <w:rsid w:val="00965324"/>
    <w:rsid w:val="0096713C"/>
    <w:rsid w:val="0097091E"/>
    <w:rsid w:val="00970AB4"/>
    <w:rsid w:val="0097119D"/>
    <w:rsid w:val="009760D3"/>
    <w:rsid w:val="00977132"/>
    <w:rsid w:val="009801FB"/>
    <w:rsid w:val="0098070A"/>
    <w:rsid w:val="00981A4B"/>
    <w:rsid w:val="00981C47"/>
    <w:rsid w:val="00982501"/>
    <w:rsid w:val="00983090"/>
    <w:rsid w:val="00983DDB"/>
    <w:rsid w:val="00984585"/>
    <w:rsid w:val="0098649C"/>
    <w:rsid w:val="0098693E"/>
    <w:rsid w:val="009877D3"/>
    <w:rsid w:val="00990BEA"/>
    <w:rsid w:val="00990E54"/>
    <w:rsid w:val="00990ECD"/>
    <w:rsid w:val="00991406"/>
    <w:rsid w:val="009917D4"/>
    <w:rsid w:val="00991B10"/>
    <w:rsid w:val="00991E3E"/>
    <w:rsid w:val="009923B7"/>
    <w:rsid w:val="009928C2"/>
    <w:rsid w:val="00992948"/>
    <w:rsid w:val="009948C3"/>
    <w:rsid w:val="00994A2C"/>
    <w:rsid w:val="00994E8F"/>
    <w:rsid w:val="009951DC"/>
    <w:rsid w:val="009957A4"/>
    <w:rsid w:val="009959BB"/>
    <w:rsid w:val="00995A6E"/>
    <w:rsid w:val="00997158"/>
    <w:rsid w:val="00997175"/>
    <w:rsid w:val="009977D8"/>
    <w:rsid w:val="00997C8F"/>
    <w:rsid w:val="00997E9A"/>
    <w:rsid w:val="009A0B3F"/>
    <w:rsid w:val="009A1A78"/>
    <w:rsid w:val="009A364F"/>
    <w:rsid w:val="009A3A7C"/>
    <w:rsid w:val="009A5B8E"/>
    <w:rsid w:val="009A709D"/>
    <w:rsid w:val="009A7DC9"/>
    <w:rsid w:val="009B170C"/>
    <w:rsid w:val="009B1EBE"/>
    <w:rsid w:val="009B2ADB"/>
    <w:rsid w:val="009B3E67"/>
    <w:rsid w:val="009B46B6"/>
    <w:rsid w:val="009B4845"/>
    <w:rsid w:val="009B518E"/>
    <w:rsid w:val="009B603A"/>
    <w:rsid w:val="009C2709"/>
    <w:rsid w:val="009C274F"/>
    <w:rsid w:val="009C2D0E"/>
    <w:rsid w:val="009C3DAC"/>
    <w:rsid w:val="009C42E0"/>
    <w:rsid w:val="009D0B95"/>
    <w:rsid w:val="009D23C6"/>
    <w:rsid w:val="009D43A7"/>
    <w:rsid w:val="009D5362"/>
    <w:rsid w:val="009D72B5"/>
    <w:rsid w:val="009D7516"/>
    <w:rsid w:val="009E122D"/>
    <w:rsid w:val="009E1415"/>
    <w:rsid w:val="009E2B46"/>
    <w:rsid w:val="009E6116"/>
    <w:rsid w:val="009E6FDA"/>
    <w:rsid w:val="009E7974"/>
    <w:rsid w:val="009E7AB9"/>
    <w:rsid w:val="009F122A"/>
    <w:rsid w:val="009F1375"/>
    <w:rsid w:val="009F16FB"/>
    <w:rsid w:val="009F1D3E"/>
    <w:rsid w:val="009F2F97"/>
    <w:rsid w:val="009F329E"/>
    <w:rsid w:val="009F3407"/>
    <w:rsid w:val="009F3F62"/>
    <w:rsid w:val="009F450D"/>
    <w:rsid w:val="009F5908"/>
    <w:rsid w:val="009F60F8"/>
    <w:rsid w:val="009F680A"/>
    <w:rsid w:val="009F7F1A"/>
    <w:rsid w:val="00A00E0C"/>
    <w:rsid w:val="00A0114B"/>
    <w:rsid w:val="00A02D59"/>
    <w:rsid w:val="00A02E43"/>
    <w:rsid w:val="00A044E7"/>
    <w:rsid w:val="00A0510C"/>
    <w:rsid w:val="00A05C37"/>
    <w:rsid w:val="00A065F9"/>
    <w:rsid w:val="00A068E0"/>
    <w:rsid w:val="00A07F34"/>
    <w:rsid w:val="00A13FA5"/>
    <w:rsid w:val="00A15406"/>
    <w:rsid w:val="00A15777"/>
    <w:rsid w:val="00A16683"/>
    <w:rsid w:val="00A16887"/>
    <w:rsid w:val="00A20E67"/>
    <w:rsid w:val="00A20F08"/>
    <w:rsid w:val="00A21CC1"/>
    <w:rsid w:val="00A22154"/>
    <w:rsid w:val="00A2246E"/>
    <w:rsid w:val="00A2355F"/>
    <w:rsid w:val="00A25C38"/>
    <w:rsid w:val="00A26658"/>
    <w:rsid w:val="00A26B66"/>
    <w:rsid w:val="00A274AF"/>
    <w:rsid w:val="00A27D27"/>
    <w:rsid w:val="00A30496"/>
    <w:rsid w:val="00A32653"/>
    <w:rsid w:val="00A32EA7"/>
    <w:rsid w:val="00A3655F"/>
    <w:rsid w:val="00A366CD"/>
    <w:rsid w:val="00A36723"/>
    <w:rsid w:val="00A36BBE"/>
    <w:rsid w:val="00A375FF"/>
    <w:rsid w:val="00A37DCB"/>
    <w:rsid w:val="00A41504"/>
    <w:rsid w:val="00A42533"/>
    <w:rsid w:val="00A4307A"/>
    <w:rsid w:val="00A43CD4"/>
    <w:rsid w:val="00A44146"/>
    <w:rsid w:val="00A442B4"/>
    <w:rsid w:val="00A46690"/>
    <w:rsid w:val="00A469FC"/>
    <w:rsid w:val="00A4779C"/>
    <w:rsid w:val="00A47C4A"/>
    <w:rsid w:val="00A47EBB"/>
    <w:rsid w:val="00A51CDD"/>
    <w:rsid w:val="00A52A88"/>
    <w:rsid w:val="00A53E2A"/>
    <w:rsid w:val="00A541B3"/>
    <w:rsid w:val="00A54422"/>
    <w:rsid w:val="00A544EC"/>
    <w:rsid w:val="00A601B2"/>
    <w:rsid w:val="00A615DC"/>
    <w:rsid w:val="00A63262"/>
    <w:rsid w:val="00A6704B"/>
    <w:rsid w:val="00A6730D"/>
    <w:rsid w:val="00A71625"/>
    <w:rsid w:val="00A71B9B"/>
    <w:rsid w:val="00A7250D"/>
    <w:rsid w:val="00A736D1"/>
    <w:rsid w:val="00A751C7"/>
    <w:rsid w:val="00A7593D"/>
    <w:rsid w:val="00A776E1"/>
    <w:rsid w:val="00A77968"/>
    <w:rsid w:val="00A802A6"/>
    <w:rsid w:val="00A80CD3"/>
    <w:rsid w:val="00A82825"/>
    <w:rsid w:val="00A829A2"/>
    <w:rsid w:val="00A845AA"/>
    <w:rsid w:val="00A84671"/>
    <w:rsid w:val="00A85368"/>
    <w:rsid w:val="00A858DD"/>
    <w:rsid w:val="00A873AD"/>
    <w:rsid w:val="00A876AE"/>
    <w:rsid w:val="00A87844"/>
    <w:rsid w:val="00A87F94"/>
    <w:rsid w:val="00A90B49"/>
    <w:rsid w:val="00A930F5"/>
    <w:rsid w:val="00A93624"/>
    <w:rsid w:val="00A94224"/>
    <w:rsid w:val="00AA00B6"/>
    <w:rsid w:val="00AA038C"/>
    <w:rsid w:val="00AA058E"/>
    <w:rsid w:val="00AA05FE"/>
    <w:rsid w:val="00AA0996"/>
    <w:rsid w:val="00AA0C82"/>
    <w:rsid w:val="00AA0FC2"/>
    <w:rsid w:val="00AA3BF6"/>
    <w:rsid w:val="00AA5463"/>
    <w:rsid w:val="00AA6CA8"/>
    <w:rsid w:val="00AA7A09"/>
    <w:rsid w:val="00AB10ED"/>
    <w:rsid w:val="00AB124F"/>
    <w:rsid w:val="00AB3B50"/>
    <w:rsid w:val="00AB4035"/>
    <w:rsid w:val="00AB62C2"/>
    <w:rsid w:val="00AB6C6C"/>
    <w:rsid w:val="00AB6CC5"/>
    <w:rsid w:val="00AB7422"/>
    <w:rsid w:val="00AC05B1"/>
    <w:rsid w:val="00AC07B2"/>
    <w:rsid w:val="00AC6E78"/>
    <w:rsid w:val="00AD14E3"/>
    <w:rsid w:val="00AD356C"/>
    <w:rsid w:val="00AD3CDD"/>
    <w:rsid w:val="00AD3CEC"/>
    <w:rsid w:val="00AD53AE"/>
    <w:rsid w:val="00AD57CE"/>
    <w:rsid w:val="00AD7A14"/>
    <w:rsid w:val="00AD7CA4"/>
    <w:rsid w:val="00AE0075"/>
    <w:rsid w:val="00AE2914"/>
    <w:rsid w:val="00AE3297"/>
    <w:rsid w:val="00AE33BE"/>
    <w:rsid w:val="00AE3F1C"/>
    <w:rsid w:val="00AE4501"/>
    <w:rsid w:val="00AE5523"/>
    <w:rsid w:val="00AE61EA"/>
    <w:rsid w:val="00AE62CA"/>
    <w:rsid w:val="00AE6D15"/>
    <w:rsid w:val="00AF0800"/>
    <w:rsid w:val="00AF5A1D"/>
    <w:rsid w:val="00AF605B"/>
    <w:rsid w:val="00AF79E4"/>
    <w:rsid w:val="00B025FC"/>
    <w:rsid w:val="00B03DE6"/>
    <w:rsid w:val="00B04182"/>
    <w:rsid w:val="00B05914"/>
    <w:rsid w:val="00B067EF"/>
    <w:rsid w:val="00B071EF"/>
    <w:rsid w:val="00B07AE3"/>
    <w:rsid w:val="00B1072F"/>
    <w:rsid w:val="00B11430"/>
    <w:rsid w:val="00B12015"/>
    <w:rsid w:val="00B15259"/>
    <w:rsid w:val="00B15E72"/>
    <w:rsid w:val="00B1614B"/>
    <w:rsid w:val="00B211FE"/>
    <w:rsid w:val="00B21338"/>
    <w:rsid w:val="00B247A5"/>
    <w:rsid w:val="00B30C2B"/>
    <w:rsid w:val="00B33855"/>
    <w:rsid w:val="00B353EB"/>
    <w:rsid w:val="00B355F2"/>
    <w:rsid w:val="00B35B26"/>
    <w:rsid w:val="00B439C4"/>
    <w:rsid w:val="00B44545"/>
    <w:rsid w:val="00B44C8D"/>
    <w:rsid w:val="00B4511E"/>
    <w:rsid w:val="00B4535E"/>
    <w:rsid w:val="00B4799C"/>
    <w:rsid w:val="00B47DED"/>
    <w:rsid w:val="00B51584"/>
    <w:rsid w:val="00B52A8C"/>
    <w:rsid w:val="00B55B01"/>
    <w:rsid w:val="00B56B32"/>
    <w:rsid w:val="00B5742D"/>
    <w:rsid w:val="00B5799C"/>
    <w:rsid w:val="00B60330"/>
    <w:rsid w:val="00B631EE"/>
    <w:rsid w:val="00B634FC"/>
    <w:rsid w:val="00B636A8"/>
    <w:rsid w:val="00B645CF"/>
    <w:rsid w:val="00B64EBB"/>
    <w:rsid w:val="00B6551C"/>
    <w:rsid w:val="00B65525"/>
    <w:rsid w:val="00B6591B"/>
    <w:rsid w:val="00B665C6"/>
    <w:rsid w:val="00B67EF4"/>
    <w:rsid w:val="00B7169D"/>
    <w:rsid w:val="00B72F7A"/>
    <w:rsid w:val="00B7311C"/>
    <w:rsid w:val="00B733B4"/>
    <w:rsid w:val="00B74016"/>
    <w:rsid w:val="00B76358"/>
    <w:rsid w:val="00B766FA"/>
    <w:rsid w:val="00B76D7B"/>
    <w:rsid w:val="00B80073"/>
    <w:rsid w:val="00B805AF"/>
    <w:rsid w:val="00B814C0"/>
    <w:rsid w:val="00B8154D"/>
    <w:rsid w:val="00B83ED2"/>
    <w:rsid w:val="00B852B4"/>
    <w:rsid w:val="00B8592A"/>
    <w:rsid w:val="00B85CDC"/>
    <w:rsid w:val="00B869EC"/>
    <w:rsid w:val="00B86E6C"/>
    <w:rsid w:val="00B9089C"/>
    <w:rsid w:val="00B90AF0"/>
    <w:rsid w:val="00B90E7A"/>
    <w:rsid w:val="00B910BA"/>
    <w:rsid w:val="00B91977"/>
    <w:rsid w:val="00B9397A"/>
    <w:rsid w:val="00B9633D"/>
    <w:rsid w:val="00BA2EBE"/>
    <w:rsid w:val="00BA44EC"/>
    <w:rsid w:val="00BA6EE0"/>
    <w:rsid w:val="00BA7351"/>
    <w:rsid w:val="00BB0F28"/>
    <w:rsid w:val="00BB3FED"/>
    <w:rsid w:val="00BB458A"/>
    <w:rsid w:val="00BB48B3"/>
    <w:rsid w:val="00BB59D8"/>
    <w:rsid w:val="00BC4210"/>
    <w:rsid w:val="00BC583F"/>
    <w:rsid w:val="00BC5925"/>
    <w:rsid w:val="00BC596A"/>
    <w:rsid w:val="00BC6CC0"/>
    <w:rsid w:val="00BD00D3"/>
    <w:rsid w:val="00BD0C0D"/>
    <w:rsid w:val="00BD1659"/>
    <w:rsid w:val="00BD3448"/>
    <w:rsid w:val="00BD3AA9"/>
    <w:rsid w:val="00BD4A18"/>
    <w:rsid w:val="00BD6DB2"/>
    <w:rsid w:val="00BD7EA6"/>
    <w:rsid w:val="00BE105D"/>
    <w:rsid w:val="00BE11CF"/>
    <w:rsid w:val="00BE21AB"/>
    <w:rsid w:val="00BE27C8"/>
    <w:rsid w:val="00BE3BED"/>
    <w:rsid w:val="00BE55CB"/>
    <w:rsid w:val="00BE7071"/>
    <w:rsid w:val="00BE73DC"/>
    <w:rsid w:val="00BF032F"/>
    <w:rsid w:val="00BF3DEC"/>
    <w:rsid w:val="00BF617A"/>
    <w:rsid w:val="00BF6BFA"/>
    <w:rsid w:val="00BF6C62"/>
    <w:rsid w:val="00C00C77"/>
    <w:rsid w:val="00C02F25"/>
    <w:rsid w:val="00C0379D"/>
    <w:rsid w:val="00C03931"/>
    <w:rsid w:val="00C04237"/>
    <w:rsid w:val="00C04756"/>
    <w:rsid w:val="00C05FE3"/>
    <w:rsid w:val="00C07AD3"/>
    <w:rsid w:val="00C07C08"/>
    <w:rsid w:val="00C07D05"/>
    <w:rsid w:val="00C10AAB"/>
    <w:rsid w:val="00C10B31"/>
    <w:rsid w:val="00C129A3"/>
    <w:rsid w:val="00C1497D"/>
    <w:rsid w:val="00C20FCE"/>
    <w:rsid w:val="00C2136D"/>
    <w:rsid w:val="00C214EE"/>
    <w:rsid w:val="00C2194E"/>
    <w:rsid w:val="00C219AF"/>
    <w:rsid w:val="00C2314B"/>
    <w:rsid w:val="00C23F5D"/>
    <w:rsid w:val="00C2451D"/>
    <w:rsid w:val="00C24971"/>
    <w:rsid w:val="00C24FBD"/>
    <w:rsid w:val="00C260A5"/>
    <w:rsid w:val="00C262E5"/>
    <w:rsid w:val="00C266B0"/>
    <w:rsid w:val="00C26BE5"/>
    <w:rsid w:val="00C26C00"/>
    <w:rsid w:val="00C26E4D"/>
    <w:rsid w:val="00C27909"/>
    <w:rsid w:val="00C27B03"/>
    <w:rsid w:val="00C314E1"/>
    <w:rsid w:val="00C3358F"/>
    <w:rsid w:val="00C33756"/>
    <w:rsid w:val="00C33C2C"/>
    <w:rsid w:val="00C33C89"/>
    <w:rsid w:val="00C34397"/>
    <w:rsid w:val="00C34A60"/>
    <w:rsid w:val="00C35FE5"/>
    <w:rsid w:val="00C363B4"/>
    <w:rsid w:val="00C36DD5"/>
    <w:rsid w:val="00C374CC"/>
    <w:rsid w:val="00C3758D"/>
    <w:rsid w:val="00C4095D"/>
    <w:rsid w:val="00C40AAC"/>
    <w:rsid w:val="00C44837"/>
    <w:rsid w:val="00C4517B"/>
    <w:rsid w:val="00C46F63"/>
    <w:rsid w:val="00C47681"/>
    <w:rsid w:val="00C50010"/>
    <w:rsid w:val="00C50354"/>
    <w:rsid w:val="00C51F6B"/>
    <w:rsid w:val="00C544A5"/>
    <w:rsid w:val="00C54806"/>
    <w:rsid w:val="00C5502A"/>
    <w:rsid w:val="00C550FC"/>
    <w:rsid w:val="00C57720"/>
    <w:rsid w:val="00C601D2"/>
    <w:rsid w:val="00C60CD8"/>
    <w:rsid w:val="00C61971"/>
    <w:rsid w:val="00C62BB4"/>
    <w:rsid w:val="00C64E50"/>
    <w:rsid w:val="00C65290"/>
    <w:rsid w:val="00C65736"/>
    <w:rsid w:val="00C65BCC"/>
    <w:rsid w:val="00C65E77"/>
    <w:rsid w:val="00C66970"/>
    <w:rsid w:val="00C7169F"/>
    <w:rsid w:val="00C72187"/>
    <w:rsid w:val="00C7240B"/>
    <w:rsid w:val="00C72F2B"/>
    <w:rsid w:val="00C72F4B"/>
    <w:rsid w:val="00C7373C"/>
    <w:rsid w:val="00C745D1"/>
    <w:rsid w:val="00C74C6B"/>
    <w:rsid w:val="00C7797E"/>
    <w:rsid w:val="00C805BA"/>
    <w:rsid w:val="00C83BD3"/>
    <w:rsid w:val="00C85696"/>
    <w:rsid w:val="00C8691C"/>
    <w:rsid w:val="00C9357A"/>
    <w:rsid w:val="00CA00B0"/>
    <w:rsid w:val="00CA0795"/>
    <w:rsid w:val="00CA0A20"/>
    <w:rsid w:val="00CA168A"/>
    <w:rsid w:val="00CA357E"/>
    <w:rsid w:val="00CA44F9"/>
    <w:rsid w:val="00CA4A69"/>
    <w:rsid w:val="00CA631E"/>
    <w:rsid w:val="00CA746F"/>
    <w:rsid w:val="00CA7526"/>
    <w:rsid w:val="00CB181D"/>
    <w:rsid w:val="00CB25B3"/>
    <w:rsid w:val="00CB2A28"/>
    <w:rsid w:val="00CB3FDE"/>
    <w:rsid w:val="00CB60C7"/>
    <w:rsid w:val="00CC12E3"/>
    <w:rsid w:val="00CC1D6D"/>
    <w:rsid w:val="00CC323B"/>
    <w:rsid w:val="00CC39F2"/>
    <w:rsid w:val="00CC3E0C"/>
    <w:rsid w:val="00CC527C"/>
    <w:rsid w:val="00CC58D3"/>
    <w:rsid w:val="00CC5E94"/>
    <w:rsid w:val="00CC6C77"/>
    <w:rsid w:val="00CC784D"/>
    <w:rsid w:val="00CD0AE5"/>
    <w:rsid w:val="00CD0D3A"/>
    <w:rsid w:val="00CD2185"/>
    <w:rsid w:val="00CD2768"/>
    <w:rsid w:val="00CD311C"/>
    <w:rsid w:val="00CD6EC6"/>
    <w:rsid w:val="00CE01DB"/>
    <w:rsid w:val="00CE2CD5"/>
    <w:rsid w:val="00CE2D16"/>
    <w:rsid w:val="00CE2D45"/>
    <w:rsid w:val="00CE3524"/>
    <w:rsid w:val="00CE4CC8"/>
    <w:rsid w:val="00CE55E3"/>
    <w:rsid w:val="00CE5C75"/>
    <w:rsid w:val="00CE7522"/>
    <w:rsid w:val="00CF1677"/>
    <w:rsid w:val="00CF25DB"/>
    <w:rsid w:val="00CF38DE"/>
    <w:rsid w:val="00CF4386"/>
    <w:rsid w:val="00CF62F4"/>
    <w:rsid w:val="00D0337B"/>
    <w:rsid w:val="00D0436A"/>
    <w:rsid w:val="00D058DC"/>
    <w:rsid w:val="00D079B2"/>
    <w:rsid w:val="00D10F3A"/>
    <w:rsid w:val="00D10FDB"/>
    <w:rsid w:val="00D114E9"/>
    <w:rsid w:val="00D1158C"/>
    <w:rsid w:val="00D115A1"/>
    <w:rsid w:val="00D11F20"/>
    <w:rsid w:val="00D12623"/>
    <w:rsid w:val="00D12637"/>
    <w:rsid w:val="00D12CE3"/>
    <w:rsid w:val="00D13ABB"/>
    <w:rsid w:val="00D13B07"/>
    <w:rsid w:val="00D13D58"/>
    <w:rsid w:val="00D1452E"/>
    <w:rsid w:val="00D15338"/>
    <w:rsid w:val="00D172F5"/>
    <w:rsid w:val="00D175F0"/>
    <w:rsid w:val="00D200EC"/>
    <w:rsid w:val="00D23108"/>
    <w:rsid w:val="00D23C7B"/>
    <w:rsid w:val="00D240C4"/>
    <w:rsid w:val="00D26BA7"/>
    <w:rsid w:val="00D30751"/>
    <w:rsid w:val="00D32723"/>
    <w:rsid w:val="00D33A59"/>
    <w:rsid w:val="00D33C9F"/>
    <w:rsid w:val="00D35053"/>
    <w:rsid w:val="00D35C1F"/>
    <w:rsid w:val="00D3604A"/>
    <w:rsid w:val="00D364BE"/>
    <w:rsid w:val="00D36B5B"/>
    <w:rsid w:val="00D37880"/>
    <w:rsid w:val="00D4042E"/>
    <w:rsid w:val="00D41F59"/>
    <w:rsid w:val="00D420EB"/>
    <w:rsid w:val="00D421B3"/>
    <w:rsid w:val="00D429C6"/>
    <w:rsid w:val="00D43976"/>
    <w:rsid w:val="00D44C69"/>
    <w:rsid w:val="00D45071"/>
    <w:rsid w:val="00D474EE"/>
    <w:rsid w:val="00D47748"/>
    <w:rsid w:val="00D52DA6"/>
    <w:rsid w:val="00D53C5D"/>
    <w:rsid w:val="00D53D54"/>
    <w:rsid w:val="00D54CC3"/>
    <w:rsid w:val="00D564C8"/>
    <w:rsid w:val="00D57303"/>
    <w:rsid w:val="00D6000B"/>
    <w:rsid w:val="00D6041A"/>
    <w:rsid w:val="00D61876"/>
    <w:rsid w:val="00D6212D"/>
    <w:rsid w:val="00D6255E"/>
    <w:rsid w:val="00D633EB"/>
    <w:rsid w:val="00D63869"/>
    <w:rsid w:val="00D656AB"/>
    <w:rsid w:val="00D67415"/>
    <w:rsid w:val="00D67EB0"/>
    <w:rsid w:val="00D71ECB"/>
    <w:rsid w:val="00D74B53"/>
    <w:rsid w:val="00D7508E"/>
    <w:rsid w:val="00D75DA4"/>
    <w:rsid w:val="00D76AB4"/>
    <w:rsid w:val="00D77069"/>
    <w:rsid w:val="00D81EF0"/>
    <w:rsid w:val="00D821FF"/>
    <w:rsid w:val="00D82FF7"/>
    <w:rsid w:val="00D832E1"/>
    <w:rsid w:val="00D84742"/>
    <w:rsid w:val="00D847FE"/>
    <w:rsid w:val="00D8641A"/>
    <w:rsid w:val="00D87B1F"/>
    <w:rsid w:val="00D90EC4"/>
    <w:rsid w:val="00D92D7F"/>
    <w:rsid w:val="00D94569"/>
    <w:rsid w:val="00D964EA"/>
    <w:rsid w:val="00D966D0"/>
    <w:rsid w:val="00D9690A"/>
    <w:rsid w:val="00D97390"/>
    <w:rsid w:val="00D97991"/>
    <w:rsid w:val="00D97D6D"/>
    <w:rsid w:val="00D97EF0"/>
    <w:rsid w:val="00DA08C9"/>
    <w:rsid w:val="00DA0C59"/>
    <w:rsid w:val="00DA1431"/>
    <w:rsid w:val="00DA202E"/>
    <w:rsid w:val="00DA3991"/>
    <w:rsid w:val="00DA3DD7"/>
    <w:rsid w:val="00DA46C8"/>
    <w:rsid w:val="00DA5793"/>
    <w:rsid w:val="00DA5CC3"/>
    <w:rsid w:val="00DA79B4"/>
    <w:rsid w:val="00DB6004"/>
    <w:rsid w:val="00DB66E2"/>
    <w:rsid w:val="00DB68C6"/>
    <w:rsid w:val="00DB6913"/>
    <w:rsid w:val="00DB7AB4"/>
    <w:rsid w:val="00DB7E6C"/>
    <w:rsid w:val="00DC434C"/>
    <w:rsid w:val="00DD05BC"/>
    <w:rsid w:val="00DD07FC"/>
    <w:rsid w:val="00DD15B1"/>
    <w:rsid w:val="00DD2764"/>
    <w:rsid w:val="00DD2FD1"/>
    <w:rsid w:val="00DD3501"/>
    <w:rsid w:val="00DD3CFC"/>
    <w:rsid w:val="00DD57B5"/>
    <w:rsid w:val="00DD5A29"/>
    <w:rsid w:val="00DD5D9D"/>
    <w:rsid w:val="00DE14CC"/>
    <w:rsid w:val="00DE1520"/>
    <w:rsid w:val="00DE181B"/>
    <w:rsid w:val="00DE1DC8"/>
    <w:rsid w:val="00DE1FE0"/>
    <w:rsid w:val="00DE35CB"/>
    <w:rsid w:val="00DE390D"/>
    <w:rsid w:val="00DE3A3C"/>
    <w:rsid w:val="00DE470C"/>
    <w:rsid w:val="00DE7207"/>
    <w:rsid w:val="00DE7454"/>
    <w:rsid w:val="00DE7C68"/>
    <w:rsid w:val="00DF042D"/>
    <w:rsid w:val="00DF06D7"/>
    <w:rsid w:val="00DF0DBE"/>
    <w:rsid w:val="00DF21E9"/>
    <w:rsid w:val="00DF31DD"/>
    <w:rsid w:val="00DF56C5"/>
    <w:rsid w:val="00DF744B"/>
    <w:rsid w:val="00DF7EE1"/>
    <w:rsid w:val="00E00F14"/>
    <w:rsid w:val="00E02222"/>
    <w:rsid w:val="00E03262"/>
    <w:rsid w:val="00E06386"/>
    <w:rsid w:val="00E07007"/>
    <w:rsid w:val="00E1039A"/>
    <w:rsid w:val="00E105CE"/>
    <w:rsid w:val="00E10F9F"/>
    <w:rsid w:val="00E11683"/>
    <w:rsid w:val="00E124D8"/>
    <w:rsid w:val="00E125FC"/>
    <w:rsid w:val="00E126E3"/>
    <w:rsid w:val="00E12B3E"/>
    <w:rsid w:val="00E13707"/>
    <w:rsid w:val="00E15CBA"/>
    <w:rsid w:val="00E169DA"/>
    <w:rsid w:val="00E1777A"/>
    <w:rsid w:val="00E224EC"/>
    <w:rsid w:val="00E225F6"/>
    <w:rsid w:val="00E22689"/>
    <w:rsid w:val="00E22D93"/>
    <w:rsid w:val="00E238C8"/>
    <w:rsid w:val="00E23F77"/>
    <w:rsid w:val="00E24388"/>
    <w:rsid w:val="00E24EB4"/>
    <w:rsid w:val="00E252C4"/>
    <w:rsid w:val="00E27470"/>
    <w:rsid w:val="00E276E5"/>
    <w:rsid w:val="00E279B0"/>
    <w:rsid w:val="00E30409"/>
    <w:rsid w:val="00E30590"/>
    <w:rsid w:val="00E320ED"/>
    <w:rsid w:val="00E33AFB"/>
    <w:rsid w:val="00E34151"/>
    <w:rsid w:val="00E34218"/>
    <w:rsid w:val="00E34863"/>
    <w:rsid w:val="00E3588F"/>
    <w:rsid w:val="00E3596C"/>
    <w:rsid w:val="00E35FF7"/>
    <w:rsid w:val="00E360FC"/>
    <w:rsid w:val="00E37FE9"/>
    <w:rsid w:val="00E404EB"/>
    <w:rsid w:val="00E42B09"/>
    <w:rsid w:val="00E42E00"/>
    <w:rsid w:val="00E44785"/>
    <w:rsid w:val="00E449FA"/>
    <w:rsid w:val="00E461F1"/>
    <w:rsid w:val="00E46282"/>
    <w:rsid w:val="00E46EED"/>
    <w:rsid w:val="00E47B95"/>
    <w:rsid w:val="00E5216E"/>
    <w:rsid w:val="00E52A04"/>
    <w:rsid w:val="00E52D33"/>
    <w:rsid w:val="00E53C70"/>
    <w:rsid w:val="00E5494D"/>
    <w:rsid w:val="00E55332"/>
    <w:rsid w:val="00E5675C"/>
    <w:rsid w:val="00E57065"/>
    <w:rsid w:val="00E62803"/>
    <w:rsid w:val="00E65C60"/>
    <w:rsid w:val="00E66AC1"/>
    <w:rsid w:val="00E6790E"/>
    <w:rsid w:val="00E7053A"/>
    <w:rsid w:val="00E710C7"/>
    <w:rsid w:val="00E72375"/>
    <w:rsid w:val="00E72A7F"/>
    <w:rsid w:val="00E7396D"/>
    <w:rsid w:val="00E74A71"/>
    <w:rsid w:val="00E75046"/>
    <w:rsid w:val="00E771E0"/>
    <w:rsid w:val="00E779F0"/>
    <w:rsid w:val="00E77F31"/>
    <w:rsid w:val="00E77F70"/>
    <w:rsid w:val="00E815FA"/>
    <w:rsid w:val="00E81F0A"/>
    <w:rsid w:val="00E82344"/>
    <w:rsid w:val="00E831EA"/>
    <w:rsid w:val="00E845E3"/>
    <w:rsid w:val="00E84C82"/>
    <w:rsid w:val="00E84D64"/>
    <w:rsid w:val="00E85272"/>
    <w:rsid w:val="00E85605"/>
    <w:rsid w:val="00E86B4B"/>
    <w:rsid w:val="00E87408"/>
    <w:rsid w:val="00E8770B"/>
    <w:rsid w:val="00E914C4"/>
    <w:rsid w:val="00E92215"/>
    <w:rsid w:val="00E92B1B"/>
    <w:rsid w:val="00E92B48"/>
    <w:rsid w:val="00E934F5"/>
    <w:rsid w:val="00E93571"/>
    <w:rsid w:val="00E94665"/>
    <w:rsid w:val="00E9616F"/>
    <w:rsid w:val="00E96961"/>
    <w:rsid w:val="00E96E65"/>
    <w:rsid w:val="00EA162C"/>
    <w:rsid w:val="00EA22AE"/>
    <w:rsid w:val="00EA47DA"/>
    <w:rsid w:val="00EA4943"/>
    <w:rsid w:val="00EA72EC"/>
    <w:rsid w:val="00EB11CB"/>
    <w:rsid w:val="00EB1650"/>
    <w:rsid w:val="00EB2441"/>
    <w:rsid w:val="00EB275A"/>
    <w:rsid w:val="00EB3474"/>
    <w:rsid w:val="00EB3785"/>
    <w:rsid w:val="00EB61BB"/>
    <w:rsid w:val="00EB6DE9"/>
    <w:rsid w:val="00EB7556"/>
    <w:rsid w:val="00EB7583"/>
    <w:rsid w:val="00EB786A"/>
    <w:rsid w:val="00EB79D7"/>
    <w:rsid w:val="00EC01EF"/>
    <w:rsid w:val="00EC0C68"/>
    <w:rsid w:val="00EC1578"/>
    <w:rsid w:val="00EC1C72"/>
    <w:rsid w:val="00EC2563"/>
    <w:rsid w:val="00EC3BC7"/>
    <w:rsid w:val="00EC3CC9"/>
    <w:rsid w:val="00EC4913"/>
    <w:rsid w:val="00EC533D"/>
    <w:rsid w:val="00EC60EC"/>
    <w:rsid w:val="00EC680A"/>
    <w:rsid w:val="00EC6C31"/>
    <w:rsid w:val="00EC7A3D"/>
    <w:rsid w:val="00EC7C01"/>
    <w:rsid w:val="00ED0C95"/>
    <w:rsid w:val="00ED1913"/>
    <w:rsid w:val="00ED2333"/>
    <w:rsid w:val="00ED3AAF"/>
    <w:rsid w:val="00ED46DC"/>
    <w:rsid w:val="00ED4D0E"/>
    <w:rsid w:val="00ED503B"/>
    <w:rsid w:val="00ED7728"/>
    <w:rsid w:val="00ED7E46"/>
    <w:rsid w:val="00EE297D"/>
    <w:rsid w:val="00EE2BED"/>
    <w:rsid w:val="00EE374B"/>
    <w:rsid w:val="00EE5017"/>
    <w:rsid w:val="00EE621E"/>
    <w:rsid w:val="00EE703D"/>
    <w:rsid w:val="00EE7748"/>
    <w:rsid w:val="00EE7ED3"/>
    <w:rsid w:val="00EF06B6"/>
    <w:rsid w:val="00EF112D"/>
    <w:rsid w:val="00EF1E6C"/>
    <w:rsid w:val="00EF1E7C"/>
    <w:rsid w:val="00EF2668"/>
    <w:rsid w:val="00EF2E1F"/>
    <w:rsid w:val="00EF36FD"/>
    <w:rsid w:val="00EF524A"/>
    <w:rsid w:val="00EF6BA7"/>
    <w:rsid w:val="00F03471"/>
    <w:rsid w:val="00F075D2"/>
    <w:rsid w:val="00F11BB5"/>
    <w:rsid w:val="00F12369"/>
    <w:rsid w:val="00F133A9"/>
    <w:rsid w:val="00F13BCD"/>
    <w:rsid w:val="00F13F06"/>
    <w:rsid w:val="00F1417B"/>
    <w:rsid w:val="00F14C02"/>
    <w:rsid w:val="00F155B6"/>
    <w:rsid w:val="00F157A3"/>
    <w:rsid w:val="00F15C38"/>
    <w:rsid w:val="00F16D8F"/>
    <w:rsid w:val="00F175CA"/>
    <w:rsid w:val="00F21850"/>
    <w:rsid w:val="00F2236C"/>
    <w:rsid w:val="00F22375"/>
    <w:rsid w:val="00F225EF"/>
    <w:rsid w:val="00F26DCA"/>
    <w:rsid w:val="00F27817"/>
    <w:rsid w:val="00F30148"/>
    <w:rsid w:val="00F3034D"/>
    <w:rsid w:val="00F31475"/>
    <w:rsid w:val="00F31CDD"/>
    <w:rsid w:val="00F31FA6"/>
    <w:rsid w:val="00F338B3"/>
    <w:rsid w:val="00F34B99"/>
    <w:rsid w:val="00F352B6"/>
    <w:rsid w:val="00F35879"/>
    <w:rsid w:val="00F37FB1"/>
    <w:rsid w:val="00F409B8"/>
    <w:rsid w:val="00F418B3"/>
    <w:rsid w:val="00F42B9F"/>
    <w:rsid w:val="00F430F2"/>
    <w:rsid w:val="00F44194"/>
    <w:rsid w:val="00F451FD"/>
    <w:rsid w:val="00F464EB"/>
    <w:rsid w:val="00F50203"/>
    <w:rsid w:val="00F50832"/>
    <w:rsid w:val="00F51D6A"/>
    <w:rsid w:val="00F527E4"/>
    <w:rsid w:val="00F52DAB"/>
    <w:rsid w:val="00F543F0"/>
    <w:rsid w:val="00F54941"/>
    <w:rsid w:val="00F571D5"/>
    <w:rsid w:val="00F57C2D"/>
    <w:rsid w:val="00F6041D"/>
    <w:rsid w:val="00F62676"/>
    <w:rsid w:val="00F63DA1"/>
    <w:rsid w:val="00F64505"/>
    <w:rsid w:val="00F64682"/>
    <w:rsid w:val="00F656D5"/>
    <w:rsid w:val="00F656FB"/>
    <w:rsid w:val="00F65F3F"/>
    <w:rsid w:val="00F70E44"/>
    <w:rsid w:val="00F7191C"/>
    <w:rsid w:val="00F743C5"/>
    <w:rsid w:val="00F74725"/>
    <w:rsid w:val="00F7655A"/>
    <w:rsid w:val="00F77EFD"/>
    <w:rsid w:val="00F80A8A"/>
    <w:rsid w:val="00F81330"/>
    <w:rsid w:val="00F818D6"/>
    <w:rsid w:val="00F81998"/>
    <w:rsid w:val="00F81D29"/>
    <w:rsid w:val="00F82AFC"/>
    <w:rsid w:val="00F82DDD"/>
    <w:rsid w:val="00F84947"/>
    <w:rsid w:val="00F84C9F"/>
    <w:rsid w:val="00F85EE3"/>
    <w:rsid w:val="00F91C4D"/>
    <w:rsid w:val="00F9232D"/>
    <w:rsid w:val="00F929A4"/>
    <w:rsid w:val="00F92FD9"/>
    <w:rsid w:val="00F93483"/>
    <w:rsid w:val="00F94BEA"/>
    <w:rsid w:val="00F950E3"/>
    <w:rsid w:val="00F96E0B"/>
    <w:rsid w:val="00F972F2"/>
    <w:rsid w:val="00FA15A5"/>
    <w:rsid w:val="00FA1EF4"/>
    <w:rsid w:val="00FA29D3"/>
    <w:rsid w:val="00FA3313"/>
    <w:rsid w:val="00FA36F4"/>
    <w:rsid w:val="00FA3D4E"/>
    <w:rsid w:val="00FA5610"/>
    <w:rsid w:val="00FA565B"/>
    <w:rsid w:val="00FA5C90"/>
    <w:rsid w:val="00FA6684"/>
    <w:rsid w:val="00FA731E"/>
    <w:rsid w:val="00FA7757"/>
    <w:rsid w:val="00FA79D4"/>
    <w:rsid w:val="00FB0849"/>
    <w:rsid w:val="00FB1233"/>
    <w:rsid w:val="00FB20BE"/>
    <w:rsid w:val="00FB277E"/>
    <w:rsid w:val="00FB2B38"/>
    <w:rsid w:val="00FB4936"/>
    <w:rsid w:val="00FB5D42"/>
    <w:rsid w:val="00FB61B8"/>
    <w:rsid w:val="00FB6F0A"/>
    <w:rsid w:val="00FB6FBF"/>
    <w:rsid w:val="00FB7AC9"/>
    <w:rsid w:val="00FB7B4A"/>
    <w:rsid w:val="00FC06DF"/>
    <w:rsid w:val="00FC091B"/>
    <w:rsid w:val="00FC0A08"/>
    <w:rsid w:val="00FC20AB"/>
    <w:rsid w:val="00FC4C85"/>
    <w:rsid w:val="00FC6358"/>
    <w:rsid w:val="00FC7FCD"/>
    <w:rsid w:val="00FD187F"/>
    <w:rsid w:val="00FD320D"/>
    <w:rsid w:val="00FD359C"/>
    <w:rsid w:val="00FD449A"/>
    <w:rsid w:val="00FD4A7E"/>
    <w:rsid w:val="00FD57C2"/>
    <w:rsid w:val="00FE0211"/>
    <w:rsid w:val="00FE1264"/>
    <w:rsid w:val="00FE23DE"/>
    <w:rsid w:val="00FE2DA0"/>
    <w:rsid w:val="00FE4AA5"/>
    <w:rsid w:val="00FE4D74"/>
    <w:rsid w:val="00FF1F69"/>
    <w:rsid w:val="00FF34BE"/>
    <w:rsid w:val="00FF6F59"/>
    <w:rsid w:val="00FF7561"/>
    <w:rsid w:val="00FF791D"/>
    <w:rsid w:val="01112020"/>
    <w:rsid w:val="02EC3943"/>
    <w:rsid w:val="055E7DBE"/>
    <w:rsid w:val="0762217D"/>
    <w:rsid w:val="0A7329FF"/>
    <w:rsid w:val="0B0D50E8"/>
    <w:rsid w:val="0D143097"/>
    <w:rsid w:val="0F665DD1"/>
    <w:rsid w:val="0F9C5F3A"/>
    <w:rsid w:val="10F45010"/>
    <w:rsid w:val="145A13C1"/>
    <w:rsid w:val="1607217B"/>
    <w:rsid w:val="1AC214A9"/>
    <w:rsid w:val="1E121BF6"/>
    <w:rsid w:val="1F826019"/>
    <w:rsid w:val="218849C7"/>
    <w:rsid w:val="22B31E7D"/>
    <w:rsid w:val="23CF76EC"/>
    <w:rsid w:val="24F04065"/>
    <w:rsid w:val="262E5E1B"/>
    <w:rsid w:val="270832BD"/>
    <w:rsid w:val="2AFD5C16"/>
    <w:rsid w:val="2FAC6C2C"/>
    <w:rsid w:val="2FB01121"/>
    <w:rsid w:val="30611B6D"/>
    <w:rsid w:val="30AC5EC0"/>
    <w:rsid w:val="3185104A"/>
    <w:rsid w:val="34221919"/>
    <w:rsid w:val="379A1F0D"/>
    <w:rsid w:val="3C8E2751"/>
    <w:rsid w:val="3CE22A27"/>
    <w:rsid w:val="3DB66F81"/>
    <w:rsid w:val="3E5A645E"/>
    <w:rsid w:val="42CB0FFC"/>
    <w:rsid w:val="43892CDC"/>
    <w:rsid w:val="43CE2B1B"/>
    <w:rsid w:val="449832E8"/>
    <w:rsid w:val="45075CB0"/>
    <w:rsid w:val="48447AA3"/>
    <w:rsid w:val="4B142B61"/>
    <w:rsid w:val="4F15004C"/>
    <w:rsid w:val="51023CF8"/>
    <w:rsid w:val="5499463D"/>
    <w:rsid w:val="54A350F5"/>
    <w:rsid w:val="55A36A48"/>
    <w:rsid w:val="5AAC109A"/>
    <w:rsid w:val="5C2D502A"/>
    <w:rsid w:val="5F1801DA"/>
    <w:rsid w:val="608D7631"/>
    <w:rsid w:val="6B700C41"/>
    <w:rsid w:val="6B9F01BA"/>
    <w:rsid w:val="6D8E58D3"/>
    <w:rsid w:val="7EE05E3F"/>
    <w:rsid w:val="7FBA10D9"/>
  </w:rsids>
  <m:mathPr>
    <m:mathFont m:val="Cambria Math"/>
    <m:brkBin m:val="before"/>
    <m:brkBinSub m:val="--"/>
    <m:smallFrac m:val="1"/>
    <m:dispDef/>
    <m:lMargin m:val="0"/>
    <m:rMargin m:val="0"/>
    <m:defJc m:val="centerGroup"/>
    <m:wrapIndent m:val="1440"/>
    <m:intLim m:val="subSup"/>
    <m:naryLim m:val="undOvr"/>
  </m:mathPr>
  <w:doNotAutoCompressPictures/>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9" w:semiHidden="0" w:name="heading 1"/>
    <w:lsdException w:qFormat="1" w:unhideWhenUsed="0" w:uiPriority="99" w:semiHidden="0" w:name="heading 2"/>
    <w:lsdException w:qFormat="1" w:unhideWhenUsed="0" w:uiPriority="99" w:semiHidden="0" w:name="heading 3"/>
    <w:lsdException w:qFormat="1" w:unhideWhenUsed="0" w:uiPriority="99" w:semiHidden="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qFormat="1" w:unhideWhenUsed="0" w:uiPriority="99" w:semiHidden="0" w:name="index 1"/>
    <w:lsdException w:qFormat="1" w:unhideWhenUsed="0" w:uiPriority="99" w:semiHidden="0" w:name="index 2"/>
    <w:lsdException w:qFormat="1" w:unhideWhenUsed="0" w:uiPriority="99" w:semiHidden="0" w:name="index 3"/>
    <w:lsdException w:qFormat="1" w:unhideWhenUsed="0" w:uiPriority="99" w:semiHidden="0" w:name="index 4"/>
    <w:lsdException w:qFormat="1" w:unhideWhenUsed="0" w:uiPriority="99" w:semiHidden="0" w:name="index 5"/>
    <w:lsdException w:qFormat="1" w:unhideWhenUsed="0" w:uiPriority="99" w:semiHidden="0" w:name="index 6"/>
    <w:lsdException w:qFormat="1" w:unhideWhenUsed="0" w:uiPriority="99" w:semiHidden="0" w:name="index 7"/>
    <w:lsdException w:qFormat="1" w:unhideWhenUsed="0" w:uiPriority="99" w:semiHidden="0" w:name="index 8"/>
    <w:lsdException w:qFormat="1" w:unhideWhenUsed="0" w:uiPriority="99" w:semiHidden="0" w:name="index 9"/>
    <w:lsdException w:qFormat="1" w:unhideWhenUsed="0" w:uiPriority="39" w:semiHidden="0" w:name="toc 1"/>
    <w:lsdException w:qFormat="1" w:unhideWhenUsed="0" w:uiPriority="39" w:semiHidden="0" w:name="toc 2"/>
    <w:lsdException w:qFormat="1" w:unhideWhenUsed="0" w:uiPriority="39" w:semiHidden="0" w:name="toc 3"/>
    <w:lsdException w:qFormat="1" w:unhideWhenUsed="0" w:uiPriority="99" w:name="toc 4"/>
    <w:lsdException w:qFormat="1" w:unhideWhenUsed="0" w:uiPriority="99" w:name="toc 5"/>
    <w:lsdException w:qFormat="1" w:unhideWhenUsed="0" w:uiPriority="99" w:name="toc 6"/>
    <w:lsdException w:qFormat="1" w:unhideWhenUsed="0" w:uiPriority="99" w:name="toc 7"/>
    <w:lsdException w:qFormat="1" w:unhideWhenUsed="0" w:uiPriority="99" w:name="toc 8"/>
    <w:lsdException w:qFormat="1" w:unhideWhenUsed="0" w:uiPriority="99" w:name="toc 9"/>
    <w:lsdException w:uiPriority="99" w:name="Normal Indent" w:locked="1"/>
    <w:lsdException w:qFormat="1" w:unhideWhenUsed="0" w:uiPriority="99" w:semiHidden="0" w:name="footnote text"/>
    <w:lsdException w:qFormat="1" w:unhideWhenUsed="0" w:uiPriority="99" w:semiHidden="0" w:name="annotation text"/>
    <w:lsdException w:qFormat="1" w:unhideWhenUsed="0" w:uiPriority="99" w:semiHidden="0" w:name="header"/>
    <w:lsdException w:qFormat="1" w:unhideWhenUsed="0" w:uiPriority="99" w:semiHidden="0" w:name="footer"/>
    <w:lsdException w:qFormat="1" w:unhideWhenUsed="0" w:uiPriority="99" w:semiHidden="0" w:name="index heading"/>
    <w:lsdException w:qFormat="1" w:unhideWhenUsed="0" w:uiPriority="99" w:semiHidden="0" w:name="caption"/>
    <w:lsdException w:uiPriority="99" w:name="table of figures" w:locked="1"/>
    <w:lsdException w:uiPriority="99" w:name="envelope address" w:locked="1"/>
    <w:lsdException w:uiPriority="99" w:name="envelope return" w:locked="1"/>
    <w:lsdException w:qFormat="1" w:unhideWhenUsed="0" w:uiPriority="99" w:name="footnote reference"/>
    <w:lsdException w:qFormat="1" w:unhideWhenUsed="0" w:uiPriority="99" w:semiHidden="0" w:name="annotation reference"/>
    <w:lsdException w:uiPriority="99" w:name="line number" w:locked="1"/>
    <w:lsdException w:qFormat="1" w:unhideWhenUsed="0" w:uiPriority="99" w:semiHidden="0" w:name="page number"/>
    <w:lsdException w:qFormat="1" w:unhideWhenUsed="0" w:uiPriority="99" w:name="endnote reference"/>
    <w:lsdException w:qFormat="1" w:unhideWhenUsed="0" w:uiPriority="99" w:name="endnote text"/>
    <w:lsdException w:uiPriority="99" w:name="table of authorities" w:locked="1"/>
    <w:lsdException w:uiPriority="99" w:name="macro" w:locked="1"/>
    <w:lsdException w:uiPriority="99" w:name="toa heading" w:locked="1"/>
    <w:lsdException w:uiPriority="99" w:name="List" w:locked="1"/>
    <w:lsdException w:uiPriority="99" w:name="List Bullet" w:locked="1"/>
    <w:lsdException w:uiPriority="99" w:name="List Number" w:locked="1"/>
    <w:lsdException w:uiPriority="99" w:name="List 2" w:locked="1"/>
    <w:lsdException w:uiPriority="99" w:name="List 3" w:locked="1"/>
    <w:lsdException w:uiPriority="99" w:name="List 4" w:locked="1"/>
    <w:lsdException w:uiPriority="99" w:name="List 5" w:locked="1"/>
    <w:lsdException w:uiPriority="99" w:name="List Bullet 2" w:locked="1"/>
    <w:lsdException w:uiPriority="99" w:name="List Bullet 3" w:locked="1"/>
    <w:lsdException w:uiPriority="99" w:name="List Bullet 4" w:locked="1"/>
    <w:lsdException w:uiPriority="99" w:name="List Bullet 5" w:locked="1"/>
    <w:lsdException w:uiPriority="99" w:name="List Number 2" w:locked="1"/>
    <w:lsdException w:uiPriority="99" w:name="List Number 3" w:locked="1"/>
    <w:lsdException w:uiPriority="99" w:name="List Number 4" w:locked="1"/>
    <w:lsdException w:uiPriority="99" w:name="List Number 5" w:locked="1"/>
    <w:lsdException w:qFormat="1" w:unhideWhenUsed="0" w:uiPriority="0" w:semiHidden="0" w:name="Title"/>
    <w:lsdException w:uiPriority="99" w:name="Closing" w:locked="1"/>
    <w:lsdException w:uiPriority="99" w:name="Signature" w:locked="1"/>
    <w:lsdException w:qFormat="1" w:uiPriority="1" w:name="Default Paragraph Font"/>
    <w:lsdException w:qFormat="1" w:unhideWhenUsed="0" w:uiPriority="99" w:semiHidden="0" w:name="Body Text"/>
    <w:lsdException w:uiPriority="99" w:name="Body Text Indent" w:locked="1"/>
    <w:lsdException w:uiPriority="99" w:name="List Continue" w:locked="1"/>
    <w:lsdException w:uiPriority="99" w:name="List Continue 2" w:locked="1"/>
    <w:lsdException w:uiPriority="99" w:name="List Continue 3" w:locked="1"/>
    <w:lsdException w:uiPriority="99" w:name="List Continue 4" w:locked="1"/>
    <w:lsdException w:uiPriority="99" w:name="List Continue 5" w:locked="1"/>
    <w:lsdException w:uiPriority="99" w:name="Message Header" w:locked="1"/>
    <w:lsdException w:qFormat="1" w:unhideWhenUsed="0" w:uiPriority="0" w:semiHidden="0" w:name="Subtitle"/>
    <w:lsdException w:uiPriority="99" w:name="Salutation" w:locked="1"/>
    <w:lsdException w:qFormat="1" w:uiPriority="99" w:name="Date" w:locked="1"/>
    <w:lsdException w:uiPriority="99" w:name="Body Text First Indent" w:locked="1"/>
    <w:lsdException w:uiPriority="99" w:name="Body Text First Indent 2" w:locked="1"/>
    <w:lsdException w:uiPriority="99" w:name="Note Heading" w:locked="1"/>
    <w:lsdException w:uiPriority="99" w:name="Body Text 2" w:locked="1"/>
    <w:lsdException w:uiPriority="99" w:name="Body Text 3" w:locked="1"/>
    <w:lsdException w:uiPriority="99" w:name="Body Text Indent 2" w:locked="1"/>
    <w:lsdException w:qFormat="1" w:uiPriority="99" w:semiHidden="0" w:name="Body Text Indent 3" w:locked="1"/>
    <w:lsdException w:uiPriority="99" w:name="Block Text" w:locked="1"/>
    <w:lsdException w:qFormat="1" w:unhideWhenUsed="0" w:uiPriority="99" w:semiHidden="0" w:name="Hyperlink"/>
    <w:lsdException w:qFormat="1" w:unhideWhenUsed="0" w:uiPriority="99" w:semiHidden="0" w:name="FollowedHyperlink"/>
    <w:lsdException w:qFormat="1" w:unhideWhenUsed="0" w:uiPriority="0" w:semiHidden="0" w:name="Strong"/>
    <w:lsdException w:qFormat="1" w:unhideWhenUsed="0" w:uiPriority="0" w:semiHidden="0" w:name="Emphasis"/>
    <w:lsdException w:qFormat="1" w:unhideWhenUsed="0" w:uiPriority="99" w:name="Document Map"/>
    <w:lsdException w:qFormat="1" w:unhideWhenUsed="0" w:uiPriority="0" w:semiHidden="0" w:name="Plain Text" w:locked="1"/>
    <w:lsdException w:uiPriority="99" w:name="E-mail Signature" w:locked="1"/>
    <w:lsdException w:uiPriority="99" w:name="Normal (Web)" w:locked="1"/>
    <w:lsdException w:uiPriority="99" w:name="HTML Acronym" w:locked="1"/>
    <w:lsdException w:uiPriority="99" w:name="HTML Address" w:locked="1"/>
    <w:lsdException w:uiPriority="99" w:name="HTML Cite" w:locked="1"/>
    <w:lsdException w:uiPriority="99" w:name="HTML Code" w:locked="1"/>
    <w:lsdException w:uiPriority="99" w:name="HTML Definition" w:locked="1"/>
    <w:lsdException w:uiPriority="99" w:name="HTML Keyboard" w:locked="1"/>
    <w:lsdException w:uiPriority="99" w:name="HTML Preformatted" w:locked="1"/>
    <w:lsdException w:uiPriority="99" w:name="HTML Sample" w:locked="1"/>
    <w:lsdException w:uiPriority="99" w:name="HTML Typewriter" w:locked="1"/>
    <w:lsdException w:uiPriority="99" w:name="HTML Variable" w:locked="1"/>
    <w:lsdException w:qFormat="1" w:uiPriority="99" w:name="Normal Table"/>
    <w:lsdException w:qFormat="1" w:unhideWhenUsed="0" w:uiPriority="99" w:semiHidden="0" w:name="annotation subject"/>
    <w:lsdException w:uiPriority="99" w:name="Table Simple 1" w:locked="1"/>
    <w:lsdException w:uiPriority="99" w:name="Table Simple 2" w:locked="1"/>
    <w:lsdException w:uiPriority="99" w:name="Table Simple 3" w:locked="1"/>
    <w:lsdException w:uiPriority="99" w:name="Table Classic 1" w:locked="1"/>
    <w:lsdException w:uiPriority="99" w:name="Table Classic 2" w:locked="1"/>
    <w:lsdException w:uiPriority="99" w:name="Table Classic 3" w:locked="1"/>
    <w:lsdException w:uiPriority="99" w:name="Table Classic 4" w:locked="1"/>
    <w:lsdException w:uiPriority="99" w:name="Table Colorful 1" w:locked="1"/>
    <w:lsdException w:uiPriority="99" w:name="Table Colorful 2" w:locked="1"/>
    <w:lsdException w:uiPriority="99" w:name="Table Colorful 3" w:locked="1"/>
    <w:lsdException w:uiPriority="99" w:name="Table Columns 1" w:locked="1"/>
    <w:lsdException w:uiPriority="99" w:name="Table Columns 2" w:locked="1"/>
    <w:lsdException w:uiPriority="99" w:name="Table Columns 3" w:locked="1"/>
    <w:lsdException w:uiPriority="99" w:name="Table Columns 4" w:locked="1"/>
    <w:lsdException w:uiPriority="99" w:name="Table Columns 5" w:locked="1"/>
    <w:lsdException w:uiPriority="99" w:name="Table Grid 1" w:locked="1"/>
    <w:lsdException w:uiPriority="99" w:name="Table Grid 2" w:locked="1"/>
    <w:lsdException w:uiPriority="99" w:name="Table Grid 3" w:locked="1"/>
    <w:lsdException w:uiPriority="99" w:name="Table Grid 4" w:locked="1"/>
    <w:lsdException w:uiPriority="99" w:name="Table Grid 5" w:locked="1"/>
    <w:lsdException w:uiPriority="99" w:name="Table Grid 6" w:locked="1"/>
    <w:lsdException w:uiPriority="99" w:name="Table Grid 7" w:locked="1"/>
    <w:lsdException w:uiPriority="99" w:name="Table Grid 8" w:locked="1"/>
    <w:lsdException w:uiPriority="99" w:name="Table List 1" w:locked="1"/>
    <w:lsdException w:uiPriority="99" w:name="Table List 2" w:locked="1"/>
    <w:lsdException w:uiPriority="99" w:name="Table List 3" w:locked="1"/>
    <w:lsdException w:uiPriority="99" w:name="Table List 4" w:locked="1"/>
    <w:lsdException w:uiPriority="99" w:name="Table List 5" w:locked="1"/>
    <w:lsdException w:uiPriority="99" w:name="Table List 6" w:locked="1"/>
    <w:lsdException w:uiPriority="99" w:name="Table List 7" w:locked="1"/>
    <w:lsdException w:uiPriority="99" w:name="Table List 8" w:locked="1"/>
    <w:lsdException w:uiPriority="99" w:name="Table 3D effects 1" w:locked="1"/>
    <w:lsdException w:uiPriority="99" w:name="Table 3D effects 2" w:locked="1"/>
    <w:lsdException w:uiPriority="99" w:name="Table 3D effects 3" w:locked="1"/>
    <w:lsdException w:uiPriority="99" w:name="Table Contemporary" w:locked="1"/>
    <w:lsdException w:uiPriority="99" w:name="Table Elegant" w:locked="1"/>
    <w:lsdException w:uiPriority="99" w:name="Table Professional" w:locked="1"/>
    <w:lsdException w:uiPriority="99" w:name="Table Subtle 1" w:locked="1"/>
    <w:lsdException w:uiPriority="99" w:name="Table Subtle 2" w:locked="1"/>
    <w:lsdException w:uiPriority="99" w:name="Table Web 1" w:locked="1"/>
    <w:lsdException w:uiPriority="99" w:name="Table Web 2" w:locked="1"/>
    <w:lsdException w:uiPriority="99" w:name="Table Web 3" w:locked="1"/>
    <w:lsdException w:qFormat="1" w:unhideWhenUsed="0" w:uiPriority="99" w:name="Balloon Text"/>
    <w:lsdException w:qFormat="1" w:unhideWhenUsed="0" w:uiPriority="39" w:semiHidden="0" w:name="Table Grid"/>
    <w:lsdException w:uiPriority="99" w:name="Table Theme" w:locked="1"/>
    <w:lsdException w:qFormat="1" w:unhideWhenUsed="0" w:uiPriority="99" w:name="Placeholder Text"/>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2">
    <w:name w:val="heading 1"/>
    <w:basedOn w:val="1"/>
    <w:next w:val="1"/>
    <w:link w:val="48"/>
    <w:qFormat/>
    <w:uiPriority w:val="99"/>
    <w:pPr>
      <w:keepNext/>
      <w:keepLines/>
      <w:spacing w:before="340" w:after="330" w:line="578" w:lineRule="auto"/>
      <w:outlineLvl w:val="0"/>
    </w:pPr>
    <w:rPr>
      <w:rFonts w:eastAsia="黑体"/>
      <w:b/>
      <w:bCs/>
      <w:kern w:val="44"/>
      <w:sz w:val="30"/>
      <w:szCs w:val="44"/>
    </w:rPr>
  </w:style>
  <w:style w:type="paragraph" w:styleId="3">
    <w:name w:val="heading 2"/>
    <w:basedOn w:val="1"/>
    <w:next w:val="1"/>
    <w:link w:val="49"/>
    <w:qFormat/>
    <w:uiPriority w:val="99"/>
    <w:pPr>
      <w:keepNext/>
      <w:keepLines/>
      <w:spacing w:before="260" w:after="260" w:line="416" w:lineRule="auto"/>
      <w:outlineLvl w:val="1"/>
    </w:pPr>
    <w:rPr>
      <w:rFonts w:ascii="Arial" w:hAnsi="Arial" w:eastAsia="黑体"/>
      <w:b/>
      <w:bCs/>
      <w:sz w:val="32"/>
      <w:szCs w:val="32"/>
    </w:rPr>
  </w:style>
  <w:style w:type="paragraph" w:styleId="4">
    <w:name w:val="heading 3"/>
    <w:basedOn w:val="1"/>
    <w:next w:val="1"/>
    <w:link w:val="50"/>
    <w:qFormat/>
    <w:uiPriority w:val="99"/>
    <w:pPr>
      <w:keepNext/>
      <w:widowControl/>
      <w:spacing w:before="240" w:after="60"/>
      <w:jc w:val="left"/>
      <w:outlineLvl w:val="2"/>
    </w:pPr>
    <w:rPr>
      <w:rFonts w:ascii="Cambria" w:hAnsi="Cambria"/>
      <w:b/>
      <w:bCs/>
      <w:kern w:val="0"/>
      <w:sz w:val="26"/>
      <w:szCs w:val="26"/>
      <w:lang w:eastAsia="en-US"/>
    </w:rPr>
  </w:style>
  <w:style w:type="paragraph" w:styleId="5">
    <w:name w:val="heading 4"/>
    <w:basedOn w:val="1"/>
    <w:next w:val="1"/>
    <w:link w:val="51"/>
    <w:qFormat/>
    <w:uiPriority w:val="99"/>
    <w:pPr>
      <w:keepNext/>
      <w:keepLines/>
      <w:spacing w:before="280" w:after="290" w:line="376" w:lineRule="auto"/>
      <w:outlineLvl w:val="3"/>
    </w:pPr>
    <w:rPr>
      <w:rFonts w:ascii="Arial" w:hAnsi="Arial" w:eastAsia="黑体"/>
      <w:b/>
      <w:bCs/>
      <w:sz w:val="28"/>
      <w:szCs w:val="28"/>
    </w:rPr>
  </w:style>
  <w:style w:type="character" w:default="1" w:styleId="41">
    <w:name w:val="Default Paragraph Font"/>
    <w:semiHidden/>
    <w:unhideWhenUsed/>
    <w:qFormat/>
    <w:uiPriority w:val="1"/>
  </w:style>
  <w:style w:type="table" w:default="1" w:styleId="39">
    <w:name w:val="Normal Table"/>
    <w:semiHidden/>
    <w:unhideWhenUsed/>
    <w:qFormat/>
    <w:uiPriority w:val="99"/>
    <w:tblPr>
      <w:tblCellMar>
        <w:top w:w="0" w:type="dxa"/>
        <w:left w:w="108" w:type="dxa"/>
        <w:bottom w:w="0" w:type="dxa"/>
        <w:right w:w="108" w:type="dxa"/>
      </w:tblCellMar>
    </w:tblPr>
  </w:style>
  <w:style w:type="paragraph" w:styleId="6">
    <w:name w:val="toc 7"/>
    <w:basedOn w:val="1"/>
    <w:next w:val="1"/>
    <w:semiHidden/>
    <w:qFormat/>
    <w:uiPriority w:val="99"/>
    <w:pPr>
      <w:tabs>
        <w:tab w:val="right" w:leader="dot" w:pos="9241"/>
      </w:tabs>
      <w:ind w:firstLine="500" w:firstLineChars="500"/>
      <w:jc w:val="left"/>
    </w:pPr>
    <w:rPr>
      <w:rFonts w:ascii="宋体"/>
      <w:szCs w:val="21"/>
    </w:rPr>
  </w:style>
  <w:style w:type="paragraph" w:styleId="7">
    <w:name w:val="index 8"/>
    <w:basedOn w:val="1"/>
    <w:next w:val="1"/>
    <w:qFormat/>
    <w:uiPriority w:val="99"/>
    <w:pPr>
      <w:ind w:left="1680" w:hanging="210"/>
      <w:jc w:val="left"/>
    </w:pPr>
    <w:rPr>
      <w:rFonts w:ascii="Calibri" w:hAnsi="Calibri"/>
      <w:sz w:val="20"/>
      <w:szCs w:val="20"/>
    </w:rPr>
  </w:style>
  <w:style w:type="paragraph" w:styleId="8">
    <w:name w:val="caption"/>
    <w:basedOn w:val="1"/>
    <w:next w:val="1"/>
    <w:qFormat/>
    <w:uiPriority w:val="99"/>
    <w:pPr>
      <w:spacing w:before="152" w:after="160"/>
    </w:pPr>
    <w:rPr>
      <w:rFonts w:ascii="Arial" w:hAnsi="Arial" w:eastAsia="黑体" w:cs="Arial"/>
      <w:sz w:val="20"/>
      <w:szCs w:val="20"/>
    </w:rPr>
  </w:style>
  <w:style w:type="paragraph" w:styleId="9">
    <w:name w:val="index 5"/>
    <w:basedOn w:val="1"/>
    <w:next w:val="1"/>
    <w:qFormat/>
    <w:uiPriority w:val="99"/>
    <w:pPr>
      <w:ind w:left="1050" w:hanging="210"/>
      <w:jc w:val="left"/>
    </w:pPr>
    <w:rPr>
      <w:rFonts w:ascii="Calibri" w:hAnsi="Calibri"/>
      <w:sz w:val="20"/>
      <w:szCs w:val="20"/>
    </w:rPr>
  </w:style>
  <w:style w:type="paragraph" w:styleId="10">
    <w:name w:val="Document Map"/>
    <w:basedOn w:val="1"/>
    <w:link w:val="138"/>
    <w:semiHidden/>
    <w:qFormat/>
    <w:uiPriority w:val="99"/>
    <w:pPr>
      <w:shd w:val="clear" w:color="auto" w:fill="000080"/>
    </w:pPr>
  </w:style>
  <w:style w:type="paragraph" w:styleId="11">
    <w:name w:val="annotation text"/>
    <w:basedOn w:val="1"/>
    <w:link w:val="155"/>
    <w:qFormat/>
    <w:uiPriority w:val="99"/>
    <w:pPr>
      <w:jc w:val="left"/>
    </w:pPr>
  </w:style>
  <w:style w:type="paragraph" w:styleId="12">
    <w:name w:val="index 6"/>
    <w:basedOn w:val="1"/>
    <w:next w:val="1"/>
    <w:qFormat/>
    <w:uiPriority w:val="99"/>
    <w:pPr>
      <w:ind w:left="1260" w:hanging="210"/>
      <w:jc w:val="left"/>
    </w:pPr>
    <w:rPr>
      <w:rFonts w:ascii="Calibri" w:hAnsi="Calibri"/>
      <w:sz w:val="20"/>
      <w:szCs w:val="20"/>
    </w:rPr>
  </w:style>
  <w:style w:type="paragraph" w:styleId="13">
    <w:name w:val="Body Text"/>
    <w:basedOn w:val="1"/>
    <w:link w:val="159"/>
    <w:qFormat/>
    <w:uiPriority w:val="99"/>
    <w:pPr>
      <w:spacing w:after="120"/>
    </w:pPr>
    <w:rPr>
      <w:szCs w:val="20"/>
    </w:rPr>
  </w:style>
  <w:style w:type="paragraph" w:styleId="14">
    <w:name w:val="index 4"/>
    <w:basedOn w:val="1"/>
    <w:next w:val="1"/>
    <w:qFormat/>
    <w:uiPriority w:val="99"/>
    <w:pPr>
      <w:ind w:left="840" w:hanging="210"/>
      <w:jc w:val="left"/>
    </w:pPr>
    <w:rPr>
      <w:rFonts w:ascii="Calibri" w:hAnsi="Calibri"/>
      <w:sz w:val="20"/>
      <w:szCs w:val="20"/>
    </w:rPr>
  </w:style>
  <w:style w:type="paragraph" w:styleId="15">
    <w:name w:val="toc 5"/>
    <w:basedOn w:val="1"/>
    <w:next w:val="1"/>
    <w:semiHidden/>
    <w:qFormat/>
    <w:uiPriority w:val="99"/>
    <w:pPr>
      <w:tabs>
        <w:tab w:val="right" w:leader="dot" w:pos="9241"/>
      </w:tabs>
      <w:ind w:firstLine="300" w:firstLineChars="300"/>
      <w:jc w:val="left"/>
    </w:pPr>
    <w:rPr>
      <w:rFonts w:ascii="宋体"/>
      <w:szCs w:val="21"/>
    </w:rPr>
  </w:style>
  <w:style w:type="paragraph" w:styleId="16">
    <w:name w:val="toc 3"/>
    <w:basedOn w:val="1"/>
    <w:next w:val="1"/>
    <w:qFormat/>
    <w:uiPriority w:val="39"/>
    <w:pPr>
      <w:tabs>
        <w:tab w:val="right" w:leader="dot" w:pos="9241"/>
      </w:tabs>
      <w:ind w:firstLine="100" w:firstLineChars="100"/>
      <w:jc w:val="left"/>
    </w:pPr>
    <w:rPr>
      <w:rFonts w:ascii="宋体"/>
      <w:szCs w:val="21"/>
    </w:rPr>
  </w:style>
  <w:style w:type="paragraph" w:styleId="17">
    <w:name w:val="Plain Text"/>
    <w:basedOn w:val="1"/>
    <w:link w:val="167"/>
    <w:qFormat/>
    <w:locked/>
    <w:uiPriority w:val="0"/>
    <w:rPr>
      <w:rFonts w:ascii="宋体" w:hAnsi="Courier New"/>
      <w:szCs w:val="20"/>
    </w:rPr>
  </w:style>
  <w:style w:type="paragraph" w:styleId="18">
    <w:name w:val="toc 8"/>
    <w:basedOn w:val="1"/>
    <w:next w:val="1"/>
    <w:semiHidden/>
    <w:qFormat/>
    <w:uiPriority w:val="99"/>
    <w:pPr>
      <w:tabs>
        <w:tab w:val="right" w:leader="dot" w:pos="9241"/>
      </w:tabs>
      <w:ind w:firstLine="607" w:firstLineChars="600"/>
      <w:jc w:val="left"/>
    </w:pPr>
    <w:rPr>
      <w:rFonts w:ascii="宋体"/>
      <w:szCs w:val="21"/>
    </w:rPr>
  </w:style>
  <w:style w:type="paragraph" w:styleId="19">
    <w:name w:val="index 3"/>
    <w:basedOn w:val="1"/>
    <w:next w:val="1"/>
    <w:qFormat/>
    <w:uiPriority w:val="99"/>
    <w:pPr>
      <w:ind w:left="630" w:hanging="210"/>
      <w:jc w:val="left"/>
    </w:pPr>
    <w:rPr>
      <w:rFonts w:ascii="Calibri" w:hAnsi="Calibri"/>
      <w:sz w:val="20"/>
      <w:szCs w:val="20"/>
    </w:rPr>
  </w:style>
  <w:style w:type="paragraph" w:styleId="20">
    <w:name w:val="Date"/>
    <w:basedOn w:val="1"/>
    <w:next w:val="1"/>
    <w:link w:val="166"/>
    <w:semiHidden/>
    <w:unhideWhenUsed/>
    <w:qFormat/>
    <w:locked/>
    <w:uiPriority w:val="99"/>
    <w:pPr>
      <w:ind w:left="100" w:leftChars="2500"/>
    </w:pPr>
  </w:style>
  <w:style w:type="paragraph" w:styleId="21">
    <w:name w:val="endnote text"/>
    <w:basedOn w:val="1"/>
    <w:link w:val="137"/>
    <w:semiHidden/>
    <w:qFormat/>
    <w:uiPriority w:val="99"/>
    <w:pPr>
      <w:snapToGrid w:val="0"/>
      <w:jc w:val="left"/>
    </w:pPr>
  </w:style>
  <w:style w:type="paragraph" w:styleId="22">
    <w:name w:val="Balloon Text"/>
    <w:basedOn w:val="1"/>
    <w:link w:val="153"/>
    <w:semiHidden/>
    <w:qFormat/>
    <w:uiPriority w:val="99"/>
    <w:rPr>
      <w:sz w:val="18"/>
      <w:szCs w:val="18"/>
    </w:rPr>
  </w:style>
  <w:style w:type="paragraph" w:styleId="23">
    <w:name w:val="footer"/>
    <w:basedOn w:val="1"/>
    <w:link w:val="68"/>
    <w:qFormat/>
    <w:uiPriority w:val="99"/>
    <w:pPr>
      <w:snapToGrid w:val="0"/>
      <w:ind w:right="210" w:rightChars="100"/>
      <w:jc w:val="right"/>
    </w:pPr>
    <w:rPr>
      <w:sz w:val="18"/>
      <w:szCs w:val="18"/>
    </w:rPr>
  </w:style>
  <w:style w:type="paragraph" w:styleId="24">
    <w:name w:val="header"/>
    <w:basedOn w:val="1"/>
    <w:link w:val="69"/>
    <w:qFormat/>
    <w:uiPriority w:val="99"/>
    <w:pPr>
      <w:snapToGrid w:val="0"/>
      <w:jc w:val="left"/>
    </w:pPr>
    <w:rPr>
      <w:sz w:val="18"/>
      <w:szCs w:val="18"/>
    </w:rPr>
  </w:style>
  <w:style w:type="paragraph" w:styleId="25">
    <w:name w:val="toc 1"/>
    <w:basedOn w:val="1"/>
    <w:next w:val="1"/>
    <w:qFormat/>
    <w:uiPriority w:val="39"/>
    <w:pPr>
      <w:tabs>
        <w:tab w:val="right" w:leader="dot" w:pos="9242"/>
      </w:tabs>
      <w:jc w:val="center"/>
    </w:pPr>
    <w:rPr>
      <w:rFonts w:ascii="宋体"/>
      <w:szCs w:val="21"/>
    </w:rPr>
  </w:style>
  <w:style w:type="paragraph" w:styleId="26">
    <w:name w:val="toc 4"/>
    <w:basedOn w:val="1"/>
    <w:next w:val="1"/>
    <w:semiHidden/>
    <w:qFormat/>
    <w:uiPriority w:val="99"/>
    <w:pPr>
      <w:tabs>
        <w:tab w:val="right" w:leader="dot" w:pos="9241"/>
      </w:tabs>
      <w:ind w:firstLine="200" w:firstLineChars="200"/>
      <w:jc w:val="left"/>
    </w:pPr>
    <w:rPr>
      <w:rFonts w:ascii="宋体"/>
      <w:szCs w:val="21"/>
    </w:rPr>
  </w:style>
  <w:style w:type="paragraph" w:styleId="27">
    <w:name w:val="index heading"/>
    <w:basedOn w:val="1"/>
    <w:next w:val="28"/>
    <w:qFormat/>
    <w:uiPriority w:val="99"/>
    <w:pPr>
      <w:spacing w:before="120" w:after="120"/>
      <w:jc w:val="center"/>
    </w:pPr>
    <w:rPr>
      <w:rFonts w:ascii="Calibri" w:hAnsi="Calibri"/>
      <w:b/>
      <w:bCs/>
      <w:iCs/>
      <w:szCs w:val="20"/>
    </w:rPr>
  </w:style>
  <w:style w:type="paragraph" w:styleId="28">
    <w:name w:val="index 1"/>
    <w:basedOn w:val="1"/>
    <w:next w:val="29"/>
    <w:qFormat/>
    <w:uiPriority w:val="99"/>
    <w:pPr>
      <w:tabs>
        <w:tab w:val="right" w:leader="dot" w:pos="9299"/>
      </w:tabs>
      <w:jc w:val="left"/>
    </w:pPr>
    <w:rPr>
      <w:rFonts w:ascii="宋体"/>
      <w:szCs w:val="21"/>
    </w:rPr>
  </w:style>
  <w:style w:type="paragraph" w:customStyle="1" w:styleId="29">
    <w:name w:val="段"/>
    <w:link w:val="52"/>
    <w:qFormat/>
    <w:uiPriority w:val="0"/>
    <w:pPr>
      <w:tabs>
        <w:tab w:val="center" w:pos="4201"/>
        <w:tab w:val="right" w:leader="dot" w:pos="9298"/>
      </w:tabs>
      <w:autoSpaceDE w:val="0"/>
      <w:autoSpaceDN w:val="0"/>
      <w:ind w:firstLine="420" w:firstLineChars="200"/>
      <w:jc w:val="both"/>
    </w:pPr>
    <w:rPr>
      <w:rFonts w:ascii="宋体" w:hAnsi="Times New Roman" w:eastAsia="宋体" w:cs="Times New Roman"/>
      <w:sz w:val="22"/>
      <w:szCs w:val="22"/>
      <w:lang w:val="en-US" w:eastAsia="zh-CN" w:bidi="ar-SA"/>
    </w:rPr>
  </w:style>
  <w:style w:type="paragraph" w:styleId="30">
    <w:name w:val="footnote text"/>
    <w:basedOn w:val="1"/>
    <w:link w:val="119"/>
    <w:qFormat/>
    <w:uiPriority w:val="99"/>
    <w:pPr>
      <w:numPr>
        <w:ilvl w:val="0"/>
        <w:numId w:val="1"/>
      </w:numPr>
      <w:snapToGrid w:val="0"/>
      <w:jc w:val="left"/>
    </w:pPr>
    <w:rPr>
      <w:rFonts w:ascii="宋体"/>
      <w:sz w:val="18"/>
      <w:szCs w:val="18"/>
    </w:rPr>
  </w:style>
  <w:style w:type="paragraph" w:styleId="31">
    <w:name w:val="toc 6"/>
    <w:basedOn w:val="1"/>
    <w:next w:val="1"/>
    <w:semiHidden/>
    <w:qFormat/>
    <w:uiPriority w:val="99"/>
    <w:pPr>
      <w:tabs>
        <w:tab w:val="right" w:leader="dot" w:pos="9241"/>
      </w:tabs>
      <w:ind w:firstLine="400" w:firstLineChars="400"/>
      <w:jc w:val="left"/>
    </w:pPr>
    <w:rPr>
      <w:rFonts w:ascii="宋体"/>
      <w:szCs w:val="21"/>
    </w:rPr>
  </w:style>
  <w:style w:type="paragraph" w:styleId="32">
    <w:name w:val="Body Text Indent 3"/>
    <w:basedOn w:val="1"/>
    <w:link w:val="165"/>
    <w:unhideWhenUsed/>
    <w:qFormat/>
    <w:locked/>
    <w:uiPriority w:val="99"/>
    <w:pPr>
      <w:spacing w:after="120"/>
      <w:ind w:left="420" w:leftChars="200"/>
    </w:pPr>
    <w:rPr>
      <w:sz w:val="16"/>
      <w:szCs w:val="16"/>
    </w:rPr>
  </w:style>
  <w:style w:type="paragraph" w:styleId="33">
    <w:name w:val="index 7"/>
    <w:basedOn w:val="1"/>
    <w:next w:val="1"/>
    <w:qFormat/>
    <w:uiPriority w:val="99"/>
    <w:pPr>
      <w:ind w:left="1470" w:hanging="210"/>
      <w:jc w:val="left"/>
    </w:pPr>
    <w:rPr>
      <w:rFonts w:ascii="Calibri" w:hAnsi="Calibri"/>
      <w:sz w:val="20"/>
      <w:szCs w:val="20"/>
    </w:rPr>
  </w:style>
  <w:style w:type="paragraph" w:styleId="34">
    <w:name w:val="index 9"/>
    <w:basedOn w:val="1"/>
    <w:next w:val="1"/>
    <w:qFormat/>
    <w:uiPriority w:val="99"/>
    <w:pPr>
      <w:ind w:left="1890" w:hanging="210"/>
      <w:jc w:val="left"/>
    </w:pPr>
    <w:rPr>
      <w:rFonts w:ascii="Calibri" w:hAnsi="Calibri"/>
      <w:sz w:val="20"/>
      <w:szCs w:val="20"/>
    </w:rPr>
  </w:style>
  <w:style w:type="paragraph" w:styleId="35">
    <w:name w:val="toc 2"/>
    <w:basedOn w:val="1"/>
    <w:next w:val="1"/>
    <w:qFormat/>
    <w:uiPriority w:val="39"/>
    <w:pPr>
      <w:tabs>
        <w:tab w:val="right" w:leader="dot" w:pos="9242"/>
      </w:tabs>
    </w:pPr>
    <w:rPr>
      <w:rFonts w:ascii="宋体"/>
      <w:szCs w:val="21"/>
    </w:rPr>
  </w:style>
  <w:style w:type="paragraph" w:styleId="36">
    <w:name w:val="toc 9"/>
    <w:basedOn w:val="1"/>
    <w:next w:val="1"/>
    <w:semiHidden/>
    <w:qFormat/>
    <w:uiPriority w:val="99"/>
    <w:pPr>
      <w:ind w:left="1470"/>
      <w:jc w:val="left"/>
    </w:pPr>
    <w:rPr>
      <w:sz w:val="20"/>
      <w:szCs w:val="20"/>
    </w:rPr>
  </w:style>
  <w:style w:type="paragraph" w:styleId="37">
    <w:name w:val="index 2"/>
    <w:basedOn w:val="1"/>
    <w:next w:val="1"/>
    <w:qFormat/>
    <w:uiPriority w:val="99"/>
    <w:pPr>
      <w:ind w:left="420" w:hanging="210"/>
      <w:jc w:val="left"/>
    </w:pPr>
    <w:rPr>
      <w:rFonts w:ascii="Calibri" w:hAnsi="Calibri"/>
      <w:sz w:val="20"/>
      <w:szCs w:val="20"/>
    </w:rPr>
  </w:style>
  <w:style w:type="paragraph" w:styleId="38">
    <w:name w:val="annotation subject"/>
    <w:basedOn w:val="11"/>
    <w:next w:val="11"/>
    <w:link w:val="160"/>
    <w:qFormat/>
    <w:uiPriority w:val="99"/>
    <w:rPr>
      <w:b/>
      <w:bCs/>
    </w:rPr>
  </w:style>
  <w:style w:type="table" w:styleId="40">
    <w:name w:val="Table Grid"/>
    <w:basedOn w:val="39"/>
    <w:qFormat/>
    <w:uiPriority w:val="39"/>
    <w:rPr>
      <w:rFonts w:ascii="宋体"/>
      <w:sz w:val="18"/>
      <w:szCs w:val="18"/>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character" w:styleId="42">
    <w:name w:val="endnote reference"/>
    <w:semiHidden/>
    <w:qFormat/>
    <w:uiPriority w:val="99"/>
    <w:rPr>
      <w:rFonts w:cs="Times New Roman"/>
      <w:vertAlign w:val="superscript"/>
    </w:rPr>
  </w:style>
  <w:style w:type="character" w:styleId="43">
    <w:name w:val="page number"/>
    <w:qFormat/>
    <w:uiPriority w:val="99"/>
    <w:rPr>
      <w:rFonts w:ascii="Times New Roman" w:hAnsi="Times New Roman" w:eastAsia="宋体" w:cs="Times New Roman"/>
      <w:sz w:val="18"/>
    </w:rPr>
  </w:style>
  <w:style w:type="character" w:styleId="44">
    <w:name w:val="FollowedHyperlink"/>
    <w:qFormat/>
    <w:uiPriority w:val="99"/>
    <w:rPr>
      <w:rFonts w:cs="Times New Roman"/>
      <w:color w:val="800080"/>
      <w:u w:val="single"/>
    </w:rPr>
  </w:style>
  <w:style w:type="character" w:styleId="45">
    <w:name w:val="Hyperlink"/>
    <w:qFormat/>
    <w:uiPriority w:val="99"/>
    <w:rPr>
      <w:rFonts w:cs="Times New Roman"/>
      <w:color w:val="0000FF"/>
      <w:spacing w:val="0"/>
      <w:w w:val="100"/>
      <w:sz w:val="21"/>
      <w:u w:val="single"/>
    </w:rPr>
  </w:style>
  <w:style w:type="character" w:styleId="46">
    <w:name w:val="annotation reference"/>
    <w:qFormat/>
    <w:uiPriority w:val="99"/>
    <w:rPr>
      <w:rFonts w:cs="Times New Roman"/>
      <w:sz w:val="21"/>
    </w:rPr>
  </w:style>
  <w:style w:type="character" w:styleId="47">
    <w:name w:val="footnote reference"/>
    <w:semiHidden/>
    <w:qFormat/>
    <w:uiPriority w:val="99"/>
    <w:rPr>
      <w:rFonts w:cs="Times New Roman"/>
      <w:vertAlign w:val="superscript"/>
    </w:rPr>
  </w:style>
  <w:style w:type="character" w:customStyle="1" w:styleId="48">
    <w:name w:val="标题 1 字符"/>
    <w:link w:val="2"/>
    <w:qFormat/>
    <w:locked/>
    <w:uiPriority w:val="99"/>
    <w:rPr>
      <w:rFonts w:eastAsia="黑体"/>
      <w:b/>
      <w:bCs/>
      <w:kern w:val="44"/>
      <w:sz w:val="30"/>
      <w:szCs w:val="44"/>
    </w:rPr>
  </w:style>
  <w:style w:type="character" w:customStyle="1" w:styleId="49">
    <w:name w:val="标题 2 字符"/>
    <w:link w:val="3"/>
    <w:semiHidden/>
    <w:qFormat/>
    <w:locked/>
    <w:uiPriority w:val="99"/>
    <w:rPr>
      <w:rFonts w:ascii="Cambria" w:hAnsi="Cambria" w:eastAsia="宋体" w:cs="Times New Roman"/>
      <w:b/>
      <w:bCs/>
      <w:sz w:val="32"/>
      <w:szCs w:val="32"/>
    </w:rPr>
  </w:style>
  <w:style w:type="character" w:customStyle="1" w:styleId="50">
    <w:name w:val="标题 3 字符"/>
    <w:link w:val="4"/>
    <w:qFormat/>
    <w:locked/>
    <w:uiPriority w:val="99"/>
    <w:rPr>
      <w:rFonts w:ascii="Cambria" w:hAnsi="Cambria" w:eastAsia="宋体" w:cs="Times New Roman"/>
      <w:b/>
      <w:sz w:val="26"/>
      <w:lang w:val="en-US" w:eastAsia="en-US"/>
    </w:rPr>
  </w:style>
  <w:style w:type="character" w:customStyle="1" w:styleId="51">
    <w:name w:val="标题 4 字符"/>
    <w:link w:val="5"/>
    <w:semiHidden/>
    <w:qFormat/>
    <w:locked/>
    <w:uiPriority w:val="99"/>
    <w:rPr>
      <w:rFonts w:ascii="Cambria" w:hAnsi="Cambria" w:eastAsia="宋体" w:cs="Times New Roman"/>
      <w:b/>
      <w:bCs/>
      <w:sz w:val="28"/>
      <w:szCs w:val="28"/>
    </w:rPr>
  </w:style>
  <w:style w:type="character" w:customStyle="1" w:styleId="52">
    <w:name w:val="段 Char"/>
    <w:link w:val="29"/>
    <w:qFormat/>
    <w:locked/>
    <w:uiPriority w:val="0"/>
    <w:rPr>
      <w:rFonts w:ascii="宋体"/>
      <w:sz w:val="22"/>
      <w:lang w:val="en-US" w:eastAsia="zh-CN"/>
    </w:rPr>
  </w:style>
  <w:style w:type="paragraph" w:customStyle="1" w:styleId="53">
    <w:name w:val="一级条标题"/>
    <w:next w:val="29"/>
    <w:qFormat/>
    <w:uiPriority w:val="99"/>
    <w:pPr>
      <w:numPr>
        <w:ilvl w:val="1"/>
        <w:numId w:val="2"/>
      </w:numPr>
      <w:spacing w:beforeLines="50" w:afterLines="50"/>
      <w:outlineLvl w:val="2"/>
    </w:pPr>
    <w:rPr>
      <w:rFonts w:ascii="黑体" w:hAnsi="Times New Roman" w:eastAsia="黑体" w:cs="Times New Roman"/>
      <w:sz w:val="21"/>
      <w:szCs w:val="21"/>
      <w:lang w:val="en-US" w:eastAsia="zh-CN" w:bidi="ar-SA"/>
    </w:rPr>
  </w:style>
  <w:style w:type="paragraph" w:customStyle="1" w:styleId="54">
    <w:name w:val="标准书脚_奇数页"/>
    <w:qFormat/>
    <w:uiPriority w:val="99"/>
    <w:pPr>
      <w:spacing w:before="120"/>
      <w:ind w:right="198"/>
      <w:jc w:val="right"/>
    </w:pPr>
    <w:rPr>
      <w:rFonts w:ascii="宋体" w:hAnsi="Times New Roman" w:eastAsia="宋体" w:cs="Times New Roman"/>
      <w:sz w:val="18"/>
      <w:szCs w:val="18"/>
      <w:lang w:val="en-US" w:eastAsia="zh-CN" w:bidi="ar-SA"/>
    </w:rPr>
  </w:style>
  <w:style w:type="paragraph" w:customStyle="1" w:styleId="55">
    <w:name w:val="标准书眉_奇数页"/>
    <w:next w:val="1"/>
    <w:qFormat/>
    <w:uiPriority w:val="99"/>
    <w:pPr>
      <w:tabs>
        <w:tab w:val="center" w:pos="4154"/>
        <w:tab w:val="right" w:pos="8306"/>
      </w:tabs>
      <w:spacing w:after="220"/>
      <w:jc w:val="right"/>
    </w:pPr>
    <w:rPr>
      <w:rFonts w:ascii="黑体" w:hAnsi="Times New Roman" w:eastAsia="黑体" w:cs="Times New Roman"/>
      <w:sz w:val="21"/>
      <w:szCs w:val="21"/>
      <w:lang w:val="en-US" w:eastAsia="zh-CN" w:bidi="ar-SA"/>
    </w:rPr>
  </w:style>
  <w:style w:type="paragraph" w:customStyle="1" w:styleId="56">
    <w:name w:val="章标题"/>
    <w:next w:val="29"/>
    <w:qFormat/>
    <w:uiPriority w:val="99"/>
    <w:pPr>
      <w:numPr>
        <w:ilvl w:val="0"/>
        <w:numId w:val="2"/>
      </w:numPr>
      <w:spacing w:beforeLines="100" w:afterLines="100"/>
      <w:jc w:val="both"/>
      <w:outlineLvl w:val="1"/>
    </w:pPr>
    <w:rPr>
      <w:rFonts w:ascii="黑体" w:hAnsi="Times New Roman" w:eastAsia="黑体" w:cs="Times New Roman"/>
      <w:sz w:val="21"/>
      <w:lang w:val="en-US" w:eastAsia="zh-CN" w:bidi="ar-SA"/>
    </w:rPr>
  </w:style>
  <w:style w:type="paragraph" w:customStyle="1" w:styleId="57">
    <w:name w:val="二级条标题"/>
    <w:basedOn w:val="53"/>
    <w:next w:val="29"/>
    <w:qFormat/>
    <w:uiPriority w:val="99"/>
    <w:pPr>
      <w:numPr>
        <w:ilvl w:val="2"/>
      </w:numPr>
      <w:spacing w:before="50" w:after="50"/>
      <w:outlineLvl w:val="3"/>
    </w:pPr>
  </w:style>
  <w:style w:type="paragraph" w:customStyle="1" w:styleId="58">
    <w:name w:val="封面标准号2"/>
    <w:qFormat/>
    <w:uiPriority w:val="99"/>
    <w:pPr>
      <w:framePr w:w="9140" w:h="1242" w:hRule="exact" w:hSpace="284" w:wrap="around" w:vAnchor="page" w:hAnchor="page" w:x="1645" w:y="2910" w:anchorLock="1"/>
      <w:spacing w:before="357" w:line="280" w:lineRule="exact"/>
      <w:jc w:val="right"/>
    </w:pPr>
    <w:rPr>
      <w:rFonts w:ascii="黑体" w:hAnsi="Times New Roman" w:eastAsia="黑体" w:cs="Times New Roman"/>
      <w:sz w:val="28"/>
      <w:szCs w:val="28"/>
      <w:lang w:val="en-US" w:eastAsia="zh-CN" w:bidi="ar-SA"/>
    </w:rPr>
  </w:style>
  <w:style w:type="paragraph" w:customStyle="1" w:styleId="59">
    <w:name w:val="列项——（一级）"/>
    <w:qFormat/>
    <w:uiPriority w:val="99"/>
    <w:pPr>
      <w:widowControl w:val="0"/>
      <w:numPr>
        <w:ilvl w:val="0"/>
        <w:numId w:val="3"/>
      </w:numPr>
      <w:jc w:val="both"/>
    </w:pPr>
    <w:rPr>
      <w:rFonts w:ascii="宋体" w:hAnsi="Times New Roman" w:eastAsia="宋体" w:cs="Times New Roman"/>
      <w:sz w:val="21"/>
      <w:lang w:val="en-US" w:eastAsia="zh-CN" w:bidi="ar-SA"/>
    </w:rPr>
  </w:style>
  <w:style w:type="paragraph" w:customStyle="1" w:styleId="60">
    <w:name w:val="列项●（二级）"/>
    <w:qFormat/>
    <w:uiPriority w:val="99"/>
    <w:pPr>
      <w:numPr>
        <w:ilvl w:val="1"/>
        <w:numId w:val="3"/>
      </w:numPr>
      <w:tabs>
        <w:tab w:val="left" w:pos="840"/>
      </w:tabs>
      <w:jc w:val="both"/>
    </w:pPr>
    <w:rPr>
      <w:rFonts w:ascii="宋体" w:hAnsi="Times New Roman" w:eastAsia="宋体" w:cs="Times New Roman"/>
      <w:sz w:val="21"/>
      <w:lang w:val="en-US" w:eastAsia="zh-CN" w:bidi="ar-SA"/>
    </w:rPr>
  </w:style>
  <w:style w:type="paragraph" w:customStyle="1" w:styleId="61">
    <w:name w:val="目次、标准名称标题"/>
    <w:basedOn w:val="1"/>
    <w:next w:val="29"/>
    <w:qFormat/>
    <w:uiPriority w:val="99"/>
    <w:pPr>
      <w:keepNext/>
      <w:pageBreakBefore/>
      <w:widowControl/>
      <w:shd w:val="clear" w:color="FFFFFF" w:fill="FFFFFF"/>
      <w:spacing w:before="640" w:after="560" w:line="460" w:lineRule="exact"/>
      <w:jc w:val="center"/>
      <w:outlineLvl w:val="0"/>
    </w:pPr>
    <w:rPr>
      <w:rFonts w:ascii="黑体" w:eastAsia="黑体"/>
      <w:kern w:val="0"/>
      <w:sz w:val="32"/>
      <w:szCs w:val="20"/>
    </w:rPr>
  </w:style>
  <w:style w:type="paragraph" w:customStyle="1" w:styleId="62">
    <w:name w:val="三级条标题"/>
    <w:basedOn w:val="57"/>
    <w:next w:val="29"/>
    <w:qFormat/>
    <w:uiPriority w:val="99"/>
    <w:pPr>
      <w:numPr>
        <w:ilvl w:val="3"/>
      </w:numPr>
      <w:outlineLvl w:val="4"/>
    </w:pPr>
  </w:style>
  <w:style w:type="paragraph" w:customStyle="1" w:styleId="63">
    <w:name w:val="示例"/>
    <w:next w:val="64"/>
    <w:qFormat/>
    <w:uiPriority w:val="99"/>
    <w:pPr>
      <w:widowControl w:val="0"/>
      <w:numPr>
        <w:ilvl w:val="0"/>
        <w:numId w:val="4"/>
      </w:numPr>
      <w:jc w:val="both"/>
    </w:pPr>
    <w:rPr>
      <w:rFonts w:ascii="宋体" w:hAnsi="Times New Roman" w:eastAsia="宋体" w:cs="Times New Roman"/>
      <w:sz w:val="18"/>
      <w:szCs w:val="18"/>
      <w:lang w:val="en-US" w:eastAsia="zh-CN" w:bidi="ar-SA"/>
    </w:rPr>
  </w:style>
  <w:style w:type="paragraph" w:customStyle="1" w:styleId="64">
    <w:name w:val="示例内容"/>
    <w:qFormat/>
    <w:uiPriority w:val="99"/>
    <w:pPr>
      <w:ind w:firstLine="200" w:firstLineChars="200"/>
    </w:pPr>
    <w:rPr>
      <w:rFonts w:ascii="宋体" w:hAnsi="Times New Roman" w:eastAsia="宋体" w:cs="Times New Roman"/>
      <w:sz w:val="18"/>
      <w:szCs w:val="18"/>
      <w:lang w:val="en-US" w:eastAsia="zh-CN" w:bidi="ar-SA"/>
    </w:rPr>
  </w:style>
  <w:style w:type="paragraph" w:customStyle="1" w:styleId="65">
    <w:name w:val="数字编号列项（二级）"/>
    <w:qFormat/>
    <w:uiPriority w:val="99"/>
    <w:pPr>
      <w:numPr>
        <w:ilvl w:val="1"/>
        <w:numId w:val="5"/>
      </w:numPr>
      <w:jc w:val="both"/>
    </w:pPr>
    <w:rPr>
      <w:rFonts w:ascii="宋体" w:hAnsi="Times New Roman" w:eastAsia="宋体" w:cs="Times New Roman"/>
      <w:sz w:val="21"/>
      <w:lang w:val="en-US" w:eastAsia="zh-CN" w:bidi="ar-SA"/>
    </w:rPr>
  </w:style>
  <w:style w:type="paragraph" w:customStyle="1" w:styleId="66">
    <w:name w:val="四级条标题"/>
    <w:basedOn w:val="62"/>
    <w:next w:val="29"/>
    <w:qFormat/>
    <w:uiPriority w:val="99"/>
    <w:pPr>
      <w:numPr>
        <w:ilvl w:val="4"/>
      </w:numPr>
      <w:ind w:left="0"/>
      <w:outlineLvl w:val="5"/>
    </w:pPr>
  </w:style>
  <w:style w:type="paragraph" w:customStyle="1" w:styleId="67">
    <w:name w:val="五级条标题"/>
    <w:basedOn w:val="66"/>
    <w:next w:val="29"/>
    <w:qFormat/>
    <w:uiPriority w:val="99"/>
    <w:pPr>
      <w:numPr>
        <w:ilvl w:val="5"/>
      </w:numPr>
      <w:outlineLvl w:val="6"/>
    </w:pPr>
  </w:style>
  <w:style w:type="character" w:customStyle="1" w:styleId="68">
    <w:name w:val="页脚 字符"/>
    <w:link w:val="23"/>
    <w:qFormat/>
    <w:locked/>
    <w:uiPriority w:val="99"/>
    <w:rPr>
      <w:rFonts w:cs="Times New Roman"/>
      <w:kern w:val="2"/>
      <w:sz w:val="18"/>
    </w:rPr>
  </w:style>
  <w:style w:type="character" w:customStyle="1" w:styleId="69">
    <w:name w:val="页眉 字符"/>
    <w:link w:val="24"/>
    <w:semiHidden/>
    <w:qFormat/>
    <w:locked/>
    <w:uiPriority w:val="99"/>
    <w:rPr>
      <w:rFonts w:cs="Times New Roman"/>
      <w:sz w:val="18"/>
      <w:szCs w:val="18"/>
    </w:rPr>
  </w:style>
  <w:style w:type="paragraph" w:customStyle="1" w:styleId="70">
    <w:name w:val="注："/>
    <w:next w:val="29"/>
    <w:qFormat/>
    <w:uiPriority w:val="99"/>
    <w:pPr>
      <w:widowControl w:val="0"/>
      <w:numPr>
        <w:ilvl w:val="0"/>
        <w:numId w:val="6"/>
      </w:numPr>
      <w:autoSpaceDE w:val="0"/>
      <w:autoSpaceDN w:val="0"/>
      <w:jc w:val="both"/>
    </w:pPr>
    <w:rPr>
      <w:rFonts w:ascii="宋体" w:hAnsi="Times New Roman" w:eastAsia="宋体" w:cs="Times New Roman"/>
      <w:sz w:val="18"/>
      <w:szCs w:val="18"/>
      <w:lang w:val="en-US" w:eastAsia="zh-CN" w:bidi="ar-SA"/>
    </w:rPr>
  </w:style>
  <w:style w:type="paragraph" w:customStyle="1" w:styleId="71">
    <w:name w:val="注×："/>
    <w:qFormat/>
    <w:uiPriority w:val="99"/>
    <w:pPr>
      <w:widowControl w:val="0"/>
      <w:numPr>
        <w:ilvl w:val="0"/>
        <w:numId w:val="7"/>
      </w:numPr>
      <w:autoSpaceDE w:val="0"/>
      <w:autoSpaceDN w:val="0"/>
      <w:jc w:val="both"/>
    </w:pPr>
    <w:rPr>
      <w:rFonts w:ascii="宋体" w:hAnsi="Times New Roman" w:eastAsia="宋体" w:cs="Times New Roman"/>
      <w:sz w:val="18"/>
      <w:szCs w:val="18"/>
      <w:lang w:val="en-US" w:eastAsia="zh-CN" w:bidi="ar-SA"/>
    </w:rPr>
  </w:style>
  <w:style w:type="paragraph" w:customStyle="1" w:styleId="72">
    <w:name w:val="字母编号列项（一级）"/>
    <w:qFormat/>
    <w:uiPriority w:val="0"/>
    <w:pPr>
      <w:numPr>
        <w:ilvl w:val="0"/>
        <w:numId w:val="5"/>
      </w:numPr>
      <w:jc w:val="both"/>
    </w:pPr>
    <w:rPr>
      <w:rFonts w:ascii="宋体" w:hAnsi="Times New Roman" w:eastAsia="宋体" w:cs="Times New Roman"/>
      <w:sz w:val="21"/>
      <w:lang w:val="en-US" w:eastAsia="zh-CN" w:bidi="ar-SA"/>
    </w:rPr>
  </w:style>
  <w:style w:type="paragraph" w:customStyle="1" w:styleId="73">
    <w:name w:val="列项◆（三级）"/>
    <w:basedOn w:val="1"/>
    <w:qFormat/>
    <w:uiPriority w:val="99"/>
    <w:pPr>
      <w:numPr>
        <w:ilvl w:val="2"/>
        <w:numId w:val="3"/>
      </w:numPr>
    </w:pPr>
    <w:rPr>
      <w:rFonts w:ascii="宋体"/>
      <w:szCs w:val="21"/>
    </w:rPr>
  </w:style>
  <w:style w:type="paragraph" w:customStyle="1" w:styleId="74">
    <w:name w:val="编号列项（三级）"/>
    <w:qFormat/>
    <w:uiPriority w:val="99"/>
    <w:pPr>
      <w:numPr>
        <w:ilvl w:val="2"/>
        <w:numId w:val="5"/>
      </w:numPr>
    </w:pPr>
    <w:rPr>
      <w:rFonts w:ascii="宋体" w:hAnsi="Times New Roman" w:eastAsia="宋体" w:cs="Times New Roman"/>
      <w:sz w:val="21"/>
      <w:lang w:val="en-US" w:eastAsia="zh-CN" w:bidi="ar-SA"/>
    </w:rPr>
  </w:style>
  <w:style w:type="paragraph" w:customStyle="1" w:styleId="75">
    <w:name w:val="示例×："/>
    <w:basedOn w:val="56"/>
    <w:qFormat/>
    <w:uiPriority w:val="99"/>
    <w:pPr>
      <w:numPr>
        <w:numId w:val="8"/>
      </w:numPr>
      <w:spacing w:beforeLines="0" w:afterLines="0"/>
      <w:outlineLvl w:val="9"/>
    </w:pPr>
    <w:rPr>
      <w:rFonts w:ascii="宋体" w:eastAsia="宋体"/>
      <w:sz w:val="18"/>
      <w:szCs w:val="18"/>
    </w:rPr>
  </w:style>
  <w:style w:type="paragraph" w:customStyle="1" w:styleId="76">
    <w:name w:val="二级无"/>
    <w:basedOn w:val="57"/>
    <w:qFormat/>
    <w:uiPriority w:val="99"/>
    <w:pPr>
      <w:spacing w:beforeLines="0" w:afterLines="0"/>
    </w:pPr>
    <w:rPr>
      <w:rFonts w:ascii="宋体" w:eastAsia="宋体"/>
    </w:rPr>
  </w:style>
  <w:style w:type="paragraph" w:customStyle="1" w:styleId="77">
    <w:name w:val="注：（正文）"/>
    <w:basedOn w:val="70"/>
    <w:next w:val="29"/>
    <w:qFormat/>
    <w:uiPriority w:val="99"/>
  </w:style>
  <w:style w:type="paragraph" w:customStyle="1" w:styleId="78">
    <w:name w:val="注×：（正文）"/>
    <w:qFormat/>
    <w:uiPriority w:val="99"/>
    <w:pPr>
      <w:numPr>
        <w:ilvl w:val="0"/>
        <w:numId w:val="9"/>
      </w:numPr>
      <w:jc w:val="both"/>
    </w:pPr>
    <w:rPr>
      <w:rFonts w:ascii="宋体" w:hAnsi="Times New Roman" w:eastAsia="宋体" w:cs="Times New Roman"/>
      <w:sz w:val="18"/>
      <w:szCs w:val="18"/>
      <w:lang w:val="en-US" w:eastAsia="zh-CN" w:bidi="ar-SA"/>
    </w:rPr>
  </w:style>
  <w:style w:type="paragraph" w:customStyle="1" w:styleId="79">
    <w:name w:val="标准标志"/>
    <w:next w:val="1"/>
    <w:qFormat/>
    <w:uiPriority w:val="99"/>
    <w:pPr>
      <w:framePr w:w="2546" w:h="1389" w:hRule="exact" w:hSpace="181" w:vSpace="181" w:wrap="around" w:vAnchor="margin" w:hAnchor="margin" w:x="6522" w:y="398" w:anchorLock="1"/>
      <w:shd w:val="solid" w:color="FFFFFF" w:fill="FFFFFF"/>
      <w:spacing w:line="240" w:lineRule="atLeast"/>
      <w:jc w:val="right"/>
    </w:pPr>
    <w:rPr>
      <w:rFonts w:ascii="Times New Roman" w:hAnsi="Times New Roman" w:eastAsia="宋体" w:cs="Times New Roman"/>
      <w:b/>
      <w:w w:val="170"/>
      <w:sz w:val="96"/>
      <w:szCs w:val="96"/>
      <w:lang w:val="en-US" w:eastAsia="zh-CN" w:bidi="ar-SA"/>
    </w:rPr>
  </w:style>
  <w:style w:type="paragraph" w:customStyle="1" w:styleId="80">
    <w:name w:val="标准称谓"/>
    <w:next w:val="1"/>
    <w:qFormat/>
    <w:uiPriority w:val="99"/>
    <w:pPr>
      <w:framePr w:w="9639" w:h="624" w:hRule="exact" w:hSpace="181" w:vSpace="181" w:wrap="around" w:vAnchor="page" w:hAnchor="page" w:x="1419" w:y="2286" w:anchorLock="1"/>
      <w:widowControl w:val="0"/>
      <w:kinsoku w:val="0"/>
      <w:overflowPunct w:val="0"/>
      <w:autoSpaceDE w:val="0"/>
      <w:autoSpaceDN w:val="0"/>
      <w:spacing w:line="240" w:lineRule="atLeast"/>
      <w:jc w:val="distribute"/>
    </w:pPr>
    <w:rPr>
      <w:rFonts w:ascii="宋体" w:hAnsi="Times New Roman" w:eastAsia="宋体" w:cs="Times New Roman"/>
      <w:b/>
      <w:bCs/>
      <w:spacing w:val="20"/>
      <w:w w:val="148"/>
      <w:sz w:val="48"/>
      <w:lang w:val="en-US" w:eastAsia="zh-CN" w:bidi="ar-SA"/>
    </w:rPr>
  </w:style>
  <w:style w:type="paragraph" w:customStyle="1" w:styleId="81">
    <w:name w:val="标准书脚_偶数页"/>
    <w:qFormat/>
    <w:uiPriority w:val="99"/>
    <w:pPr>
      <w:spacing w:before="120"/>
      <w:ind w:left="221"/>
    </w:pPr>
    <w:rPr>
      <w:rFonts w:ascii="宋体" w:hAnsi="Times New Roman" w:eastAsia="宋体" w:cs="Times New Roman"/>
      <w:sz w:val="18"/>
      <w:szCs w:val="18"/>
      <w:lang w:val="en-US" w:eastAsia="zh-CN" w:bidi="ar-SA"/>
    </w:rPr>
  </w:style>
  <w:style w:type="paragraph" w:customStyle="1" w:styleId="82">
    <w:name w:val="标准书眉_偶数页"/>
    <w:basedOn w:val="55"/>
    <w:next w:val="1"/>
    <w:qFormat/>
    <w:uiPriority w:val="99"/>
    <w:pPr>
      <w:jc w:val="left"/>
    </w:pPr>
  </w:style>
  <w:style w:type="paragraph" w:customStyle="1" w:styleId="83">
    <w:name w:val="标准书眉一"/>
    <w:qFormat/>
    <w:uiPriority w:val="99"/>
    <w:pPr>
      <w:jc w:val="both"/>
    </w:pPr>
    <w:rPr>
      <w:rFonts w:ascii="Times New Roman" w:hAnsi="Times New Roman" w:eastAsia="宋体" w:cs="Times New Roman"/>
      <w:lang w:val="en-US" w:eastAsia="zh-CN" w:bidi="ar-SA"/>
    </w:rPr>
  </w:style>
  <w:style w:type="paragraph" w:customStyle="1" w:styleId="84">
    <w:name w:val="参考文献"/>
    <w:basedOn w:val="1"/>
    <w:next w:val="29"/>
    <w:qFormat/>
    <w:uiPriority w:val="99"/>
    <w:pPr>
      <w:keepNext/>
      <w:pageBreakBefore/>
      <w:widowControl/>
      <w:shd w:val="clear" w:color="FFFFFF" w:fill="FFFFFF"/>
      <w:spacing w:before="640" w:after="200"/>
      <w:jc w:val="center"/>
      <w:outlineLvl w:val="0"/>
    </w:pPr>
    <w:rPr>
      <w:rFonts w:ascii="黑体" w:eastAsia="黑体"/>
      <w:kern w:val="0"/>
      <w:szCs w:val="20"/>
    </w:rPr>
  </w:style>
  <w:style w:type="paragraph" w:customStyle="1" w:styleId="85">
    <w:name w:val="参考文献、索引标题"/>
    <w:basedOn w:val="1"/>
    <w:next w:val="29"/>
    <w:qFormat/>
    <w:uiPriority w:val="99"/>
    <w:pPr>
      <w:keepNext/>
      <w:pageBreakBefore/>
      <w:widowControl/>
      <w:shd w:val="clear" w:color="FFFFFF" w:fill="FFFFFF"/>
      <w:spacing w:before="640" w:after="200"/>
      <w:jc w:val="center"/>
      <w:outlineLvl w:val="0"/>
    </w:pPr>
    <w:rPr>
      <w:rFonts w:ascii="黑体" w:eastAsia="黑体"/>
      <w:kern w:val="0"/>
      <w:szCs w:val="20"/>
    </w:rPr>
  </w:style>
  <w:style w:type="character" w:customStyle="1" w:styleId="86">
    <w:name w:val="发布"/>
    <w:qFormat/>
    <w:uiPriority w:val="99"/>
    <w:rPr>
      <w:rFonts w:ascii="黑体" w:eastAsia="黑体"/>
      <w:spacing w:val="85"/>
      <w:w w:val="100"/>
      <w:position w:val="3"/>
      <w:sz w:val="28"/>
    </w:rPr>
  </w:style>
  <w:style w:type="paragraph" w:customStyle="1" w:styleId="87">
    <w:name w:val="发布部门"/>
    <w:next w:val="29"/>
    <w:qFormat/>
    <w:uiPriority w:val="99"/>
    <w:pPr>
      <w:framePr w:w="7938" w:h="1134" w:hRule="exact" w:hSpace="125" w:vSpace="181" w:wrap="around" w:vAnchor="page" w:hAnchor="page" w:x="2150" w:y="14630" w:anchorLock="1"/>
      <w:jc w:val="center"/>
    </w:pPr>
    <w:rPr>
      <w:rFonts w:ascii="宋体" w:hAnsi="Times New Roman" w:eastAsia="宋体" w:cs="Times New Roman"/>
      <w:b/>
      <w:spacing w:val="20"/>
      <w:w w:val="135"/>
      <w:sz w:val="28"/>
      <w:lang w:val="en-US" w:eastAsia="zh-CN" w:bidi="ar-SA"/>
    </w:rPr>
  </w:style>
  <w:style w:type="paragraph" w:customStyle="1" w:styleId="88">
    <w:name w:val="发布日期"/>
    <w:qFormat/>
    <w:uiPriority w:val="99"/>
    <w:pPr>
      <w:framePr w:w="3997" w:h="471" w:hRule="exact" w:vSpace="181" w:wrap="around" w:vAnchor="margin" w:hAnchor="page" w:x="7089" w:y="14097" w:anchorLock="1"/>
    </w:pPr>
    <w:rPr>
      <w:rFonts w:ascii="Times New Roman" w:hAnsi="Times New Roman" w:eastAsia="黑体" w:cs="Times New Roman"/>
      <w:sz w:val="28"/>
      <w:lang w:val="en-US" w:eastAsia="zh-CN" w:bidi="ar-SA"/>
    </w:rPr>
  </w:style>
  <w:style w:type="paragraph" w:customStyle="1" w:styleId="89">
    <w:name w:val="封面标准代替信息"/>
    <w:qFormat/>
    <w:uiPriority w:val="99"/>
    <w:pPr>
      <w:framePr w:w="9140" w:h="1242" w:hRule="exact" w:hSpace="284" w:wrap="around" w:vAnchor="page" w:hAnchor="page" w:x="1645" w:y="2910" w:anchorLock="1"/>
      <w:spacing w:before="57" w:line="280" w:lineRule="exact"/>
      <w:jc w:val="right"/>
    </w:pPr>
    <w:rPr>
      <w:rFonts w:ascii="宋体" w:hAnsi="Times New Roman" w:eastAsia="宋体" w:cs="Times New Roman"/>
      <w:sz w:val="21"/>
      <w:szCs w:val="21"/>
      <w:lang w:val="en-US" w:eastAsia="zh-CN" w:bidi="ar-SA"/>
    </w:rPr>
  </w:style>
  <w:style w:type="paragraph" w:customStyle="1" w:styleId="90">
    <w:name w:val="封面标准号1"/>
    <w:qFormat/>
    <w:uiPriority w:val="99"/>
    <w:pPr>
      <w:widowControl w:val="0"/>
      <w:kinsoku w:val="0"/>
      <w:overflowPunct w:val="0"/>
      <w:autoSpaceDE w:val="0"/>
      <w:autoSpaceDN w:val="0"/>
      <w:spacing w:before="308"/>
      <w:jc w:val="right"/>
      <w:textAlignment w:val="center"/>
    </w:pPr>
    <w:rPr>
      <w:rFonts w:ascii="Times New Roman" w:hAnsi="Times New Roman" w:eastAsia="宋体" w:cs="Times New Roman"/>
      <w:sz w:val="28"/>
      <w:lang w:val="en-US" w:eastAsia="zh-CN" w:bidi="ar-SA"/>
    </w:rPr>
  </w:style>
  <w:style w:type="paragraph" w:customStyle="1" w:styleId="91">
    <w:name w:val="封面标准名称"/>
    <w:qFormat/>
    <w:uiPriority w:val="99"/>
    <w:pPr>
      <w:framePr w:w="9639" w:h="6917" w:hRule="exact" w:wrap="around" w:vAnchor="page" w:hAnchor="page" w:xAlign="center" w:y="6408" w:anchorLock="1"/>
      <w:widowControl w:val="0"/>
      <w:spacing w:line="680" w:lineRule="exact"/>
      <w:jc w:val="center"/>
      <w:textAlignment w:val="center"/>
    </w:pPr>
    <w:rPr>
      <w:rFonts w:ascii="黑体" w:hAnsi="Times New Roman" w:eastAsia="黑体" w:cs="Times New Roman"/>
      <w:sz w:val="52"/>
      <w:lang w:val="en-US" w:eastAsia="zh-CN" w:bidi="ar-SA"/>
    </w:rPr>
  </w:style>
  <w:style w:type="paragraph" w:customStyle="1" w:styleId="92">
    <w:name w:val="封面标准英文名称"/>
    <w:basedOn w:val="91"/>
    <w:qFormat/>
    <w:uiPriority w:val="99"/>
    <w:pPr>
      <w:framePr w:wrap="around"/>
      <w:spacing w:before="370" w:line="400" w:lineRule="exact"/>
    </w:pPr>
    <w:rPr>
      <w:rFonts w:ascii="Times New Roman"/>
      <w:sz w:val="28"/>
      <w:szCs w:val="28"/>
    </w:rPr>
  </w:style>
  <w:style w:type="paragraph" w:customStyle="1" w:styleId="93">
    <w:name w:val="封面一致性程度标识"/>
    <w:basedOn w:val="92"/>
    <w:qFormat/>
    <w:uiPriority w:val="99"/>
    <w:pPr>
      <w:framePr w:wrap="around"/>
      <w:spacing w:before="440"/>
    </w:pPr>
    <w:rPr>
      <w:rFonts w:ascii="宋体" w:eastAsia="宋体"/>
    </w:rPr>
  </w:style>
  <w:style w:type="paragraph" w:customStyle="1" w:styleId="94">
    <w:name w:val="封面标准文稿类别"/>
    <w:basedOn w:val="93"/>
    <w:qFormat/>
    <w:uiPriority w:val="99"/>
    <w:pPr>
      <w:framePr w:wrap="around"/>
      <w:spacing w:after="160" w:line="240" w:lineRule="auto"/>
    </w:pPr>
    <w:rPr>
      <w:sz w:val="24"/>
    </w:rPr>
  </w:style>
  <w:style w:type="paragraph" w:customStyle="1" w:styleId="95">
    <w:name w:val="封面标准文稿编辑信息"/>
    <w:basedOn w:val="94"/>
    <w:qFormat/>
    <w:uiPriority w:val="99"/>
    <w:pPr>
      <w:framePr w:wrap="around"/>
      <w:spacing w:before="180" w:line="180" w:lineRule="exact"/>
    </w:pPr>
    <w:rPr>
      <w:sz w:val="21"/>
    </w:rPr>
  </w:style>
  <w:style w:type="paragraph" w:customStyle="1" w:styleId="96">
    <w:name w:val="封面正文"/>
    <w:qFormat/>
    <w:uiPriority w:val="99"/>
    <w:pPr>
      <w:jc w:val="both"/>
    </w:pPr>
    <w:rPr>
      <w:rFonts w:ascii="Times New Roman" w:hAnsi="Times New Roman" w:eastAsia="宋体" w:cs="Times New Roman"/>
      <w:lang w:val="en-US" w:eastAsia="zh-CN" w:bidi="ar-SA"/>
    </w:rPr>
  </w:style>
  <w:style w:type="paragraph" w:customStyle="1" w:styleId="97">
    <w:name w:val="附录标识"/>
    <w:basedOn w:val="1"/>
    <w:next w:val="29"/>
    <w:qFormat/>
    <w:uiPriority w:val="99"/>
    <w:pPr>
      <w:keepNext/>
      <w:widowControl/>
      <w:numPr>
        <w:ilvl w:val="0"/>
        <w:numId w:val="10"/>
      </w:numPr>
      <w:shd w:val="clear" w:color="FFFFFF" w:fill="FFFFFF"/>
      <w:tabs>
        <w:tab w:val="left" w:pos="6405"/>
      </w:tabs>
      <w:spacing w:before="640" w:after="280"/>
      <w:jc w:val="center"/>
      <w:outlineLvl w:val="0"/>
    </w:pPr>
    <w:rPr>
      <w:rFonts w:ascii="黑体" w:eastAsia="黑体"/>
      <w:kern w:val="0"/>
      <w:szCs w:val="20"/>
    </w:rPr>
  </w:style>
  <w:style w:type="paragraph" w:customStyle="1" w:styleId="98">
    <w:name w:val="附录标题"/>
    <w:basedOn w:val="29"/>
    <w:next w:val="29"/>
    <w:qFormat/>
    <w:uiPriority w:val="99"/>
    <w:pPr>
      <w:ind w:firstLine="0" w:firstLineChars="0"/>
      <w:jc w:val="center"/>
    </w:pPr>
    <w:rPr>
      <w:rFonts w:ascii="黑体" w:eastAsia="黑体"/>
    </w:rPr>
  </w:style>
  <w:style w:type="paragraph" w:customStyle="1" w:styleId="99">
    <w:name w:val="附录表标号"/>
    <w:basedOn w:val="1"/>
    <w:next w:val="29"/>
    <w:qFormat/>
    <w:uiPriority w:val="99"/>
    <w:pPr>
      <w:numPr>
        <w:ilvl w:val="0"/>
        <w:numId w:val="11"/>
      </w:numPr>
      <w:spacing w:line="14" w:lineRule="exact"/>
      <w:ind w:left="811" w:hanging="448"/>
      <w:jc w:val="center"/>
      <w:outlineLvl w:val="0"/>
    </w:pPr>
    <w:rPr>
      <w:color w:val="FFFFFF"/>
    </w:rPr>
  </w:style>
  <w:style w:type="paragraph" w:customStyle="1" w:styleId="100">
    <w:name w:val="附录表标题"/>
    <w:basedOn w:val="1"/>
    <w:next w:val="29"/>
    <w:qFormat/>
    <w:uiPriority w:val="99"/>
    <w:pPr>
      <w:numPr>
        <w:ilvl w:val="1"/>
        <w:numId w:val="11"/>
      </w:numPr>
      <w:tabs>
        <w:tab w:val="left" w:pos="180"/>
      </w:tabs>
      <w:spacing w:beforeLines="50" w:afterLines="50"/>
      <w:jc w:val="center"/>
    </w:pPr>
    <w:rPr>
      <w:rFonts w:ascii="黑体" w:eastAsia="黑体"/>
      <w:szCs w:val="21"/>
    </w:rPr>
  </w:style>
  <w:style w:type="paragraph" w:customStyle="1" w:styleId="101">
    <w:name w:val="附录二级条标题"/>
    <w:basedOn w:val="1"/>
    <w:next w:val="29"/>
    <w:qFormat/>
    <w:uiPriority w:val="99"/>
    <w:pPr>
      <w:widowControl/>
      <w:numPr>
        <w:ilvl w:val="3"/>
        <w:numId w:val="10"/>
      </w:numPr>
      <w:wordWrap w:val="0"/>
      <w:overflowPunct w:val="0"/>
      <w:autoSpaceDE w:val="0"/>
      <w:autoSpaceDN w:val="0"/>
      <w:spacing w:beforeLines="50" w:afterLines="50"/>
      <w:textAlignment w:val="baseline"/>
      <w:outlineLvl w:val="3"/>
    </w:pPr>
    <w:rPr>
      <w:rFonts w:ascii="黑体" w:eastAsia="黑体"/>
      <w:kern w:val="21"/>
      <w:szCs w:val="20"/>
    </w:rPr>
  </w:style>
  <w:style w:type="paragraph" w:customStyle="1" w:styleId="102">
    <w:name w:val="附录二级无"/>
    <w:basedOn w:val="101"/>
    <w:qFormat/>
    <w:uiPriority w:val="99"/>
    <w:pPr>
      <w:spacing w:beforeLines="0" w:afterLines="0"/>
    </w:pPr>
    <w:rPr>
      <w:rFonts w:ascii="宋体" w:eastAsia="宋体"/>
      <w:szCs w:val="21"/>
    </w:rPr>
  </w:style>
  <w:style w:type="paragraph" w:customStyle="1" w:styleId="103">
    <w:name w:val="附录公式"/>
    <w:basedOn w:val="29"/>
    <w:next w:val="29"/>
    <w:link w:val="104"/>
    <w:qFormat/>
    <w:uiPriority w:val="99"/>
  </w:style>
  <w:style w:type="character" w:customStyle="1" w:styleId="104">
    <w:name w:val="附录公式 Char"/>
    <w:link w:val="103"/>
    <w:qFormat/>
    <w:locked/>
    <w:uiPriority w:val="99"/>
    <w:rPr>
      <w:rFonts w:ascii="宋体" w:cs="Times New Roman"/>
      <w:sz w:val="22"/>
      <w:szCs w:val="22"/>
      <w:lang w:val="en-US" w:eastAsia="zh-CN" w:bidi="ar-SA"/>
    </w:rPr>
  </w:style>
  <w:style w:type="paragraph" w:customStyle="1" w:styleId="105">
    <w:name w:val="附录公式编号制表符"/>
    <w:basedOn w:val="1"/>
    <w:next w:val="29"/>
    <w:qFormat/>
    <w:uiPriority w:val="99"/>
    <w:pPr>
      <w:widowControl/>
      <w:tabs>
        <w:tab w:val="center" w:pos="4201"/>
        <w:tab w:val="right" w:leader="dot" w:pos="9298"/>
      </w:tabs>
      <w:autoSpaceDE w:val="0"/>
      <w:autoSpaceDN w:val="0"/>
    </w:pPr>
    <w:rPr>
      <w:rFonts w:ascii="宋体"/>
      <w:kern w:val="0"/>
      <w:szCs w:val="20"/>
    </w:rPr>
  </w:style>
  <w:style w:type="paragraph" w:customStyle="1" w:styleId="106">
    <w:name w:val="附录三级条标题"/>
    <w:basedOn w:val="101"/>
    <w:next w:val="29"/>
    <w:qFormat/>
    <w:uiPriority w:val="99"/>
    <w:pPr>
      <w:numPr>
        <w:ilvl w:val="4"/>
      </w:numPr>
      <w:outlineLvl w:val="4"/>
    </w:pPr>
  </w:style>
  <w:style w:type="paragraph" w:customStyle="1" w:styleId="107">
    <w:name w:val="附录三级无"/>
    <w:basedOn w:val="106"/>
    <w:qFormat/>
    <w:uiPriority w:val="99"/>
    <w:pPr>
      <w:spacing w:beforeLines="0" w:afterLines="0"/>
    </w:pPr>
    <w:rPr>
      <w:rFonts w:ascii="宋体" w:eastAsia="宋体"/>
      <w:szCs w:val="21"/>
    </w:rPr>
  </w:style>
  <w:style w:type="paragraph" w:customStyle="1" w:styleId="108">
    <w:name w:val="附录数字编号列项（二级）"/>
    <w:qFormat/>
    <w:uiPriority w:val="99"/>
    <w:pPr>
      <w:numPr>
        <w:ilvl w:val="1"/>
        <w:numId w:val="12"/>
      </w:numPr>
    </w:pPr>
    <w:rPr>
      <w:rFonts w:ascii="宋体" w:hAnsi="Times New Roman" w:eastAsia="宋体" w:cs="Times New Roman"/>
      <w:sz w:val="21"/>
      <w:lang w:val="en-US" w:eastAsia="zh-CN" w:bidi="ar-SA"/>
    </w:rPr>
  </w:style>
  <w:style w:type="paragraph" w:customStyle="1" w:styleId="109">
    <w:name w:val="附录四级条标题"/>
    <w:basedOn w:val="106"/>
    <w:next w:val="29"/>
    <w:qFormat/>
    <w:uiPriority w:val="99"/>
    <w:pPr>
      <w:numPr>
        <w:ilvl w:val="5"/>
      </w:numPr>
      <w:outlineLvl w:val="5"/>
    </w:pPr>
  </w:style>
  <w:style w:type="paragraph" w:customStyle="1" w:styleId="110">
    <w:name w:val="附录四级无"/>
    <w:basedOn w:val="109"/>
    <w:qFormat/>
    <w:uiPriority w:val="99"/>
    <w:pPr>
      <w:spacing w:beforeLines="0" w:afterLines="0"/>
    </w:pPr>
    <w:rPr>
      <w:rFonts w:ascii="宋体" w:eastAsia="宋体"/>
      <w:szCs w:val="21"/>
    </w:rPr>
  </w:style>
  <w:style w:type="paragraph" w:customStyle="1" w:styleId="111">
    <w:name w:val="附录图标号"/>
    <w:basedOn w:val="1"/>
    <w:qFormat/>
    <w:uiPriority w:val="99"/>
    <w:pPr>
      <w:keepNext/>
      <w:pageBreakBefore/>
      <w:widowControl/>
      <w:numPr>
        <w:ilvl w:val="0"/>
        <w:numId w:val="13"/>
      </w:numPr>
      <w:spacing w:line="14" w:lineRule="exact"/>
      <w:ind w:firstLine="363"/>
      <w:jc w:val="center"/>
      <w:outlineLvl w:val="0"/>
    </w:pPr>
    <w:rPr>
      <w:color w:val="FFFFFF"/>
    </w:rPr>
  </w:style>
  <w:style w:type="paragraph" w:customStyle="1" w:styleId="112">
    <w:name w:val="附录图标题"/>
    <w:basedOn w:val="1"/>
    <w:next w:val="29"/>
    <w:qFormat/>
    <w:uiPriority w:val="99"/>
    <w:pPr>
      <w:numPr>
        <w:ilvl w:val="1"/>
        <w:numId w:val="13"/>
      </w:numPr>
      <w:tabs>
        <w:tab w:val="left" w:pos="363"/>
      </w:tabs>
      <w:spacing w:beforeLines="50" w:afterLines="50"/>
      <w:jc w:val="center"/>
    </w:pPr>
    <w:rPr>
      <w:rFonts w:ascii="黑体" w:eastAsia="黑体"/>
      <w:szCs w:val="21"/>
    </w:rPr>
  </w:style>
  <w:style w:type="paragraph" w:customStyle="1" w:styleId="113">
    <w:name w:val="附录五级条标题"/>
    <w:basedOn w:val="109"/>
    <w:next w:val="29"/>
    <w:qFormat/>
    <w:uiPriority w:val="99"/>
    <w:pPr>
      <w:numPr>
        <w:ilvl w:val="6"/>
      </w:numPr>
      <w:outlineLvl w:val="6"/>
    </w:pPr>
  </w:style>
  <w:style w:type="paragraph" w:customStyle="1" w:styleId="114">
    <w:name w:val="附录五级无"/>
    <w:basedOn w:val="113"/>
    <w:qFormat/>
    <w:uiPriority w:val="99"/>
    <w:pPr>
      <w:spacing w:beforeLines="0" w:afterLines="0"/>
    </w:pPr>
    <w:rPr>
      <w:rFonts w:ascii="宋体" w:eastAsia="宋体"/>
      <w:szCs w:val="21"/>
    </w:rPr>
  </w:style>
  <w:style w:type="paragraph" w:customStyle="1" w:styleId="115">
    <w:name w:val="附录章标题"/>
    <w:next w:val="29"/>
    <w:link w:val="157"/>
    <w:qFormat/>
    <w:uiPriority w:val="99"/>
    <w:pPr>
      <w:numPr>
        <w:ilvl w:val="1"/>
        <w:numId w:val="10"/>
      </w:numPr>
      <w:wordWrap w:val="0"/>
      <w:overflowPunct w:val="0"/>
      <w:autoSpaceDE w:val="0"/>
      <w:spacing w:beforeLines="100" w:afterLines="100"/>
      <w:jc w:val="both"/>
      <w:textAlignment w:val="baseline"/>
      <w:outlineLvl w:val="1"/>
    </w:pPr>
    <w:rPr>
      <w:rFonts w:ascii="黑体" w:hAnsi="Times New Roman" w:eastAsia="黑体" w:cs="Times New Roman"/>
      <w:kern w:val="21"/>
      <w:sz w:val="22"/>
      <w:szCs w:val="22"/>
      <w:lang w:val="en-US" w:eastAsia="zh-CN" w:bidi="ar-SA"/>
    </w:rPr>
  </w:style>
  <w:style w:type="paragraph" w:customStyle="1" w:styleId="116">
    <w:name w:val="附录一级条标题"/>
    <w:basedOn w:val="115"/>
    <w:next w:val="29"/>
    <w:qFormat/>
    <w:uiPriority w:val="99"/>
    <w:pPr>
      <w:numPr>
        <w:ilvl w:val="2"/>
      </w:numPr>
      <w:autoSpaceDN w:val="0"/>
      <w:spacing w:beforeLines="50" w:afterLines="50"/>
      <w:outlineLvl w:val="2"/>
    </w:pPr>
  </w:style>
  <w:style w:type="paragraph" w:customStyle="1" w:styleId="117">
    <w:name w:val="附录一级无"/>
    <w:basedOn w:val="116"/>
    <w:qFormat/>
    <w:uiPriority w:val="99"/>
    <w:pPr>
      <w:spacing w:beforeLines="0" w:afterLines="0"/>
    </w:pPr>
    <w:rPr>
      <w:rFonts w:ascii="宋体" w:eastAsia="宋体"/>
      <w:szCs w:val="21"/>
    </w:rPr>
  </w:style>
  <w:style w:type="paragraph" w:customStyle="1" w:styleId="118">
    <w:name w:val="附录字母编号列项（一级）"/>
    <w:qFormat/>
    <w:uiPriority w:val="99"/>
    <w:pPr>
      <w:numPr>
        <w:ilvl w:val="0"/>
        <w:numId w:val="12"/>
      </w:numPr>
    </w:pPr>
    <w:rPr>
      <w:rFonts w:ascii="宋体" w:hAnsi="Times New Roman" w:eastAsia="宋体" w:cs="Times New Roman"/>
      <w:sz w:val="21"/>
      <w:lang w:val="en-US" w:eastAsia="zh-CN" w:bidi="ar-SA"/>
    </w:rPr>
  </w:style>
  <w:style w:type="character" w:customStyle="1" w:styleId="119">
    <w:name w:val="脚注文本 字符"/>
    <w:link w:val="30"/>
    <w:semiHidden/>
    <w:qFormat/>
    <w:locked/>
    <w:uiPriority w:val="99"/>
    <w:rPr>
      <w:rFonts w:cs="Times New Roman"/>
      <w:sz w:val="18"/>
      <w:szCs w:val="18"/>
    </w:rPr>
  </w:style>
  <w:style w:type="paragraph" w:customStyle="1" w:styleId="120">
    <w:name w:val="列项说明"/>
    <w:basedOn w:val="1"/>
    <w:qFormat/>
    <w:uiPriority w:val="99"/>
    <w:pPr>
      <w:adjustRightInd w:val="0"/>
      <w:spacing w:line="320" w:lineRule="exact"/>
      <w:ind w:left="400" w:leftChars="200" w:hanging="200" w:hangingChars="200"/>
      <w:jc w:val="left"/>
      <w:textAlignment w:val="baseline"/>
    </w:pPr>
    <w:rPr>
      <w:rFonts w:ascii="宋体"/>
      <w:kern w:val="0"/>
      <w:szCs w:val="20"/>
    </w:rPr>
  </w:style>
  <w:style w:type="paragraph" w:customStyle="1" w:styleId="121">
    <w:name w:val="列项说明数字编号"/>
    <w:qFormat/>
    <w:uiPriority w:val="99"/>
    <w:pPr>
      <w:ind w:left="600" w:leftChars="400" w:hanging="200" w:hangingChars="200"/>
    </w:pPr>
    <w:rPr>
      <w:rFonts w:ascii="宋体" w:hAnsi="Times New Roman" w:eastAsia="宋体" w:cs="Times New Roman"/>
      <w:sz w:val="21"/>
      <w:lang w:val="en-US" w:eastAsia="zh-CN" w:bidi="ar-SA"/>
    </w:rPr>
  </w:style>
  <w:style w:type="paragraph" w:customStyle="1" w:styleId="122">
    <w:name w:val="目次、索引正文"/>
    <w:qFormat/>
    <w:uiPriority w:val="99"/>
    <w:pPr>
      <w:spacing w:line="320" w:lineRule="exact"/>
      <w:jc w:val="both"/>
    </w:pPr>
    <w:rPr>
      <w:rFonts w:ascii="宋体" w:hAnsi="Times New Roman" w:eastAsia="宋体" w:cs="Times New Roman"/>
      <w:sz w:val="21"/>
      <w:lang w:val="en-US" w:eastAsia="zh-CN" w:bidi="ar-SA"/>
    </w:rPr>
  </w:style>
  <w:style w:type="paragraph" w:customStyle="1" w:styleId="123">
    <w:name w:val="其他标准标志"/>
    <w:basedOn w:val="79"/>
    <w:qFormat/>
    <w:uiPriority w:val="99"/>
    <w:pPr>
      <w:framePr w:w="6101" w:wrap="around" w:vAnchor="page" w:hAnchor="page" w:x="4673" w:y="942"/>
    </w:pPr>
    <w:rPr>
      <w:w w:val="130"/>
    </w:rPr>
  </w:style>
  <w:style w:type="paragraph" w:customStyle="1" w:styleId="124">
    <w:name w:val="其他标准称谓"/>
    <w:next w:val="1"/>
    <w:qFormat/>
    <w:uiPriority w:val="99"/>
    <w:pPr>
      <w:framePr w:hSpace="181" w:vSpace="181" w:wrap="around" w:vAnchor="page" w:hAnchor="page" w:x="1419" w:y="2286" w:anchorLock="1"/>
      <w:spacing w:line="240" w:lineRule="atLeast"/>
      <w:jc w:val="distribute"/>
    </w:pPr>
    <w:rPr>
      <w:rFonts w:ascii="黑体" w:hAnsi="宋体" w:eastAsia="黑体" w:cs="Times New Roman"/>
      <w:spacing w:val="-40"/>
      <w:sz w:val="48"/>
      <w:szCs w:val="52"/>
      <w:lang w:val="en-US" w:eastAsia="zh-CN" w:bidi="ar-SA"/>
    </w:rPr>
  </w:style>
  <w:style w:type="paragraph" w:customStyle="1" w:styleId="125">
    <w:name w:val="其他发布部门"/>
    <w:basedOn w:val="87"/>
    <w:qFormat/>
    <w:uiPriority w:val="99"/>
    <w:pPr>
      <w:framePr w:wrap="around" w:y="15310"/>
      <w:spacing w:line="240" w:lineRule="atLeast"/>
    </w:pPr>
    <w:rPr>
      <w:rFonts w:ascii="黑体" w:eastAsia="黑体"/>
      <w:b w:val="0"/>
    </w:rPr>
  </w:style>
  <w:style w:type="paragraph" w:customStyle="1" w:styleId="126">
    <w:name w:val="前言、引言标题"/>
    <w:next w:val="29"/>
    <w:qFormat/>
    <w:uiPriority w:val="99"/>
    <w:pPr>
      <w:keepNext/>
      <w:pageBreakBefore/>
      <w:shd w:val="clear" w:color="FFFFFF" w:fill="FFFFFF"/>
      <w:spacing w:before="640" w:after="560"/>
      <w:jc w:val="center"/>
      <w:outlineLvl w:val="0"/>
    </w:pPr>
    <w:rPr>
      <w:rFonts w:ascii="黑体" w:hAnsi="Times New Roman" w:eastAsia="黑体" w:cs="Times New Roman"/>
      <w:sz w:val="32"/>
      <w:lang w:val="en-US" w:eastAsia="zh-CN" w:bidi="ar-SA"/>
    </w:rPr>
  </w:style>
  <w:style w:type="paragraph" w:customStyle="1" w:styleId="127">
    <w:name w:val="三级无"/>
    <w:basedOn w:val="62"/>
    <w:qFormat/>
    <w:uiPriority w:val="99"/>
    <w:pPr>
      <w:spacing w:beforeLines="0" w:afterLines="0"/>
    </w:pPr>
    <w:rPr>
      <w:rFonts w:ascii="宋体" w:eastAsia="宋体"/>
    </w:rPr>
  </w:style>
  <w:style w:type="paragraph" w:customStyle="1" w:styleId="128">
    <w:name w:val="实施日期"/>
    <w:basedOn w:val="88"/>
    <w:qFormat/>
    <w:uiPriority w:val="99"/>
    <w:pPr>
      <w:framePr w:wrap="around" w:vAnchor="page" w:hAnchor="text"/>
      <w:jc w:val="right"/>
    </w:pPr>
  </w:style>
  <w:style w:type="paragraph" w:customStyle="1" w:styleId="129">
    <w:name w:val="示例后文字"/>
    <w:basedOn w:val="29"/>
    <w:next w:val="29"/>
    <w:qFormat/>
    <w:uiPriority w:val="99"/>
    <w:pPr>
      <w:ind w:firstLine="360"/>
    </w:pPr>
    <w:rPr>
      <w:sz w:val="18"/>
    </w:rPr>
  </w:style>
  <w:style w:type="paragraph" w:customStyle="1" w:styleId="130">
    <w:name w:val="首示例"/>
    <w:next w:val="29"/>
    <w:link w:val="131"/>
    <w:qFormat/>
    <w:uiPriority w:val="99"/>
    <w:pPr>
      <w:numPr>
        <w:ilvl w:val="0"/>
        <w:numId w:val="14"/>
      </w:numPr>
    </w:pPr>
    <w:rPr>
      <w:rFonts w:ascii="宋体" w:hAnsi="Times New Roman" w:eastAsia="宋体" w:cs="Times New Roman"/>
      <w:kern w:val="2"/>
      <w:sz w:val="22"/>
      <w:szCs w:val="22"/>
      <w:lang w:val="en-US" w:eastAsia="zh-CN" w:bidi="ar-SA"/>
    </w:rPr>
  </w:style>
  <w:style w:type="character" w:customStyle="1" w:styleId="131">
    <w:name w:val="首示例 Char"/>
    <w:link w:val="130"/>
    <w:qFormat/>
    <w:locked/>
    <w:uiPriority w:val="99"/>
    <w:rPr>
      <w:rFonts w:ascii="宋体"/>
      <w:kern w:val="2"/>
      <w:sz w:val="22"/>
    </w:rPr>
  </w:style>
  <w:style w:type="paragraph" w:customStyle="1" w:styleId="132">
    <w:name w:val="四级无"/>
    <w:basedOn w:val="66"/>
    <w:qFormat/>
    <w:uiPriority w:val="99"/>
    <w:pPr>
      <w:spacing w:beforeLines="0" w:afterLines="0"/>
    </w:pPr>
    <w:rPr>
      <w:rFonts w:ascii="宋体" w:eastAsia="宋体"/>
    </w:rPr>
  </w:style>
  <w:style w:type="paragraph" w:customStyle="1" w:styleId="133">
    <w:name w:val="条文脚注"/>
    <w:basedOn w:val="30"/>
    <w:qFormat/>
    <w:uiPriority w:val="99"/>
    <w:pPr>
      <w:numPr>
        <w:numId w:val="0"/>
      </w:numPr>
      <w:jc w:val="both"/>
    </w:pPr>
  </w:style>
  <w:style w:type="paragraph" w:customStyle="1" w:styleId="134">
    <w:name w:val="图标脚注说明"/>
    <w:basedOn w:val="29"/>
    <w:qFormat/>
    <w:uiPriority w:val="99"/>
    <w:pPr>
      <w:ind w:left="840" w:hanging="420" w:firstLineChars="0"/>
    </w:pPr>
    <w:rPr>
      <w:sz w:val="18"/>
      <w:szCs w:val="18"/>
    </w:rPr>
  </w:style>
  <w:style w:type="paragraph" w:customStyle="1" w:styleId="135">
    <w:name w:val="图表脚注说明"/>
    <w:basedOn w:val="1"/>
    <w:qFormat/>
    <w:uiPriority w:val="99"/>
    <w:pPr>
      <w:numPr>
        <w:ilvl w:val="0"/>
        <w:numId w:val="15"/>
      </w:numPr>
    </w:pPr>
    <w:rPr>
      <w:rFonts w:ascii="宋体"/>
      <w:sz w:val="18"/>
      <w:szCs w:val="18"/>
    </w:rPr>
  </w:style>
  <w:style w:type="paragraph" w:customStyle="1" w:styleId="136">
    <w:name w:val="图的脚注"/>
    <w:next w:val="29"/>
    <w:qFormat/>
    <w:uiPriority w:val="99"/>
    <w:pPr>
      <w:widowControl w:val="0"/>
      <w:ind w:left="840" w:leftChars="200" w:hanging="420" w:hangingChars="200"/>
      <w:jc w:val="both"/>
    </w:pPr>
    <w:rPr>
      <w:rFonts w:ascii="宋体" w:hAnsi="Times New Roman" w:eastAsia="宋体" w:cs="Times New Roman"/>
      <w:sz w:val="18"/>
      <w:lang w:val="en-US" w:eastAsia="zh-CN" w:bidi="ar-SA"/>
    </w:rPr>
  </w:style>
  <w:style w:type="character" w:customStyle="1" w:styleId="137">
    <w:name w:val="尾注文本 字符"/>
    <w:link w:val="21"/>
    <w:semiHidden/>
    <w:qFormat/>
    <w:locked/>
    <w:uiPriority w:val="99"/>
    <w:rPr>
      <w:rFonts w:cs="Times New Roman"/>
      <w:sz w:val="24"/>
      <w:szCs w:val="24"/>
    </w:rPr>
  </w:style>
  <w:style w:type="character" w:customStyle="1" w:styleId="138">
    <w:name w:val="文档结构图 字符"/>
    <w:link w:val="10"/>
    <w:semiHidden/>
    <w:qFormat/>
    <w:locked/>
    <w:uiPriority w:val="99"/>
    <w:rPr>
      <w:rFonts w:cs="Times New Roman"/>
      <w:sz w:val="2"/>
    </w:rPr>
  </w:style>
  <w:style w:type="paragraph" w:customStyle="1" w:styleId="139">
    <w:name w:val="文献分类号"/>
    <w:qFormat/>
    <w:uiPriority w:val="99"/>
    <w:pPr>
      <w:framePr w:hSpace="180" w:vSpace="180" w:wrap="around" w:vAnchor="margin" w:hAnchor="margin" w:y="1" w:anchorLock="1"/>
      <w:widowControl w:val="0"/>
      <w:textAlignment w:val="center"/>
    </w:pPr>
    <w:rPr>
      <w:rFonts w:ascii="黑体" w:hAnsi="Times New Roman" w:eastAsia="黑体" w:cs="Times New Roman"/>
      <w:sz w:val="21"/>
      <w:szCs w:val="21"/>
      <w:lang w:val="en-US" w:eastAsia="zh-CN" w:bidi="ar-SA"/>
    </w:rPr>
  </w:style>
  <w:style w:type="paragraph" w:customStyle="1" w:styleId="140">
    <w:name w:val="五级无"/>
    <w:basedOn w:val="67"/>
    <w:qFormat/>
    <w:uiPriority w:val="99"/>
    <w:pPr>
      <w:spacing w:beforeLines="0" w:afterLines="0"/>
    </w:pPr>
    <w:rPr>
      <w:rFonts w:ascii="宋体" w:eastAsia="宋体"/>
    </w:rPr>
  </w:style>
  <w:style w:type="paragraph" w:customStyle="1" w:styleId="141">
    <w:name w:val="一级无"/>
    <w:basedOn w:val="53"/>
    <w:qFormat/>
    <w:uiPriority w:val="99"/>
    <w:pPr>
      <w:spacing w:beforeLines="0" w:afterLines="0"/>
    </w:pPr>
    <w:rPr>
      <w:rFonts w:ascii="宋体" w:eastAsia="宋体"/>
    </w:rPr>
  </w:style>
  <w:style w:type="paragraph" w:customStyle="1" w:styleId="142">
    <w:name w:val="正文表标题"/>
    <w:next w:val="29"/>
    <w:qFormat/>
    <w:uiPriority w:val="99"/>
    <w:pPr>
      <w:numPr>
        <w:ilvl w:val="0"/>
        <w:numId w:val="16"/>
      </w:numPr>
      <w:spacing w:beforeLines="50" w:afterLines="50"/>
      <w:jc w:val="center"/>
    </w:pPr>
    <w:rPr>
      <w:rFonts w:ascii="黑体" w:hAnsi="Times New Roman" w:eastAsia="黑体" w:cs="Times New Roman"/>
      <w:sz w:val="21"/>
      <w:lang w:val="en-US" w:eastAsia="zh-CN" w:bidi="ar-SA"/>
    </w:rPr>
  </w:style>
  <w:style w:type="paragraph" w:customStyle="1" w:styleId="143">
    <w:name w:val="正文公式编号制表符"/>
    <w:basedOn w:val="29"/>
    <w:next w:val="29"/>
    <w:qFormat/>
    <w:uiPriority w:val="99"/>
    <w:pPr>
      <w:ind w:firstLine="0" w:firstLineChars="0"/>
    </w:pPr>
  </w:style>
  <w:style w:type="paragraph" w:customStyle="1" w:styleId="144">
    <w:name w:val="正文图标题"/>
    <w:next w:val="29"/>
    <w:qFormat/>
    <w:uiPriority w:val="99"/>
    <w:pPr>
      <w:numPr>
        <w:ilvl w:val="0"/>
        <w:numId w:val="17"/>
      </w:numPr>
      <w:spacing w:beforeLines="50" w:afterLines="50"/>
      <w:jc w:val="center"/>
    </w:pPr>
    <w:rPr>
      <w:rFonts w:ascii="黑体" w:hAnsi="Times New Roman" w:eastAsia="黑体" w:cs="Times New Roman"/>
      <w:sz w:val="21"/>
      <w:lang w:val="en-US" w:eastAsia="zh-CN" w:bidi="ar-SA"/>
    </w:rPr>
  </w:style>
  <w:style w:type="paragraph" w:customStyle="1" w:styleId="145">
    <w:name w:val="终结线"/>
    <w:basedOn w:val="1"/>
    <w:qFormat/>
    <w:uiPriority w:val="0"/>
    <w:pPr>
      <w:framePr w:hSpace="181" w:vSpace="181" w:wrap="around" w:vAnchor="text" w:hAnchor="margin" w:xAlign="center" w:y="285"/>
    </w:pPr>
  </w:style>
  <w:style w:type="paragraph" w:customStyle="1" w:styleId="146">
    <w:name w:val="其他发布日期"/>
    <w:basedOn w:val="88"/>
    <w:qFormat/>
    <w:uiPriority w:val="99"/>
    <w:pPr>
      <w:framePr w:wrap="around" w:vAnchor="page" w:hAnchor="text" w:x="1419"/>
    </w:pPr>
  </w:style>
  <w:style w:type="paragraph" w:customStyle="1" w:styleId="147">
    <w:name w:val="其他实施日期"/>
    <w:basedOn w:val="128"/>
    <w:qFormat/>
    <w:uiPriority w:val="99"/>
    <w:pPr>
      <w:framePr w:wrap="around"/>
    </w:pPr>
  </w:style>
  <w:style w:type="paragraph" w:customStyle="1" w:styleId="148">
    <w:name w:val="封面标准名称2"/>
    <w:basedOn w:val="91"/>
    <w:qFormat/>
    <w:uiPriority w:val="99"/>
    <w:pPr>
      <w:framePr w:wrap="around" w:y="4469"/>
      <w:spacing w:beforeLines="630"/>
    </w:pPr>
  </w:style>
  <w:style w:type="paragraph" w:customStyle="1" w:styleId="149">
    <w:name w:val="封面标准英文名称2"/>
    <w:basedOn w:val="92"/>
    <w:qFormat/>
    <w:uiPriority w:val="99"/>
    <w:pPr>
      <w:framePr w:wrap="around" w:y="4469"/>
    </w:pPr>
  </w:style>
  <w:style w:type="paragraph" w:customStyle="1" w:styleId="150">
    <w:name w:val="封面一致性程度标识2"/>
    <w:basedOn w:val="93"/>
    <w:qFormat/>
    <w:uiPriority w:val="99"/>
    <w:pPr>
      <w:framePr w:wrap="around" w:y="4469"/>
    </w:pPr>
  </w:style>
  <w:style w:type="paragraph" w:customStyle="1" w:styleId="151">
    <w:name w:val="封面标准文稿类别2"/>
    <w:basedOn w:val="94"/>
    <w:qFormat/>
    <w:uiPriority w:val="99"/>
    <w:pPr>
      <w:framePr w:wrap="around" w:y="4469"/>
    </w:pPr>
  </w:style>
  <w:style w:type="paragraph" w:customStyle="1" w:styleId="152">
    <w:name w:val="封面标准文稿编辑信息2"/>
    <w:basedOn w:val="95"/>
    <w:qFormat/>
    <w:uiPriority w:val="99"/>
    <w:pPr>
      <w:framePr w:wrap="around" w:y="4469"/>
    </w:pPr>
  </w:style>
  <w:style w:type="character" w:customStyle="1" w:styleId="153">
    <w:name w:val="批注框文本 字符"/>
    <w:link w:val="22"/>
    <w:semiHidden/>
    <w:qFormat/>
    <w:locked/>
    <w:uiPriority w:val="99"/>
    <w:rPr>
      <w:rFonts w:cs="Times New Roman"/>
      <w:sz w:val="2"/>
    </w:rPr>
  </w:style>
  <w:style w:type="paragraph" w:customStyle="1" w:styleId="154">
    <w:name w:val="样式6"/>
    <w:basedOn w:val="1"/>
    <w:qFormat/>
    <w:uiPriority w:val="99"/>
    <w:pPr>
      <w:widowControl/>
      <w:spacing w:beforeLines="10" w:afterLines="10" w:line="360" w:lineRule="auto"/>
      <w:jc w:val="center"/>
      <w:outlineLvl w:val="3"/>
    </w:pPr>
    <w:rPr>
      <w:spacing w:val="-2"/>
      <w:kern w:val="0"/>
      <w:sz w:val="24"/>
      <w:szCs w:val="20"/>
    </w:rPr>
  </w:style>
  <w:style w:type="character" w:customStyle="1" w:styleId="155">
    <w:name w:val="批注文字 字符"/>
    <w:link w:val="11"/>
    <w:qFormat/>
    <w:locked/>
    <w:uiPriority w:val="99"/>
    <w:rPr>
      <w:rFonts w:cs="Times New Roman"/>
      <w:kern w:val="2"/>
      <w:sz w:val="24"/>
    </w:rPr>
  </w:style>
  <w:style w:type="paragraph" w:customStyle="1" w:styleId="156">
    <w:name w:val="Default"/>
    <w:qFormat/>
    <w:uiPriority w:val="99"/>
    <w:pPr>
      <w:widowControl w:val="0"/>
      <w:autoSpaceDE w:val="0"/>
      <w:autoSpaceDN w:val="0"/>
      <w:adjustRightInd w:val="0"/>
    </w:pPr>
    <w:rPr>
      <w:rFonts w:ascii="黑体" w:hAnsi="Times New Roman" w:eastAsia="黑体" w:cs="黑体"/>
      <w:color w:val="000000"/>
      <w:sz w:val="24"/>
      <w:szCs w:val="24"/>
      <w:lang w:val="en-US" w:eastAsia="zh-CN" w:bidi="ar-SA"/>
    </w:rPr>
  </w:style>
  <w:style w:type="character" w:customStyle="1" w:styleId="157">
    <w:name w:val="附录章标题 Char"/>
    <w:link w:val="115"/>
    <w:qFormat/>
    <w:locked/>
    <w:uiPriority w:val="99"/>
    <w:rPr>
      <w:rFonts w:ascii="黑体" w:eastAsia="黑体"/>
      <w:kern w:val="21"/>
      <w:sz w:val="22"/>
    </w:rPr>
  </w:style>
  <w:style w:type="paragraph" w:customStyle="1" w:styleId="158">
    <w:name w:val="默认段落字体 Para Char Char Char Char Char Char Char1 Char Char Char Char"/>
    <w:basedOn w:val="1"/>
    <w:qFormat/>
    <w:uiPriority w:val="99"/>
  </w:style>
  <w:style w:type="character" w:customStyle="1" w:styleId="159">
    <w:name w:val="正文文本 字符"/>
    <w:link w:val="13"/>
    <w:qFormat/>
    <w:locked/>
    <w:uiPriority w:val="99"/>
    <w:rPr>
      <w:rFonts w:cs="Times New Roman"/>
      <w:kern w:val="2"/>
      <w:sz w:val="21"/>
    </w:rPr>
  </w:style>
  <w:style w:type="character" w:customStyle="1" w:styleId="160">
    <w:name w:val="批注主题 字符"/>
    <w:link w:val="38"/>
    <w:qFormat/>
    <w:locked/>
    <w:uiPriority w:val="99"/>
    <w:rPr>
      <w:rFonts w:cs="Times New Roman"/>
      <w:b/>
      <w:kern w:val="2"/>
      <w:sz w:val="24"/>
    </w:rPr>
  </w:style>
  <w:style w:type="character" w:styleId="161">
    <w:name w:val="Placeholder Text"/>
    <w:semiHidden/>
    <w:qFormat/>
    <w:uiPriority w:val="99"/>
    <w:rPr>
      <w:rFonts w:cs="Times New Roman"/>
      <w:color w:val="808080"/>
    </w:rPr>
  </w:style>
  <w:style w:type="character" w:customStyle="1" w:styleId="162">
    <w:name w:val="Char Char9"/>
    <w:qFormat/>
    <w:uiPriority w:val="99"/>
    <w:rPr>
      <w:kern w:val="44"/>
      <w:sz w:val="44"/>
    </w:rPr>
  </w:style>
  <w:style w:type="character" w:customStyle="1" w:styleId="163">
    <w:name w:val="Char Char6"/>
    <w:semiHidden/>
    <w:qFormat/>
    <w:uiPriority w:val="99"/>
    <w:rPr>
      <w:sz w:val="18"/>
    </w:rPr>
  </w:style>
  <w:style w:type="paragraph" w:styleId="164">
    <w:name w:val="List Paragraph"/>
    <w:basedOn w:val="1"/>
    <w:qFormat/>
    <w:uiPriority w:val="34"/>
    <w:pPr>
      <w:tabs>
        <w:tab w:val="left" w:pos="0"/>
        <w:tab w:val="left" w:pos="960"/>
        <w:tab w:val="right" w:pos="4800"/>
      </w:tabs>
      <w:ind w:firstLine="420" w:firstLineChars="200"/>
    </w:pPr>
  </w:style>
  <w:style w:type="character" w:customStyle="1" w:styleId="165">
    <w:name w:val="正文文本缩进 3 字符"/>
    <w:basedOn w:val="41"/>
    <w:link w:val="32"/>
    <w:qFormat/>
    <w:uiPriority w:val="99"/>
    <w:rPr>
      <w:kern w:val="2"/>
      <w:sz w:val="16"/>
      <w:szCs w:val="16"/>
    </w:rPr>
  </w:style>
  <w:style w:type="character" w:customStyle="1" w:styleId="166">
    <w:name w:val="日期 字符"/>
    <w:basedOn w:val="41"/>
    <w:link w:val="20"/>
    <w:semiHidden/>
    <w:qFormat/>
    <w:uiPriority w:val="99"/>
    <w:rPr>
      <w:kern w:val="2"/>
      <w:sz w:val="21"/>
      <w:szCs w:val="24"/>
    </w:rPr>
  </w:style>
  <w:style w:type="character" w:customStyle="1" w:styleId="167">
    <w:name w:val="纯文本 字符"/>
    <w:basedOn w:val="41"/>
    <w:link w:val="17"/>
    <w:qFormat/>
    <w:uiPriority w:val="0"/>
    <w:rPr>
      <w:rFonts w:ascii="宋体" w:hAnsi="Courier New"/>
      <w:kern w:val="2"/>
      <w:sz w:val="21"/>
    </w:rPr>
  </w:style>
  <w:style w:type="paragraph" w:customStyle="1" w:styleId="168">
    <w:name w:val="TOC 标题1"/>
    <w:basedOn w:val="2"/>
    <w:next w:val="1"/>
    <w:unhideWhenUsed/>
    <w:qFormat/>
    <w:uiPriority w:val="39"/>
    <w:pPr>
      <w:widowControl/>
      <w:spacing w:before="240" w:after="0" w:line="259" w:lineRule="auto"/>
      <w:jc w:val="left"/>
      <w:outlineLvl w:val="9"/>
    </w:pPr>
    <w:rPr>
      <w:rFonts w:asciiTheme="majorHAnsi" w:hAnsiTheme="majorHAnsi" w:eastAsiaTheme="majorEastAsia" w:cstheme="majorBidi"/>
      <w:b w:val="0"/>
      <w:bCs w:val="0"/>
      <w:color w:val="366091" w:themeColor="accent1" w:themeShade="BF"/>
      <w:kern w:val="0"/>
      <w:sz w:val="32"/>
      <w:szCs w:val="32"/>
    </w:rPr>
  </w:style>
</w:styles>
</file>

<file path=word/_rels/customizations.xml.rels><?xml version="1.0" encoding="UTF-8" standalone="yes"?>
<Relationships xmlns="http://schemas.openxmlformats.org/package/2006/relationships"><Relationship Id="rId1" Type="http://schemas.microsoft.com/office/2006/relationships/attachedToolbars" Target="attachedToolbars.bin"/></Relationships>
</file>

<file path=word/_rels/document.xml.rels><?xml version="1.0" encoding="UTF-8" standalone="yes"?>
<Relationships xmlns="http://schemas.openxmlformats.org/package/2006/relationships"><Relationship Id="rId99" Type="http://schemas.openxmlformats.org/officeDocument/2006/relationships/oleObject" Target="embeddings/oleObject48.bin"/><Relationship Id="rId98" Type="http://schemas.openxmlformats.org/officeDocument/2006/relationships/image" Target="media/image40.wmf"/><Relationship Id="rId97" Type="http://schemas.openxmlformats.org/officeDocument/2006/relationships/oleObject" Target="embeddings/oleObject47.bin"/><Relationship Id="rId96" Type="http://schemas.openxmlformats.org/officeDocument/2006/relationships/image" Target="media/image39.wmf"/><Relationship Id="rId95" Type="http://schemas.openxmlformats.org/officeDocument/2006/relationships/oleObject" Target="embeddings/oleObject46.bin"/><Relationship Id="rId94" Type="http://schemas.openxmlformats.org/officeDocument/2006/relationships/image" Target="media/image38.wmf"/><Relationship Id="rId93" Type="http://schemas.openxmlformats.org/officeDocument/2006/relationships/oleObject" Target="embeddings/oleObject45.bin"/><Relationship Id="rId92" Type="http://schemas.openxmlformats.org/officeDocument/2006/relationships/image" Target="media/image37.wmf"/><Relationship Id="rId91" Type="http://schemas.openxmlformats.org/officeDocument/2006/relationships/oleObject" Target="embeddings/oleObject44.bin"/><Relationship Id="rId90" Type="http://schemas.openxmlformats.org/officeDocument/2006/relationships/image" Target="media/image36.wmf"/><Relationship Id="rId9" Type="http://schemas.openxmlformats.org/officeDocument/2006/relationships/footer" Target="footer4.xml"/><Relationship Id="rId89" Type="http://schemas.openxmlformats.org/officeDocument/2006/relationships/oleObject" Target="embeddings/oleObject43.bin"/><Relationship Id="rId88" Type="http://schemas.openxmlformats.org/officeDocument/2006/relationships/image" Target="media/image35.wmf"/><Relationship Id="rId87" Type="http://schemas.openxmlformats.org/officeDocument/2006/relationships/oleObject" Target="embeddings/oleObject42.bin"/><Relationship Id="rId86" Type="http://schemas.openxmlformats.org/officeDocument/2006/relationships/image" Target="media/image34.wmf"/><Relationship Id="rId85" Type="http://schemas.openxmlformats.org/officeDocument/2006/relationships/oleObject" Target="embeddings/oleObject41.bin"/><Relationship Id="rId84" Type="http://schemas.openxmlformats.org/officeDocument/2006/relationships/image" Target="media/image33.wmf"/><Relationship Id="rId83" Type="http://schemas.openxmlformats.org/officeDocument/2006/relationships/oleObject" Target="embeddings/oleObject40.bin"/><Relationship Id="rId82" Type="http://schemas.openxmlformats.org/officeDocument/2006/relationships/oleObject" Target="embeddings/oleObject39.bin"/><Relationship Id="rId81" Type="http://schemas.openxmlformats.org/officeDocument/2006/relationships/oleObject" Target="embeddings/oleObject38.bin"/><Relationship Id="rId80" Type="http://schemas.openxmlformats.org/officeDocument/2006/relationships/oleObject" Target="embeddings/oleObject37.bin"/><Relationship Id="rId8" Type="http://schemas.openxmlformats.org/officeDocument/2006/relationships/footer" Target="footer3.xml"/><Relationship Id="rId79" Type="http://schemas.openxmlformats.org/officeDocument/2006/relationships/image" Target="media/image32.wmf"/><Relationship Id="rId78" Type="http://schemas.openxmlformats.org/officeDocument/2006/relationships/oleObject" Target="embeddings/oleObject36.bin"/><Relationship Id="rId77" Type="http://schemas.openxmlformats.org/officeDocument/2006/relationships/image" Target="media/image31.wmf"/><Relationship Id="rId76" Type="http://schemas.openxmlformats.org/officeDocument/2006/relationships/oleObject" Target="embeddings/oleObject35.bin"/><Relationship Id="rId75" Type="http://schemas.openxmlformats.org/officeDocument/2006/relationships/image" Target="media/image30.wmf"/><Relationship Id="rId74" Type="http://schemas.openxmlformats.org/officeDocument/2006/relationships/oleObject" Target="embeddings/oleObject34.bin"/><Relationship Id="rId73" Type="http://schemas.openxmlformats.org/officeDocument/2006/relationships/image" Target="media/image29.wmf"/><Relationship Id="rId72" Type="http://schemas.openxmlformats.org/officeDocument/2006/relationships/oleObject" Target="embeddings/oleObject33.bin"/><Relationship Id="rId71" Type="http://schemas.openxmlformats.org/officeDocument/2006/relationships/image" Target="media/image28.wmf"/><Relationship Id="rId70" Type="http://schemas.openxmlformats.org/officeDocument/2006/relationships/oleObject" Target="embeddings/oleObject32.bin"/><Relationship Id="rId7" Type="http://schemas.openxmlformats.org/officeDocument/2006/relationships/footer" Target="footer2.xml"/><Relationship Id="rId69" Type="http://schemas.openxmlformats.org/officeDocument/2006/relationships/oleObject" Target="embeddings/oleObject31.bin"/><Relationship Id="rId68" Type="http://schemas.openxmlformats.org/officeDocument/2006/relationships/image" Target="media/image27.wmf"/><Relationship Id="rId67" Type="http://schemas.openxmlformats.org/officeDocument/2006/relationships/oleObject" Target="embeddings/oleObject30.bin"/><Relationship Id="rId66" Type="http://schemas.openxmlformats.org/officeDocument/2006/relationships/image" Target="media/image26.wmf"/><Relationship Id="rId65" Type="http://schemas.openxmlformats.org/officeDocument/2006/relationships/oleObject" Target="embeddings/oleObject29.bin"/><Relationship Id="rId64" Type="http://schemas.openxmlformats.org/officeDocument/2006/relationships/image" Target="media/image25.wmf"/><Relationship Id="rId63" Type="http://schemas.openxmlformats.org/officeDocument/2006/relationships/oleObject" Target="embeddings/oleObject28.bin"/><Relationship Id="rId62" Type="http://schemas.openxmlformats.org/officeDocument/2006/relationships/image" Target="media/image24.wmf"/><Relationship Id="rId61" Type="http://schemas.openxmlformats.org/officeDocument/2006/relationships/oleObject" Target="embeddings/oleObject27.bin"/><Relationship Id="rId60" Type="http://schemas.openxmlformats.org/officeDocument/2006/relationships/oleObject" Target="embeddings/oleObject26.bin"/><Relationship Id="rId6" Type="http://schemas.openxmlformats.org/officeDocument/2006/relationships/header" Target="header3.xml"/><Relationship Id="rId59" Type="http://schemas.openxmlformats.org/officeDocument/2006/relationships/image" Target="media/image23.wmf"/><Relationship Id="rId58" Type="http://schemas.openxmlformats.org/officeDocument/2006/relationships/oleObject" Target="embeddings/oleObject25.bin"/><Relationship Id="rId57" Type="http://schemas.openxmlformats.org/officeDocument/2006/relationships/oleObject" Target="embeddings/oleObject24.bin"/><Relationship Id="rId56" Type="http://schemas.openxmlformats.org/officeDocument/2006/relationships/image" Target="media/image22.wmf"/><Relationship Id="rId55" Type="http://schemas.openxmlformats.org/officeDocument/2006/relationships/oleObject" Target="embeddings/oleObject23.bin"/><Relationship Id="rId54" Type="http://schemas.openxmlformats.org/officeDocument/2006/relationships/image" Target="media/image21.wmf"/><Relationship Id="rId53" Type="http://schemas.openxmlformats.org/officeDocument/2006/relationships/oleObject" Target="embeddings/oleObject22.bin"/><Relationship Id="rId52" Type="http://schemas.openxmlformats.org/officeDocument/2006/relationships/image" Target="media/image20.wmf"/><Relationship Id="rId51" Type="http://schemas.openxmlformats.org/officeDocument/2006/relationships/oleObject" Target="embeddings/oleObject21.bin"/><Relationship Id="rId50" Type="http://schemas.openxmlformats.org/officeDocument/2006/relationships/image" Target="media/image19.wmf"/><Relationship Id="rId5" Type="http://schemas.openxmlformats.org/officeDocument/2006/relationships/header" Target="header2.xml"/><Relationship Id="rId49" Type="http://schemas.openxmlformats.org/officeDocument/2006/relationships/oleObject" Target="embeddings/oleObject20.bin"/><Relationship Id="rId48" Type="http://schemas.openxmlformats.org/officeDocument/2006/relationships/image" Target="media/image18.wmf"/><Relationship Id="rId47" Type="http://schemas.openxmlformats.org/officeDocument/2006/relationships/oleObject" Target="embeddings/oleObject19.bin"/><Relationship Id="rId46" Type="http://schemas.openxmlformats.org/officeDocument/2006/relationships/image" Target="media/image17.wmf"/><Relationship Id="rId45" Type="http://schemas.openxmlformats.org/officeDocument/2006/relationships/oleObject" Target="embeddings/oleObject18.bin"/><Relationship Id="rId44" Type="http://schemas.openxmlformats.org/officeDocument/2006/relationships/image" Target="media/image16.wmf"/><Relationship Id="rId43" Type="http://schemas.openxmlformats.org/officeDocument/2006/relationships/oleObject" Target="embeddings/oleObject17.bin"/><Relationship Id="rId42" Type="http://schemas.openxmlformats.org/officeDocument/2006/relationships/image" Target="media/image15.wmf"/><Relationship Id="rId41" Type="http://schemas.openxmlformats.org/officeDocument/2006/relationships/oleObject" Target="embeddings/oleObject16.bin"/><Relationship Id="rId40" Type="http://schemas.openxmlformats.org/officeDocument/2006/relationships/image" Target="media/image14.wmf"/><Relationship Id="rId4" Type="http://schemas.openxmlformats.org/officeDocument/2006/relationships/footer" Target="footer1.xml"/><Relationship Id="rId39" Type="http://schemas.openxmlformats.org/officeDocument/2006/relationships/oleObject" Target="embeddings/oleObject15.bin"/><Relationship Id="rId38" Type="http://schemas.openxmlformats.org/officeDocument/2006/relationships/oleObject" Target="embeddings/oleObject14.bin"/><Relationship Id="rId37" Type="http://schemas.openxmlformats.org/officeDocument/2006/relationships/image" Target="media/image13.wmf"/><Relationship Id="rId36" Type="http://schemas.openxmlformats.org/officeDocument/2006/relationships/oleObject" Target="embeddings/oleObject13.bin"/><Relationship Id="rId35" Type="http://schemas.openxmlformats.org/officeDocument/2006/relationships/image" Target="media/image12.wmf"/><Relationship Id="rId34" Type="http://schemas.openxmlformats.org/officeDocument/2006/relationships/oleObject" Target="embeddings/oleObject12.bin"/><Relationship Id="rId33" Type="http://schemas.openxmlformats.org/officeDocument/2006/relationships/image" Target="media/image11.wmf"/><Relationship Id="rId32" Type="http://schemas.openxmlformats.org/officeDocument/2006/relationships/oleObject" Target="embeddings/oleObject11.bin"/><Relationship Id="rId31" Type="http://schemas.openxmlformats.org/officeDocument/2006/relationships/image" Target="media/image10.wmf"/><Relationship Id="rId30" Type="http://schemas.openxmlformats.org/officeDocument/2006/relationships/oleObject" Target="embeddings/oleObject10.bin"/><Relationship Id="rId3" Type="http://schemas.openxmlformats.org/officeDocument/2006/relationships/header" Target="header1.xml"/><Relationship Id="rId290" Type="http://schemas.openxmlformats.org/officeDocument/2006/relationships/fontTable" Target="fontTable.xml"/><Relationship Id="rId29" Type="http://schemas.openxmlformats.org/officeDocument/2006/relationships/image" Target="media/image9.wmf"/><Relationship Id="rId289" Type="http://schemas.microsoft.com/office/2006/relationships/keyMapCustomizations" Target="customizations.xml"/><Relationship Id="rId288" Type="http://schemas.openxmlformats.org/officeDocument/2006/relationships/customXml" Target="../customXml/item2.xml"/><Relationship Id="rId287" Type="http://schemas.openxmlformats.org/officeDocument/2006/relationships/numbering" Target="numbering.xml"/><Relationship Id="rId286" Type="http://schemas.openxmlformats.org/officeDocument/2006/relationships/customXml" Target="../customXml/item1.xml"/><Relationship Id="rId285" Type="http://schemas.openxmlformats.org/officeDocument/2006/relationships/image" Target="media/image126.wmf"/><Relationship Id="rId284" Type="http://schemas.openxmlformats.org/officeDocument/2006/relationships/oleObject" Target="embeddings/oleObject148.bin"/><Relationship Id="rId283" Type="http://schemas.openxmlformats.org/officeDocument/2006/relationships/image" Target="media/image125.wmf"/><Relationship Id="rId282" Type="http://schemas.openxmlformats.org/officeDocument/2006/relationships/oleObject" Target="embeddings/oleObject147.bin"/><Relationship Id="rId281" Type="http://schemas.openxmlformats.org/officeDocument/2006/relationships/oleObject" Target="embeddings/oleObject146.bin"/><Relationship Id="rId280" Type="http://schemas.openxmlformats.org/officeDocument/2006/relationships/image" Target="media/image124.wmf"/><Relationship Id="rId28" Type="http://schemas.openxmlformats.org/officeDocument/2006/relationships/oleObject" Target="embeddings/oleObject9.bin"/><Relationship Id="rId279" Type="http://schemas.openxmlformats.org/officeDocument/2006/relationships/oleObject" Target="embeddings/oleObject145.bin"/><Relationship Id="rId278" Type="http://schemas.openxmlformats.org/officeDocument/2006/relationships/image" Target="media/image123.wmf"/><Relationship Id="rId277" Type="http://schemas.openxmlformats.org/officeDocument/2006/relationships/oleObject" Target="embeddings/oleObject144.bin"/><Relationship Id="rId276" Type="http://schemas.openxmlformats.org/officeDocument/2006/relationships/image" Target="media/image122.wmf"/><Relationship Id="rId275" Type="http://schemas.openxmlformats.org/officeDocument/2006/relationships/oleObject" Target="embeddings/oleObject143.bin"/><Relationship Id="rId274" Type="http://schemas.openxmlformats.org/officeDocument/2006/relationships/image" Target="media/image121.wmf"/><Relationship Id="rId273" Type="http://schemas.openxmlformats.org/officeDocument/2006/relationships/oleObject" Target="embeddings/oleObject142.bin"/><Relationship Id="rId272" Type="http://schemas.openxmlformats.org/officeDocument/2006/relationships/image" Target="media/image120.wmf"/><Relationship Id="rId271" Type="http://schemas.openxmlformats.org/officeDocument/2006/relationships/oleObject" Target="embeddings/oleObject141.bin"/><Relationship Id="rId270" Type="http://schemas.openxmlformats.org/officeDocument/2006/relationships/image" Target="media/image119.wmf"/><Relationship Id="rId27" Type="http://schemas.openxmlformats.org/officeDocument/2006/relationships/image" Target="media/image8.wmf"/><Relationship Id="rId269" Type="http://schemas.openxmlformats.org/officeDocument/2006/relationships/oleObject" Target="embeddings/oleObject140.bin"/><Relationship Id="rId268" Type="http://schemas.openxmlformats.org/officeDocument/2006/relationships/image" Target="media/image118.wmf"/><Relationship Id="rId267" Type="http://schemas.openxmlformats.org/officeDocument/2006/relationships/oleObject" Target="embeddings/oleObject139.bin"/><Relationship Id="rId266" Type="http://schemas.openxmlformats.org/officeDocument/2006/relationships/image" Target="media/image117.wmf"/><Relationship Id="rId265" Type="http://schemas.openxmlformats.org/officeDocument/2006/relationships/oleObject" Target="embeddings/oleObject138.bin"/><Relationship Id="rId264" Type="http://schemas.openxmlformats.org/officeDocument/2006/relationships/oleObject" Target="embeddings/oleObject137.bin"/><Relationship Id="rId263" Type="http://schemas.openxmlformats.org/officeDocument/2006/relationships/image" Target="media/image116.wmf"/><Relationship Id="rId262" Type="http://schemas.openxmlformats.org/officeDocument/2006/relationships/oleObject" Target="embeddings/oleObject136.bin"/><Relationship Id="rId261" Type="http://schemas.openxmlformats.org/officeDocument/2006/relationships/image" Target="media/image115.wmf"/><Relationship Id="rId260" Type="http://schemas.openxmlformats.org/officeDocument/2006/relationships/oleObject" Target="embeddings/oleObject135.bin"/><Relationship Id="rId26" Type="http://schemas.openxmlformats.org/officeDocument/2006/relationships/oleObject" Target="embeddings/oleObject8.bin"/><Relationship Id="rId259" Type="http://schemas.openxmlformats.org/officeDocument/2006/relationships/image" Target="media/image114.wmf"/><Relationship Id="rId258" Type="http://schemas.openxmlformats.org/officeDocument/2006/relationships/oleObject" Target="embeddings/oleObject134.bin"/><Relationship Id="rId257" Type="http://schemas.openxmlformats.org/officeDocument/2006/relationships/image" Target="media/image113.wmf"/><Relationship Id="rId256" Type="http://schemas.openxmlformats.org/officeDocument/2006/relationships/oleObject" Target="embeddings/oleObject133.bin"/><Relationship Id="rId255" Type="http://schemas.openxmlformats.org/officeDocument/2006/relationships/image" Target="media/image112.wmf"/><Relationship Id="rId254" Type="http://schemas.openxmlformats.org/officeDocument/2006/relationships/oleObject" Target="embeddings/oleObject132.bin"/><Relationship Id="rId253" Type="http://schemas.openxmlformats.org/officeDocument/2006/relationships/image" Target="media/image111.wmf"/><Relationship Id="rId252" Type="http://schemas.openxmlformats.org/officeDocument/2006/relationships/oleObject" Target="embeddings/oleObject131.bin"/><Relationship Id="rId251" Type="http://schemas.openxmlformats.org/officeDocument/2006/relationships/image" Target="media/image110.wmf"/><Relationship Id="rId250" Type="http://schemas.openxmlformats.org/officeDocument/2006/relationships/oleObject" Target="embeddings/oleObject130.bin"/><Relationship Id="rId25" Type="http://schemas.openxmlformats.org/officeDocument/2006/relationships/image" Target="media/image7.wmf"/><Relationship Id="rId249" Type="http://schemas.openxmlformats.org/officeDocument/2006/relationships/image" Target="media/image109.wmf"/><Relationship Id="rId248" Type="http://schemas.openxmlformats.org/officeDocument/2006/relationships/oleObject" Target="embeddings/oleObject129.bin"/><Relationship Id="rId247" Type="http://schemas.openxmlformats.org/officeDocument/2006/relationships/image" Target="media/image108.wmf"/><Relationship Id="rId246" Type="http://schemas.openxmlformats.org/officeDocument/2006/relationships/oleObject" Target="embeddings/oleObject128.bin"/><Relationship Id="rId245" Type="http://schemas.openxmlformats.org/officeDocument/2006/relationships/image" Target="media/image107.wmf"/><Relationship Id="rId244" Type="http://schemas.openxmlformats.org/officeDocument/2006/relationships/oleObject" Target="embeddings/oleObject127.bin"/><Relationship Id="rId243" Type="http://schemas.openxmlformats.org/officeDocument/2006/relationships/image" Target="media/image106.wmf"/><Relationship Id="rId242" Type="http://schemas.openxmlformats.org/officeDocument/2006/relationships/oleObject" Target="embeddings/oleObject126.bin"/><Relationship Id="rId241" Type="http://schemas.openxmlformats.org/officeDocument/2006/relationships/image" Target="media/image105.wmf"/><Relationship Id="rId240" Type="http://schemas.openxmlformats.org/officeDocument/2006/relationships/oleObject" Target="embeddings/oleObject125.bin"/><Relationship Id="rId24" Type="http://schemas.openxmlformats.org/officeDocument/2006/relationships/oleObject" Target="embeddings/oleObject7.bin"/><Relationship Id="rId239" Type="http://schemas.openxmlformats.org/officeDocument/2006/relationships/image" Target="media/image104.wmf"/><Relationship Id="rId238" Type="http://schemas.openxmlformats.org/officeDocument/2006/relationships/oleObject" Target="embeddings/oleObject124.bin"/><Relationship Id="rId237" Type="http://schemas.openxmlformats.org/officeDocument/2006/relationships/image" Target="media/image103.wmf"/><Relationship Id="rId236" Type="http://schemas.openxmlformats.org/officeDocument/2006/relationships/oleObject" Target="embeddings/oleObject123.bin"/><Relationship Id="rId235" Type="http://schemas.openxmlformats.org/officeDocument/2006/relationships/image" Target="media/image102.wmf"/><Relationship Id="rId234" Type="http://schemas.openxmlformats.org/officeDocument/2006/relationships/oleObject" Target="embeddings/oleObject122.bin"/><Relationship Id="rId233" Type="http://schemas.openxmlformats.org/officeDocument/2006/relationships/image" Target="media/image101.wmf"/><Relationship Id="rId232" Type="http://schemas.openxmlformats.org/officeDocument/2006/relationships/oleObject" Target="embeddings/oleObject121.bin"/><Relationship Id="rId231" Type="http://schemas.openxmlformats.org/officeDocument/2006/relationships/image" Target="media/image100.wmf"/><Relationship Id="rId230" Type="http://schemas.openxmlformats.org/officeDocument/2006/relationships/oleObject" Target="embeddings/oleObject120.bin"/><Relationship Id="rId23" Type="http://schemas.openxmlformats.org/officeDocument/2006/relationships/image" Target="media/image6.wmf"/><Relationship Id="rId229" Type="http://schemas.openxmlformats.org/officeDocument/2006/relationships/image" Target="media/image99.wmf"/><Relationship Id="rId228" Type="http://schemas.openxmlformats.org/officeDocument/2006/relationships/oleObject" Target="embeddings/oleObject119.bin"/><Relationship Id="rId227" Type="http://schemas.openxmlformats.org/officeDocument/2006/relationships/image" Target="media/image98.wmf"/><Relationship Id="rId226" Type="http://schemas.openxmlformats.org/officeDocument/2006/relationships/oleObject" Target="embeddings/oleObject118.bin"/><Relationship Id="rId225" Type="http://schemas.openxmlformats.org/officeDocument/2006/relationships/image" Target="media/image97.wmf"/><Relationship Id="rId224" Type="http://schemas.openxmlformats.org/officeDocument/2006/relationships/oleObject" Target="embeddings/oleObject117.bin"/><Relationship Id="rId223" Type="http://schemas.openxmlformats.org/officeDocument/2006/relationships/image" Target="media/image96.wmf"/><Relationship Id="rId222" Type="http://schemas.openxmlformats.org/officeDocument/2006/relationships/oleObject" Target="embeddings/oleObject116.bin"/><Relationship Id="rId221" Type="http://schemas.openxmlformats.org/officeDocument/2006/relationships/image" Target="media/image95.wmf"/><Relationship Id="rId220" Type="http://schemas.openxmlformats.org/officeDocument/2006/relationships/oleObject" Target="embeddings/oleObject115.bin"/><Relationship Id="rId22" Type="http://schemas.openxmlformats.org/officeDocument/2006/relationships/oleObject" Target="embeddings/oleObject6.bin"/><Relationship Id="rId219" Type="http://schemas.openxmlformats.org/officeDocument/2006/relationships/image" Target="media/image94.wmf"/><Relationship Id="rId218" Type="http://schemas.openxmlformats.org/officeDocument/2006/relationships/oleObject" Target="embeddings/oleObject114.bin"/><Relationship Id="rId217" Type="http://schemas.openxmlformats.org/officeDocument/2006/relationships/image" Target="media/image93.wmf"/><Relationship Id="rId216" Type="http://schemas.openxmlformats.org/officeDocument/2006/relationships/oleObject" Target="embeddings/oleObject113.bin"/><Relationship Id="rId215" Type="http://schemas.openxmlformats.org/officeDocument/2006/relationships/image" Target="media/image92.wmf"/><Relationship Id="rId214" Type="http://schemas.openxmlformats.org/officeDocument/2006/relationships/oleObject" Target="embeddings/oleObject112.bin"/><Relationship Id="rId213" Type="http://schemas.openxmlformats.org/officeDocument/2006/relationships/image" Target="media/image91.wmf"/><Relationship Id="rId212" Type="http://schemas.openxmlformats.org/officeDocument/2006/relationships/oleObject" Target="embeddings/oleObject111.bin"/><Relationship Id="rId211" Type="http://schemas.openxmlformats.org/officeDocument/2006/relationships/image" Target="media/image90.wmf"/><Relationship Id="rId210" Type="http://schemas.openxmlformats.org/officeDocument/2006/relationships/oleObject" Target="embeddings/oleObject110.bin"/><Relationship Id="rId21" Type="http://schemas.openxmlformats.org/officeDocument/2006/relationships/image" Target="media/image5.wmf"/><Relationship Id="rId209" Type="http://schemas.openxmlformats.org/officeDocument/2006/relationships/image" Target="media/image89.wmf"/><Relationship Id="rId208" Type="http://schemas.openxmlformats.org/officeDocument/2006/relationships/oleObject" Target="embeddings/oleObject109.bin"/><Relationship Id="rId207" Type="http://schemas.openxmlformats.org/officeDocument/2006/relationships/image" Target="media/image88.wmf"/><Relationship Id="rId206" Type="http://schemas.openxmlformats.org/officeDocument/2006/relationships/oleObject" Target="embeddings/oleObject108.bin"/><Relationship Id="rId205" Type="http://schemas.openxmlformats.org/officeDocument/2006/relationships/image" Target="media/image87.wmf"/><Relationship Id="rId204" Type="http://schemas.openxmlformats.org/officeDocument/2006/relationships/oleObject" Target="embeddings/oleObject107.bin"/><Relationship Id="rId203" Type="http://schemas.openxmlformats.org/officeDocument/2006/relationships/image" Target="media/image86.wmf"/><Relationship Id="rId202" Type="http://schemas.openxmlformats.org/officeDocument/2006/relationships/oleObject" Target="embeddings/oleObject106.bin"/><Relationship Id="rId201" Type="http://schemas.openxmlformats.org/officeDocument/2006/relationships/image" Target="media/image85.wmf"/><Relationship Id="rId200" Type="http://schemas.openxmlformats.org/officeDocument/2006/relationships/oleObject" Target="embeddings/oleObject105.bin"/><Relationship Id="rId20" Type="http://schemas.openxmlformats.org/officeDocument/2006/relationships/oleObject" Target="embeddings/oleObject5.bin"/><Relationship Id="rId2" Type="http://schemas.openxmlformats.org/officeDocument/2006/relationships/settings" Target="settings.xml"/><Relationship Id="rId199" Type="http://schemas.openxmlformats.org/officeDocument/2006/relationships/image" Target="media/image84.wmf"/><Relationship Id="rId198" Type="http://schemas.openxmlformats.org/officeDocument/2006/relationships/oleObject" Target="embeddings/oleObject104.bin"/><Relationship Id="rId197" Type="http://schemas.openxmlformats.org/officeDocument/2006/relationships/image" Target="media/image83.wmf"/><Relationship Id="rId196" Type="http://schemas.openxmlformats.org/officeDocument/2006/relationships/oleObject" Target="embeddings/oleObject103.bin"/><Relationship Id="rId195" Type="http://schemas.openxmlformats.org/officeDocument/2006/relationships/image" Target="media/image82.wmf"/><Relationship Id="rId194" Type="http://schemas.openxmlformats.org/officeDocument/2006/relationships/oleObject" Target="embeddings/oleObject102.bin"/><Relationship Id="rId193" Type="http://schemas.openxmlformats.org/officeDocument/2006/relationships/image" Target="media/image81.wmf"/><Relationship Id="rId192" Type="http://schemas.openxmlformats.org/officeDocument/2006/relationships/oleObject" Target="embeddings/oleObject101.bin"/><Relationship Id="rId191" Type="http://schemas.openxmlformats.org/officeDocument/2006/relationships/image" Target="media/image80.wmf"/><Relationship Id="rId190" Type="http://schemas.openxmlformats.org/officeDocument/2006/relationships/oleObject" Target="embeddings/oleObject100.bin"/><Relationship Id="rId19" Type="http://schemas.openxmlformats.org/officeDocument/2006/relationships/image" Target="media/image4.wmf"/><Relationship Id="rId189" Type="http://schemas.openxmlformats.org/officeDocument/2006/relationships/image" Target="media/image79.wmf"/><Relationship Id="rId188" Type="http://schemas.openxmlformats.org/officeDocument/2006/relationships/oleObject" Target="embeddings/oleObject99.bin"/><Relationship Id="rId187" Type="http://schemas.openxmlformats.org/officeDocument/2006/relationships/oleObject" Target="embeddings/oleObject98.bin"/><Relationship Id="rId186" Type="http://schemas.openxmlformats.org/officeDocument/2006/relationships/image" Target="media/image78.wmf"/><Relationship Id="rId185" Type="http://schemas.openxmlformats.org/officeDocument/2006/relationships/oleObject" Target="embeddings/oleObject97.bin"/><Relationship Id="rId184" Type="http://schemas.openxmlformats.org/officeDocument/2006/relationships/image" Target="media/image77.wmf"/><Relationship Id="rId183" Type="http://schemas.openxmlformats.org/officeDocument/2006/relationships/oleObject" Target="embeddings/oleObject96.bin"/><Relationship Id="rId182" Type="http://schemas.openxmlformats.org/officeDocument/2006/relationships/oleObject" Target="embeddings/oleObject95.bin"/><Relationship Id="rId181" Type="http://schemas.openxmlformats.org/officeDocument/2006/relationships/image" Target="media/image76.wmf"/><Relationship Id="rId180" Type="http://schemas.openxmlformats.org/officeDocument/2006/relationships/oleObject" Target="embeddings/oleObject94.bin"/><Relationship Id="rId18" Type="http://schemas.openxmlformats.org/officeDocument/2006/relationships/oleObject" Target="embeddings/oleObject4.bin"/><Relationship Id="rId179" Type="http://schemas.openxmlformats.org/officeDocument/2006/relationships/oleObject" Target="embeddings/oleObject93.bin"/><Relationship Id="rId178" Type="http://schemas.openxmlformats.org/officeDocument/2006/relationships/image" Target="media/image75.wmf"/><Relationship Id="rId177" Type="http://schemas.openxmlformats.org/officeDocument/2006/relationships/oleObject" Target="embeddings/oleObject92.bin"/><Relationship Id="rId176" Type="http://schemas.openxmlformats.org/officeDocument/2006/relationships/image" Target="media/image74.wmf"/><Relationship Id="rId175" Type="http://schemas.openxmlformats.org/officeDocument/2006/relationships/oleObject" Target="embeddings/oleObject91.bin"/><Relationship Id="rId174" Type="http://schemas.openxmlformats.org/officeDocument/2006/relationships/image" Target="media/image73.wmf"/><Relationship Id="rId173" Type="http://schemas.openxmlformats.org/officeDocument/2006/relationships/oleObject" Target="embeddings/oleObject90.bin"/><Relationship Id="rId172" Type="http://schemas.openxmlformats.org/officeDocument/2006/relationships/image" Target="media/image72.wmf"/><Relationship Id="rId171" Type="http://schemas.openxmlformats.org/officeDocument/2006/relationships/oleObject" Target="embeddings/oleObject89.bin"/><Relationship Id="rId170" Type="http://schemas.openxmlformats.org/officeDocument/2006/relationships/image" Target="media/image71.wmf"/><Relationship Id="rId17" Type="http://schemas.openxmlformats.org/officeDocument/2006/relationships/image" Target="media/image3.wmf"/><Relationship Id="rId169" Type="http://schemas.openxmlformats.org/officeDocument/2006/relationships/oleObject" Target="embeddings/oleObject88.bin"/><Relationship Id="rId168" Type="http://schemas.openxmlformats.org/officeDocument/2006/relationships/image" Target="media/image70.wmf"/><Relationship Id="rId167" Type="http://schemas.openxmlformats.org/officeDocument/2006/relationships/oleObject" Target="embeddings/oleObject87.bin"/><Relationship Id="rId166" Type="http://schemas.openxmlformats.org/officeDocument/2006/relationships/image" Target="media/image69.wmf"/><Relationship Id="rId165" Type="http://schemas.openxmlformats.org/officeDocument/2006/relationships/oleObject" Target="embeddings/oleObject86.bin"/><Relationship Id="rId164" Type="http://schemas.openxmlformats.org/officeDocument/2006/relationships/image" Target="media/image68.wmf"/><Relationship Id="rId163" Type="http://schemas.openxmlformats.org/officeDocument/2006/relationships/oleObject" Target="embeddings/oleObject85.bin"/><Relationship Id="rId162" Type="http://schemas.openxmlformats.org/officeDocument/2006/relationships/image" Target="media/image67.wmf"/><Relationship Id="rId161" Type="http://schemas.openxmlformats.org/officeDocument/2006/relationships/oleObject" Target="embeddings/oleObject84.bin"/><Relationship Id="rId160" Type="http://schemas.openxmlformats.org/officeDocument/2006/relationships/image" Target="media/image66.wmf"/><Relationship Id="rId16" Type="http://schemas.openxmlformats.org/officeDocument/2006/relationships/oleObject" Target="embeddings/oleObject3.bin"/><Relationship Id="rId159" Type="http://schemas.openxmlformats.org/officeDocument/2006/relationships/oleObject" Target="embeddings/oleObject83.bin"/><Relationship Id="rId158" Type="http://schemas.openxmlformats.org/officeDocument/2006/relationships/image" Target="media/image65.wmf"/><Relationship Id="rId157" Type="http://schemas.openxmlformats.org/officeDocument/2006/relationships/oleObject" Target="embeddings/oleObject82.bin"/><Relationship Id="rId156" Type="http://schemas.openxmlformats.org/officeDocument/2006/relationships/image" Target="media/image64.wmf"/><Relationship Id="rId155" Type="http://schemas.openxmlformats.org/officeDocument/2006/relationships/oleObject" Target="embeddings/oleObject81.bin"/><Relationship Id="rId154" Type="http://schemas.openxmlformats.org/officeDocument/2006/relationships/oleObject" Target="embeddings/oleObject80.bin"/><Relationship Id="rId153" Type="http://schemas.openxmlformats.org/officeDocument/2006/relationships/image" Target="media/image63.wmf"/><Relationship Id="rId152" Type="http://schemas.openxmlformats.org/officeDocument/2006/relationships/oleObject" Target="embeddings/oleObject79.bin"/><Relationship Id="rId151" Type="http://schemas.openxmlformats.org/officeDocument/2006/relationships/image" Target="media/image62.wmf"/><Relationship Id="rId150" Type="http://schemas.openxmlformats.org/officeDocument/2006/relationships/oleObject" Target="embeddings/oleObject78.bin"/><Relationship Id="rId15" Type="http://schemas.openxmlformats.org/officeDocument/2006/relationships/image" Target="media/image2.wmf"/><Relationship Id="rId149" Type="http://schemas.openxmlformats.org/officeDocument/2006/relationships/oleObject" Target="embeddings/oleObject77.bin"/><Relationship Id="rId148" Type="http://schemas.openxmlformats.org/officeDocument/2006/relationships/image" Target="media/image61.wmf"/><Relationship Id="rId147" Type="http://schemas.openxmlformats.org/officeDocument/2006/relationships/oleObject" Target="embeddings/oleObject76.bin"/><Relationship Id="rId146" Type="http://schemas.openxmlformats.org/officeDocument/2006/relationships/image" Target="media/image60.wmf"/><Relationship Id="rId145" Type="http://schemas.openxmlformats.org/officeDocument/2006/relationships/oleObject" Target="embeddings/oleObject75.bin"/><Relationship Id="rId144" Type="http://schemas.openxmlformats.org/officeDocument/2006/relationships/image" Target="media/image59.wmf"/><Relationship Id="rId143" Type="http://schemas.openxmlformats.org/officeDocument/2006/relationships/oleObject" Target="embeddings/oleObject74.bin"/><Relationship Id="rId142" Type="http://schemas.openxmlformats.org/officeDocument/2006/relationships/image" Target="media/image58.wmf"/><Relationship Id="rId141" Type="http://schemas.openxmlformats.org/officeDocument/2006/relationships/oleObject" Target="embeddings/oleObject73.bin"/><Relationship Id="rId140" Type="http://schemas.openxmlformats.org/officeDocument/2006/relationships/image" Target="media/image57.wmf"/><Relationship Id="rId14" Type="http://schemas.openxmlformats.org/officeDocument/2006/relationships/oleObject" Target="embeddings/oleObject2.bin"/><Relationship Id="rId139" Type="http://schemas.openxmlformats.org/officeDocument/2006/relationships/oleObject" Target="embeddings/oleObject72.bin"/><Relationship Id="rId138" Type="http://schemas.openxmlformats.org/officeDocument/2006/relationships/image" Target="media/image56.wmf"/><Relationship Id="rId137" Type="http://schemas.openxmlformats.org/officeDocument/2006/relationships/oleObject" Target="embeddings/oleObject71.bin"/><Relationship Id="rId136" Type="http://schemas.openxmlformats.org/officeDocument/2006/relationships/image" Target="media/image55.wmf"/><Relationship Id="rId135" Type="http://schemas.openxmlformats.org/officeDocument/2006/relationships/oleObject" Target="embeddings/oleObject70.bin"/><Relationship Id="rId134" Type="http://schemas.openxmlformats.org/officeDocument/2006/relationships/image" Target="media/image54.wmf"/><Relationship Id="rId133" Type="http://schemas.openxmlformats.org/officeDocument/2006/relationships/oleObject" Target="embeddings/oleObject69.bin"/><Relationship Id="rId132" Type="http://schemas.openxmlformats.org/officeDocument/2006/relationships/oleObject" Target="embeddings/oleObject68.bin"/><Relationship Id="rId131" Type="http://schemas.openxmlformats.org/officeDocument/2006/relationships/image" Target="media/image53.wmf"/><Relationship Id="rId130" Type="http://schemas.openxmlformats.org/officeDocument/2006/relationships/oleObject" Target="embeddings/oleObject67.bin"/><Relationship Id="rId13" Type="http://schemas.openxmlformats.org/officeDocument/2006/relationships/image" Target="media/image1.wmf"/><Relationship Id="rId129" Type="http://schemas.openxmlformats.org/officeDocument/2006/relationships/image" Target="media/image52.wmf"/><Relationship Id="rId128" Type="http://schemas.openxmlformats.org/officeDocument/2006/relationships/oleObject" Target="embeddings/oleObject66.bin"/><Relationship Id="rId127" Type="http://schemas.openxmlformats.org/officeDocument/2006/relationships/image" Target="media/image51.wmf"/><Relationship Id="rId126" Type="http://schemas.openxmlformats.org/officeDocument/2006/relationships/oleObject" Target="embeddings/oleObject65.bin"/><Relationship Id="rId125" Type="http://schemas.openxmlformats.org/officeDocument/2006/relationships/image" Target="media/image50.wmf"/><Relationship Id="rId124" Type="http://schemas.openxmlformats.org/officeDocument/2006/relationships/oleObject" Target="embeddings/oleObject64.bin"/><Relationship Id="rId123" Type="http://schemas.openxmlformats.org/officeDocument/2006/relationships/image" Target="media/image49.wmf"/><Relationship Id="rId122" Type="http://schemas.openxmlformats.org/officeDocument/2006/relationships/oleObject" Target="embeddings/oleObject63.bin"/><Relationship Id="rId121" Type="http://schemas.openxmlformats.org/officeDocument/2006/relationships/image" Target="media/image48.wmf"/><Relationship Id="rId120" Type="http://schemas.openxmlformats.org/officeDocument/2006/relationships/oleObject" Target="embeddings/oleObject62.bin"/><Relationship Id="rId12" Type="http://schemas.openxmlformats.org/officeDocument/2006/relationships/oleObject" Target="embeddings/oleObject1.bin"/><Relationship Id="rId119" Type="http://schemas.openxmlformats.org/officeDocument/2006/relationships/image" Target="media/image47.wmf"/><Relationship Id="rId118" Type="http://schemas.openxmlformats.org/officeDocument/2006/relationships/oleObject" Target="embeddings/oleObject61.bin"/><Relationship Id="rId117" Type="http://schemas.openxmlformats.org/officeDocument/2006/relationships/image" Target="media/image46.wmf"/><Relationship Id="rId116" Type="http://schemas.openxmlformats.org/officeDocument/2006/relationships/oleObject" Target="embeddings/oleObject60.bin"/><Relationship Id="rId115" Type="http://schemas.openxmlformats.org/officeDocument/2006/relationships/image" Target="media/image45.wmf"/><Relationship Id="rId114" Type="http://schemas.openxmlformats.org/officeDocument/2006/relationships/oleObject" Target="embeddings/oleObject59.bin"/><Relationship Id="rId113" Type="http://schemas.openxmlformats.org/officeDocument/2006/relationships/image" Target="media/image44.wmf"/><Relationship Id="rId112" Type="http://schemas.openxmlformats.org/officeDocument/2006/relationships/oleObject" Target="embeddings/oleObject58.bin"/><Relationship Id="rId111" Type="http://schemas.openxmlformats.org/officeDocument/2006/relationships/image" Target="media/image43.wmf"/><Relationship Id="rId110" Type="http://schemas.openxmlformats.org/officeDocument/2006/relationships/oleObject" Target="embeddings/oleObject57.bin"/><Relationship Id="rId11" Type="http://schemas.openxmlformats.org/officeDocument/2006/relationships/theme" Target="theme/theme1.xml"/><Relationship Id="rId109" Type="http://schemas.openxmlformats.org/officeDocument/2006/relationships/oleObject" Target="embeddings/oleObject56.bin"/><Relationship Id="rId108" Type="http://schemas.openxmlformats.org/officeDocument/2006/relationships/image" Target="media/image42.wmf"/><Relationship Id="rId107" Type="http://schemas.openxmlformats.org/officeDocument/2006/relationships/oleObject" Target="embeddings/oleObject55.bin"/><Relationship Id="rId106" Type="http://schemas.openxmlformats.org/officeDocument/2006/relationships/image" Target="media/image41.wmf"/><Relationship Id="rId105" Type="http://schemas.openxmlformats.org/officeDocument/2006/relationships/oleObject" Target="embeddings/oleObject54.bin"/><Relationship Id="rId104" Type="http://schemas.openxmlformats.org/officeDocument/2006/relationships/oleObject" Target="embeddings/oleObject53.bin"/><Relationship Id="rId103" Type="http://schemas.openxmlformats.org/officeDocument/2006/relationships/oleObject" Target="embeddings/oleObject52.bin"/><Relationship Id="rId102" Type="http://schemas.openxmlformats.org/officeDocument/2006/relationships/oleObject" Target="embeddings/oleObject51.bin"/><Relationship Id="rId101" Type="http://schemas.openxmlformats.org/officeDocument/2006/relationships/oleObject" Target="embeddings/oleObject50.bin"/><Relationship Id="rId100" Type="http://schemas.openxmlformats.org/officeDocument/2006/relationships/oleObject" Target="embeddings/oleObject49.bin"/><Relationship Id="rId10" Type="http://schemas.openxmlformats.org/officeDocument/2006/relationships/footer" Target="footer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ops>
  <customShpExts>
    <customShpInfo spid="_x0000_s1026"/>
    <customShpInfo spid="_x0000_s1042"/>
    <customShpInfo spid="_x0000_s1041"/>
    <customShpInfo spid="_x0000_s1040"/>
    <customShpInfo spid="_x0000_s1039"/>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5C303D33-C36D-4EBE-82B6-7534D9127E97}">
  <ds:schemaRefs/>
</ds:datastoreItem>
</file>

<file path=docProps/app.xml><?xml version="1.0" encoding="utf-8"?>
<Properties xmlns="http://schemas.openxmlformats.org/officeDocument/2006/extended-properties" xmlns:vt="http://schemas.openxmlformats.org/officeDocument/2006/docPropsVTypes">
  <Template>Normal.dotm</Template>
  <Company>Sky123.Org</Company>
  <Pages>20</Pages>
  <Words>1390</Words>
  <Characters>7928</Characters>
  <Lines>66</Lines>
  <Paragraphs>18</Paragraphs>
  <TotalTime>10</TotalTime>
  <ScaleCrop>false</ScaleCrop>
  <LinksUpToDate>false</LinksUpToDate>
  <CharactersWithSpaces>9300</CharactersWithSpaces>
  <Application>WPS Office_11.8.2.12014_F1E327BC-269C-435d-A152-05C5408002CA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2018-04-04T02:40:00Z</dcterms:created>
  <dc:creator>CNIS</dc:creator>
  <cp:lastModifiedBy>ZL</cp:lastModifiedBy>
  <cp:lastPrinted>2016-01-19T00:52:00Z</cp:lastPrinted>
  <dcterms:modified xsi:type="dcterms:W3CDTF">2024-08-30T06:04:08Z</dcterms:modified>
  <dc:title>标准名称</dc:title>
  <cp:revision>121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TWinEqns">
    <vt:bool>true</vt:bool>
  </property>
  <property fmtid="{D5CDD505-2E9C-101B-9397-08002B2CF9AE}" pid="3" name="KSOProductBuildVer">
    <vt:lpwstr>2052-11.8.2.12014</vt:lpwstr>
  </property>
  <property fmtid="{D5CDD505-2E9C-101B-9397-08002B2CF9AE}" pid="4" name="ICV">
    <vt:lpwstr>1B097B64C83B4D2F8F69159BCAB52292</vt:lpwstr>
  </property>
</Properties>
</file>