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3AB1" w:rsidRPr="00934D5E" w:rsidRDefault="00623AB1" w:rsidP="00623AB1">
      <w:pPr>
        <w:jc w:val="center"/>
        <w:rPr>
          <w:rFonts w:ascii="黑体" w:eastAsia="黑体" w:hint="eastAsia"/>
          <w:sz w:val="36"/>
          <w:szCs w:val="36"/>
        </w:rPr>
      </w:pPr>
      <w:bookmarkStart w:id="0" w:name="_Toc482405517"/>
      <w:bookmarkStart w:id="1" w:name="_Toc482405610"/>
      <w:bookmarkStart w:id="2" w:name="_Toc483476843"/>
      <w:bookmarkStart w:id="3" w:name="_Toc484364288"/>
      <w:bookmarkStart w:id="4" w:name="_Toc484880461"/>
      <w:bookmarkStart w:id="5" w:name="_Toc484883304"/>
      <w:r>
        <w:rPr>
          <w:rFonts w:ascii="黑体" w:eastAsia="黑体" w:hint="eastAsia"/>
          <w:sz w:val="36"/>
          <w:szCs w:val="36"/>
        </w:rPr>
        <w:t>关于征求团体标准《</w:t>
      </w:r>
      <w:r w:rsidRPr="00C324D1">
        <w:rPr>
          <w:rFonts w:ascii="黑体" w:eastAsia="黑体"/>
          <w:sz w:val="36"/>
          <w:szCs w:val="36"/>
        </w:rPr>
        <w:t>旧工业建筑绿色再生技术标准</w:t>
      </w:r>
      <w:r w:rsidRPr="00934D5E">
        <w:rPr>
          <w:rFonts w:ascii="黑体" w:eastAsia="黑体" w:hint="eastAsia"/>
          <w:sz w:val="36"/>
          <w:szCs w:val="36"/>
        </w:rPr>
        <w:t>》（征求意见稿）意见的函</w:t>
      </w:r>
    </w:p>
    <w:p w:rsidR="00623AB1" w:rsidRPr="00631794" w:rsidRDefault="00623AB1" w:rsidP="00623AB1">
      <w:pPr>
        <w:rPr>
          <w:rFonts w:hint="eastAsia"/>
        </w:rPr>
      </w:pPr>
    </w:p>
    <w:p w:rsidR="00623AB1" w:rsidRPr="00631794" w:rsidRDefault="00623AB1" w:rsidP="00623AB1">
      <w:pPr>
        <w:rPr>
          <w:rFonts w:ascii="仿宋_GB2312" w:eastAsia="仿宋_GB2312" w:hint="eastAsia"/>
          <w:sz w:val="30"/>
          <w:szCs w:val="30"/>
        </w:rPr>
      </w:pPr>
      <w:r>
        <w:rPr>
          <w:rFonts w:ascii="仿宋_GB2312" w:eastAsia="仿宋_GB2312" w:hint="eastAsia"/>
          <w:sz w:val="30"/>
          <w:szCs w:val="30"/>
        </w:rPr>
        <w:t>各有关单位和</w:t>
      </w:r>
      <w:r w:rsidRPr="00631794">
        <w:rPr>
          <w:rFonts w:ascii="仿宋_GB2312" w:eastAsia="仿宋_GB2312" w:hint="eastAsia"/>
          <w:sz w:val="30"/>
          <w:szCs w:val="30"/>
        </w:rPr>
        <w:t>专家：</w:t>
      </w:r>
    </w:p>
    <w:p w:rsidR="00C324D1" w:rsidRDefault="002B3796" w:rsidP="00C324D1">
      <w:pPr>
        <w:pStyle w:val="ab"/>
        <w:shd w:val="clear" w:color="auto" w:fill="FFFFFF"/>
        <w:spacing w:before="0" w:beforeAutospacing="0" w:after="71" w:afterAutospacing="0" w:line="262" w:lineRule="atLeast"/>
        <w:ind w:firstLine="480"/>
        <w:rPr>
          <w:rFonts w:ascii="仿宋_GB2312" w:eastAsia="仿宋_GB2312" w:cstheme="minorBidi" w:hint="eastAsia"/>
          <w:kern w:val="2"/>
          <w:sz w:val="30"/>
          <w:szCs w:val="30"/>
        </w:rPr>
      </w:pPr>
      <w:r w:rsidRPr="00C324D1">
        <w:rPr>
          <w:rFonts w:ascii="仿宋_GB2312" w:eastAsia="仿宋_GB2312" w:cstheme="minorBidi"/>
          <w:kern w:val="2"/>
          <w:sz w:val="30"/>
          <w:szCs w:val="30"/>
        </w:rPr>
        <w:t>团体标准《</w:t>
      </w:r>
      <w:r w:rsidR="00C324D1" w:rsidRPr="00C324D1">
        <w:rPr>
          <w:rFonts w:ascii="仿宋_GB2312" w:eastAsia="仿宋_GB2312" w:cstheme="minorBidi"/>
          <w:kern w:val="2"/>
          <w:sz w:val="30"/>
          <w:szCs w:val="30"/>
        </w:rPr>
        <w:t>旧工业建筑绿色再生技术标准</w:t>
      </w:r>
      <w:r w:rsidRPr="00C324D1">
        <w:rPr>
          <w:rFonts w:ascii="仿宋_GB2312" w:eastAsia="仿宋_GB2312" w:cstheme="minorBidi"/>
          <w:kern w:val="2"/>
          <w:sz w:val="30"/>
          <w:szCs w:val="30"/>
        </w:rPr>
        <w:t>》已完成征求意见稿，现予征求意见。请将意见和建议于201</w:t>
      </w:r>
      <w:r w:rsidR="00C324D1">
        <w:rPr>
          <w:rFonts w:ascii="仿宋_GB2312" w:eastAsia="仿宋_GB2312" w:cstheme="minorBidi" w:hint="eastAsia"/>
          <w:kern w:val="2"/>
          <w:sz w:val="30"/>
          <w:szCs w:val="30"/>
        </w:rPr>
        <w:t>8</w:t>
      </w:r>
      <w:r w:rsidRPr="00C324D1">
        <w:rPr>
          <w:rFonts w:ascii="仿宋_GB2312" w:eastAsia="仿宋_GB2312" w:cstheme="minorBidi"/>
          <w:kern w:val="2"/>
          <w:sz w:val="30"/>
          <w:szCs w:val="30"/>
        </w:rPr>
        <w:t>年</w:t>
      </w:r>
      <w:r w:rsidR="00C324D1">
        <w:rPr>
          <w:rFonts w:ascii="仿宋_GB2312" w:eastAsia="仿宋_GB2312" w:cstheme="minorBidi" w:hint="eastAsia"/>
          <w:kern w:val="2"/>
          <w:sz w:val="30"/>
          <w:szCs w:val="30"/>
        </w:rPr>
        <w:t>6</w:t>
      </w:r>
      <w:r w:rsidRPr="00C324D1">
        <w:rPr>
          <w:rFonts w:ascii="仿宋_GB2312" w:eastAsia="仿宋_GB2312" w:cstheme="minorBidi"/>
          <w:kern w:val="2"/>
          <w:sz w:val="30"/>
          <w:szCs w:val="30"/>
        </w:rPr>
        <w:t>月</w:t>
      </w:r>
      <w:r w:rsidR="00C324D1">
        <w:rPr>
          <w:rFonts w:ascii="仿宋_GB2312" w:eastAsia="仿宋_GB2312" w:cstheme="minorBidi" w:hint="eastAsia"/>
          <w:kern w:val="2"/>
          <w:sz w:val="30"/>
          <w:szCs w:val="30"/>
        </w:rPr>
        <w:t>15</w:t>
      </w:r>
      <w:r w:rsidRPr="00C324D1">
        <w:rPr>
          <w:rFonts w:ascii="仿宋_GB2312" w:eastAsia="仿宋_GB2312" w:cstheme="minorBidi"/>
          <w:kern w:val="2"/>
          <w:sz w:val="30"/>
          <w:szCs w:val="30"/>
        </w:rPr>
        <w:t>日前反馈</w:t>
      </w:r>
      <w:r w:rsidR="00C324D1">
        <w:rPr>
          <w:rFonts w:ascii="仿宋_GB2312" w:eastAsia="仿宋_GB2312" w:cstheme="minorBidi" w:hint="eastAsia"/>
          <w:kern w:val="2"/>
          <w:sz w:val="30"/>
          <w:szCs w:val="30"/>
        </w:rPr>
        <w:t>第一起草单位</w:t>
      </w:r>
      <w:r w:rsidR="00C324D1" w:rsidRPr="00C324D1">
        <w:rPr>
          <w:rFonts w:ascii="仿宋_GB2312" w:eastAsia="仿宋_GB2312" w:cstheme="minorBidi"/>
          <w:kern w:val="2"/>
          <w:sz w:val="30"/>
          <w:szCs w:val="30"/>
        </w:rPr>
        <w:t>西安建筑科技大学</w:t>
      </w:r>
      <w:r w:rsidRPr="00C324D1">
        <w:rPr>
          <w:rFonts w:ascii="仿宋_GB2312" w:eastAsia="仿宋_GB2312" w:cstheme="minorBidi"/>
          <w:kern w:val="2"/>
          <w:sz w:val="30"/>
          <w:szCs w:val="30"/>
        </w:rPr>
        <w:t>。</w:t>
      </w:r>
    </w:p>
    <w:p w:rsidR="00C324D1" w:rsidRPr="00C324D1" w:rsidRDefault="00C324D1" w:rsidP="00C324D1">
      <w:pPr>
        <w:pStyle w:val="ab"/>
        <w:shd w:val="clear" w:color="auto" w:fill="FFFFFF"/>
        <w:spacing w:before="0" w:beforeAutospacing="0" w:after="71" w:afterAutospacing="0" w:line="262" w:lineRule="atLeast"/>
        <w:ind w:firstLine="480"/>
        <w:rPr>
          <w:rFonts w:ascii="仿宋_GB2312" w:eastAsia="仿宋_GB2312" w:cstheme="minorBidi"/>
          <w:kern w:val="2"/>
          <w:sz w:val="30"/>
          <w:szCs w:val="30"/>
        </w:rPr>
      </w:pPr>
      <w:r w:rsidRPr="00C324D1">
        <w:rPr>
          <w:rFonts w:ascii="仿宋_GB2312" w:eastAsia="仿宋_GB2312" w:cstheme="minorBidi"/>
          <w:kern w:val="2"/>
          <w:sz w:val="30"/>
          <w:szCs w:val="30"/>
        </w:rPr>
        <w:t>联系人：张 扬</w:t>
      </w:r>
    </w:p>
    <w:p w:rsidR="002B3796" w:rsidRPr="00C324D1" w:rsidRDefault="00C324D1" w:rsidP="002B3796">
      <w:pPr>
        <w:pStyle w:val="ab"/>
        <w:shd w:val="clear" w:color="auto" w:fill="FFFFFF"/>
        <w:spacing w:before="0" w:beforeAutospacing="0" w:after="71" w:afterAutospacing="0" w:line="262" w:lineRule="atLeast"/>
        <w:ind w:firstLine="480"/>
        <w:rPr>
          <w:rFonts w:ascii="仿宋_GB2312" w:eastAsia="仿宋_GB2312" w:cstheme="minorBidi"/>
          <w:kern w:val="2"/>
          <w:sz w:val="30"/>
          <w:szCs w:val="30"/>
        </w:rPr>
      </w:pPr>
      <w:r w:rsidRPr="00C324D1">
        <w:rPr>
          <w:rFonts w:ascii="仿宋_GB2312" w:eastAsia="仿宋_GB2312" w:cstheme="minorBidi"/>
          <w:kern w:val="2"/>
          <w:sz w:val="30"/>
          <w:szCs w:val="30"/>
        </w:rPr>
        <w:t>邮　 箱：729922346@qq.com</w:t>
      </w:r>
    </w:p>
    <w:p w:rsidR="002B3796" w:rsidRPr="00C324D1" w:rsidRDefault="002B3796" w:rsidP="002B3796">
      <w:pPr>
        <w:pStyle w:val="ab"/>
        <w:shd w:val="clear" w:color="auto" w:fill="FFFFFF"/>
        <w:spacing w:before="0" w:beforeAutospacing="0" w:after="71" w:afterAutospacing="0" w:line="262" w:lineRule="atLeast"/>
        <w:ind w:firstLine="480"/>
        <w:rPr>
          <w:rFonts w:ascii="仿宋_GB2312" w:eastAsia="仿宋_GB2312" w:cstheme="minorBidi"/>
          <w:kern w:val="2"/>
          <w:sz w:val="30"/>
          <w:szCs w:val="30"/>
        </w:rPr>
      </w:pPr>
      <w:r w:rsidRPr="00C324D1">
        <w:rPr>
          <w:rFonts w:ascii="仿宋_GB2312" w:eastAsia="仿宋_GB2312" w:cstheme="minorBidi"/>
          <w:kern w:val="2"/>
          <w:sz w:val="30"/>
          <w:szCs w:val="30"/>
        </w:rPr>
        <w:t>地　 址：陕西省西安市碑林区雁塔路13号</w:t>
      </w:r>
    </w:p>
    <w:p w:rsidR="002B3796" w:rsidRPr="00C324D1" w:rsidRDefault="002B3796" w:rsidP="002B3796">
      <w:pPr>
        <w:pStyle w:val="ab"/>
        <w:shd w:val="clear" w:color="auto" w:fill="FFFFFF"/>
        <w:spacing w:before="0" w:beforeAutospacing="0" w:after="71" w:afterAutospacing="0" w:line="262" w:lineRule="atLeast"/>
        <w:ind w:firstLine="480"/>
        <w:rPr>
          <w:rFonts w:ascii="仿宋_GB2312" w:eastAsia="仿宋_GB2312" w:cstheme="minorBidi"/>
          <w:kern w:val="2"/>
          <w:sz w:val="30"/>
          <w:szCs w:val="30"/>
        </w:rPr>
      </w:pPr>
      <w:r w:rsidRPr="00C324D1">
        <w:rPr>
          <w:rFonts w:ascii="仿宋_GB2312" w:eastAsia="仿宋_GB2312" w:cstheme="minorBidi"/>
          <w:kern w:val="2"/>
          <w:sz w:val="30"/>
          <w:szCs w:val="30"/>
        </w:rPr>
        <w:t>邮　 编：710055</w:t>
      </w:r>
    </w:p>
    <w:p w:rsidR="00623AB1" w:rsidRDefault="002B3796" w:rsidP="002B3796">
      <w:pPr>
        <w:spacing w:line="171" w:lineRule="atLeast"/>
        <w:rPr>
          <w:rFonts w:ascii="仿宋_GB2312" w:eastAsia="仿宋_GB2312" w:hint="eastAsia"/>
          <w:sz w:val="30"/>
          <w:szCs w:val="30"/>
        </w:rPr>
      </w:pPr>
      <w:r w:rsidRPr="002B3796">
        <w:rPr>
          <w:rFonts w:ascii="仿宋_GB2312" w:eastAsia="仿宋_GB2312" w:hint="eastAsia"/>
          <w:sz w:val="30"/>
          <w:szCs w:val="30"/>
        </w:rPr>
        <w:t xml:space="preserve">　　</w:t>
      </w:r>
    </w:p>
    <w:p w:rsidR="00C324D1" w:rsidRDefault="00C324D1" w:rsidP="002B3796">
      <w:pPr>
        <w:spacing w:line="171" w:lineRule="atLeast"/>
        <w:rPr>
          <w:rFonts w:ascii="Times New Roman" w:eastAsia="黑体" w:hAnsi="Times New Roman" w:cs="Times New Roman" w:hint="eastAsia"/>
          <w:b/>
          <w:sz w:val="32"/>
        </w:rPr>
      </w:pPr>
    </w:p>
    <w:p w:rsidR="00623AB1" w:rsidRDefault="00623AB1" w:rsidP="00E70728">
      <w:pPr>
        <w:spacing w:line="440" w:lineRule="atLeast"/>
        <w:ind w:firstLine="643"/>
        <w:jc w:val="center"/>
        <w:outlineLvl w:val="2"/>
        <w:rPr>
          <w:rFonts w:ascii="Times New Roman" w:eastAsia="黑体" w:hAnsi="Times New Roman" w:cs="Times New Roman" w:hint="eastAsia"/>
          <w:b/>
          <w:sz w:val="32"/>
        </w:rPr>
      </w:pPr>
    </w:p>
    <w:p w:rsidR="00E70728" w:rsidRPr="00404EE9" w:rsidRDefault="00E70728" w:rsidP="00E70728">
      <w:pPr>
        <w:spacing w:line="440" w:lineRule="atLeast"/>
        <w:ind w:firstLine="643"/>
        <w:jc w:val="center"/>
        <w:outlineLvl w:val="2"/>
        <w:rPr>
          <w:rFonts w:ascii="Times New Roman" w:eastAsia="黑体" w:hAnsi="Times New Roman" w:cs="Times New Roman"/>
          <w:b/>
          <w:sz w:val="32"/>
        </w:rPr>
      </w:pPr>
      <w:r w:rsidRPr="00404EE9">
        <w:rPr>
          <w:rFonts w:ascii="Times New Roman" w:eastAsia="黑体" w:hAnsi="Times New Roman" w:cs="Times New Roman"/>
          <w:b/>
          <w:sz w:val="32"/>
        </w:rPr>
        <w:lastRenderedPageBreak/>
        <w:t>中国冶金建设协会标准</w:t>
      </w:r>
    </w:p>
    <w:p w:rsidR="00E70728" w:rsidRPr="00404EE9" w:rsidRDefault="00E70728" w:rsidP="00E70728">
      <w:pPr>
        <w:keepNext/>
        <w:keepLines/>
        <w:spacing w:before="100" w:after="100" w:line="440" w:lineRule="exact"/>
        <w:jc w:val="right"/>
        <w:outlineLvl w:val="1"/>
        <w:rPr>
          <w:rFonts w:ascii="Times New Roman" w:eastAsia="黑体" w:hAnsi="Times New Roman" w:cs="Times New Roman"/>
          <w:b/>
          <w:sz w:val="24"/>
          <w:szCs w:val="24"/>
        </w:rPr>
      </w:pPr>
      <w:bookmarkStart w:id="6" w:name="_Toc472071041"/>
      <w:bookmarkStart w:id="7" w:name="_Toc472069338"/>
      <w:bookmarkStart w:id="8" w:name="_Toc470624833"/>
      <w:bookmarkStart w:id="9" w:name="_Toc472163288"/>
      <w:bookmarkStart w:id="10" w:name="_Toc469921322"/>
      <w:bookmarkStart w:id="11" w:name="_Toc472091741"/>
      <w:bookmarkStart w:id="12" w:name="_Toc470624788"/>
      <w:bookmarkStart w:id="13" w:name="_Toc469924208"/>
      <w:bookmarkStart w:id="14" w:name="_Toc472069663"/>
      <w:bookmarkStart w:id="15" w:name="_Toc472163552"/>
      <w:bookmarkStart w:id="16" w:name="_Toc472071093"/>
      <w:bookmarkStart w:id="17" w:name="_Toc469924300"/>
      <w:bookmarkStart w:id="18" w:name="_Toc476057937"/>
      <w:bookmarkStart w:id="19" w:name="_Toc476082585"/>
      <w:bookmarkStart w:id="20" w:name="_Toc476082668"/>
      <w:bookmarkStart w:id="21" w:name="_Toc480374647"/>
      <w:bookmarkStart w:id="22" w:name="_Toc480380744"/>
      <w:bookmarkStart w:id="23" w:name="_Toc480485772"/>
      <w:bookmarkStart w:id="24" w:name="_Toc482375380"/>
      <w:bookmarkStart w:id="25" w:name="_Toc482405510"/>
      <w:bookmarkStart w:id="26" w:name="_Toc482405603"/>
      <w:bookmarkStart w:id="27" w:name="_Toc483476419"/>
      <w:bookmarkStart w:id="28" w:name="_Toc483476836"/>
      <w:bookmarkStart w:id="29" w:name="_Toc484364281"/>
      <w:bookmarkStart w:id="30" w:name="_Toc484364406"/>
      <w:bookmarkStart w:id="31" w:name="_Toc484880454"/>
      <w:bookmarkStart w:id="32" w:name="_Toc484883297"/>
      <w:bookmarkStart w:id="33" w:name="_Toc509697144"/>
      <w:bookmarkStart w:id="34" w:name="_Toc513809204"/>
      <w:r w:rsidRPr="00404EE9">
        <w:rPr>
          <w:rFonts w:ascii="Times New Roman" w:eastAsia="黑体" w:hAnsi="Times New Roman" w:cs="Times New Roman"/>
          <w:b/>
          <w:sz w:val="24"/>
          <w:szCs w:val="24"/>
        </w:rPr>
        <w:t>TG-CMCAxxxx--</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404EE9">
        <w:rPr>
          <w:rFonts w:ascii="Times New Roman" w:eastAsia="黑体" w:hAnsi="Times New Roman" w:cs="Times New Roman"/>
          <w:b/>
          <w:sz w:val="24"/>
          <w:szCs w:val="24"/>
        </w:rPr>
        <w:t>2018</w:t>
      </w:r>
      <w:bookmarkEnd w:id="33"/>
      <w:bookmarkEnd w:id="34"/>
    </w:p>
    <w:p w:rsidR="00E70728" w:rsidRPr="00404EE9" w:rsidRDefault="00E70728" w:rsidP="00E70728">
      <w:pPr>
        <w:spacing w:line="330" w:lineRule="exact"/>
        <w:rPr>
          <w:rFonts w:ascii="Times New Roman" w:eastAsia="宋体" w:hAnsi="Times New Roman" w:cs="Times New Roman"/>
          <w:b/>
          <w:kern w:val="44"/>
          <w:sz w:val="36"/>
          <w:szCs w:val="24"/>
        </w:rPr>
      </w:pPr>
      <w:r w:rsidRPr="00404EE9">
        <w:rPr>
          <w:rFonts w:ascii="Times New Roman" w:eastAsia="宋体" w:hAnsi="Times New Roman" w:cs="Times New Roman"/>
          <w:szCs w:val="24"/>
        </w:rPr>
        <w:t>__________________________________________________________</w:t>
      </w:r>
    </w:p>
    <w:p w:rsidR="00E70728" w:rsidRPr="00404EE9" w:rsidRDefault="00E70728" w:rsidP="00E70728">
      <w:pPr>
        <w:keepNext/>
        <w:keepLines/>
        <w:spacing w:before="100" w:after="100" w:line="440" w:lineRule="exact"/>
        <w:jc w:val="center"/>
        <w:outlineLvl w:val="0"/>
        <w:rPr>
          <w:rFonts w:ascii="Times New Roman" w:eastAsia="宋体" w:hAnsi="Times New Roman" w:cs="Times New Roman"/>
          <w:b/>
          <w:kern w:val="44"/>
          <w:sz w:val="36"/>
          <w:szCs w:val="24"/>
        </w:rPr>
      </w:pPr>
      <w:bookmarkStart w:id="35" w:name="_Toc472163289"/>
      <w:bookmarkStart w:id="36" w:name="_Toc469924301"/>
      <w:bookmarkStart w:id="37" w:name="_Toc470624834"/>
      <w:bookmarkStart w:id="38" w:name="_Toc472069339"/>
      <w:bookmarkStart w:id="39" w:name="_Toc472163553"/>
      <w:bookmarkStart w:id="40" w:name="_Toc469921323"/>
      <w:bookmarkStart w:id="41" w:name="_Toc469924209"/>
      <w:bookmarkStart w:id="42" w:name="_Toc472091742"/>
      <w:bookmarkStart w:id="43" w:name="_Toc470624789"/>
      <w:bookmarkStart w:id="44" w:name="_Toc472069664"/>
      <w:bookmarkStart w:id="45" w:name="_Toc472071042"/>
      <w:bookmarkStart w:id="46" w:name="_Toc472071094"/>
      <w:bookmarkStart w:id="47" w:name="_Toc476057938"/>
      <w:bookmarkStart w:id="48" w:name="_Toc476082586"/>
      <w:bookmarkStart w:id="49" w:name="_Toc476082669"/>
      <w:bookmarkStart w:id="50" w:name="_Toc480374648"/>
      <w:bookmarkStart w:id="51" w:name="_Toc480380745"/>
      <w:bookmarkStart w:id="52" w:name="_Toc480485773"/>
      <w:bookmarkStart w:id="53" w:name="_Toc482375381"/>
      <w:bookmarkStart w:id="54" w:name="_Toc482405511"/>
      <w:bookmarkStart w:id="55" w:name="_Toc482405604"/>
      <w:bookmarkStart w:id="56" w:name="_Toc483476420"/>
      <w:bookmarkStart w:id="57" w:name="_Toc483476837"/>
      <w:bookmarkStart w:id="58" w:name="_Toc484364282"/>
      <w:bookmarkStart w:id="59" w:name="_Toc484364407"/>
      <w:bookmarkStart w:id="60" w:name="_Toc484880455"/>
      <w:bookmarkStart w:id="61" w:name="_Toc484883298"/>
      <w:bookmarkStart w:id="62" w:name="_Toc509697121"/>
      <w:bookmarkStart w:id="63" w:name="_Toc509697145"/>
      <w:bookmarkStart w:id="64" w:name="_Toc513809205"/>
      <w:r w:rsidRPr="00404EE9">
        <w:rPr>
          <w:rFonts w:ascii="Times New Roman" w:eastAsia="宋体" w:hAnsi="Times New Roman" w:cs="Times New Roman"/>
          <w:b/>
          <w:kern w:val="44"/>
          <w:sz w:val="36"/>
          <w:szCs w:val="24"/>
        </w:rPr>
        <w:t>《旧工业建筑绿色再生技术标准》</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p w:rsidR="00E70728" w:rsidRPr="00404EE9" w:rsidRDefault="00E70728" w:rsidP="00E70728">
      <w:pPr>
        <w:keepNext/>
        <w:keepLines/>
        <w:spacing w:before="100" w:after="100" w:line="440" w:lineRule="exact"/>
        <w:jc w:val="center"/>
        <w:outlineLvl w:val="0"/>
        <w:rPr>
          <w:rFonts w:ascii="Times New Roman" w:eastAsia="宋体" w:hAnsi="Times New Roman" w:cs="Times New Roman"/>
          <w:b/>
          <w:kern w:val="44"/>
          <w:sz w:val="30"/>
          <w:szCs w:val="24"/>
        </w:rPr>
      </w:pPr>
      <w:bookmarkStart w:id="65" w:name="_Toc509697122"/>
      <w:bookmarkStart w:id="66" w:name="_Toc509697146"/>
      <w:bookmarkStart w:id="67" w:name="_Toc513809206"/>
      <w:r w:rsidRPr="00404EE9">
        <w:rPr>
          <w:rFonts w:ascii="Times New Roman" w:eastAsia="宋体" w:hAnsi="Times New Roman" w:cs="Times New Roman"/>
          <w:b/>
          <w:kern w:val="44"/>
          <w:sz w:val="30"/>
          <w:szCs w:val="24"/>
        </w:rPr>
        <w:t>Technical standard for green regeneration of old industrial building</w:t>
      </w:r>
      <w:bookmarkEnd w:id="65"/>
      <w:bookmarkEnd w:id="66"/>
      <w:bookmarkEnd w:id="67"/>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b/>
          <w:kern w:val="44"/>
          <w:sz w:val="30"/>
          <w:szCs w:val="24"/>
        </w:rPr>
      </w:pPr>
    </w:p>
    <w:p w:rsidR="007F44DB" w:rsidRPr="005425FD" w:rsidRDefault="007F44DB" w:rsidP="007F44DB">
      <w:pPr>
        <w:keepNext/>
        <w:keepLines/>
        <w:spacing w:before="100" w:after="100" w:line="440" w:lineRule="exact"/>
        <w:jc w:val="center"/>
        <w:outlineLvl w:val="0"/>
        <w:rPr>
          <w:rFonts w:ascii="Times New Roman" w:eastAsia="宋体" w:hAnsi="Times New Roman" w:cs="Times New Roman"/>
          <w:b/>
          <w:kern w:val="44"/>
          <w:sz w:val="30"/>
          <w:szCs w:val="24"/>
        </w:rPr>
      </w:pPr>
      <w:bookmarkStart w:id="68" w:name="_Toc472069667"/>
      <w:bookmarkStart w:id="69" w:name="_Toc472069342"/>
      <w:bookmarkStart w:id="70" w:name="_Toc472071045"/>
      <w:bookmarkStart w:id="71" w:name="_Toc472071097"/>
      <w:bookmarkStart w:id="72" w:name="_Toc472091745"/>
      <w:bookmarkStart w:id="73" w:name="_Toc472163292"/>
      <w:bookmarkStart w:id="74" w:name="_Toc472163556"/>
      <w:bookmarkStart w:id="75" w:name="_Toc476057941"/>
      <w:bookmarkStart w:id="76" w:name="_Toc476082589"/>
      <w:bookmarkStart w:id="77" w:name="_Toc476082672"/>
      <w:bookmarkStart w:id="78" w:name="_Toc513806476"/>
      <w:bookmarkStart w:id="79" w:name="_Toc513806521"/>
      <w:bookmarkStart w:id="80" w:name="_Toc513809207"/>
      <w:r w:rsidRPr="005425FD">
        <w:rPr>
          <w:rFonts w:ascii="Times New Roman" w:eastAsia="宋体" w:hAnsi="Times New Roman" w:cs="Times New Roman"/>
          <w:b/>
          <w:kern w:val="44"/>
          <w:sz w:val="30"/>
          <w:szCs w:val="24"/>
        </w:rPr>
        <w:t>（征求意见稿）</w:t>
      </w:r>
      <w:bookmarkEnd w:id="68"/>
      <w:bookmarkEnd w:id="69"/>
      <w:bookmarkEnd w:id="70"/>
      <w:bookmarkEnd w:id="71"/>
      <w:bookmarkEnd w:id="72"/>
      <w:bookmarkEnd w:id="73"/>
      <w:bookmarkEnd w:id="74"/>
      <w:bookmarkEnd w:id="75"/>
      <w:bookmarkEnd w:id="76"/>
      <w:bookmarkEnd w:id="77"/>
      <w:bookmarkEnd w:id="78"/>
      <w:bookmarkEnd w:id="79"/>
      <w:bookmarkEnd w:id="80"/>
    </w:p>
    <w:p w:rsidR="00E70728" w:rsidRDefault="00E70728" w:rsidP="00E70728">
      <w:pPr>
        <w:spacing w:line="330" w:lineRule="exact"/>
        <w:rPr>
          <w:rFonts w:ascii="Times New Roman" w:eastAsia="宋体" w:hAnsi="Times New Roman" w:cs="Times New Roman"/>
          <w:szCs w:val="24"/>
        </w:rPr>
      </w:pPr>
    </w:p>
    <w:p w:rsidR="007F44DB" w:rsidRPr="00E70728" w:rsidRDefault="007F44DB"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pBdr>
          <w:bottom w:val="single" w:sz="6" w:space="1" w:color="auto"/>
        </w:pBdr>
        <w:spacing w:line="330" w:lineRule="exact"/>
        <w:rPr>
          <w:rFonts w:ascii="Times New Roman" w:eastAsia="黑体" w:hAnsi="Times New Roman" w:cs="Times New Roman"/>
          <w:b/>
          <w:sz w:val="24"/>
          <w:szCs w:val="24"/>
        </w:rPr>
      </w:pPr>
      <w:r w:rsidRPr="00404EE9">
        <w:rPr>
          <w:rFonts w:ascii="Times New Roman" w:eastAsia="宋体" w:hAnsi="Times New Roman" w:cs="Times New Roman"/>
          <w:sz w:val="24"/>
          <w:szCs w:val="24"/>
        </w:rPr>
        <w:t>××××-××-××</w:t>
      </w:r>
      <w:r w:rsidRPr="00404EE9">
        <w:rPr>
          <w:rFonts w:ascii="Times New Roman" w:eastAsia="黑体" w:hAnsi="Times New Roman" w:cs="Times New Roman"/>
          <w:b/>
          <w:sz w:val="24"/>
          <w:szCs w:val="24"/>
        </w:rPr>
        <w:t>发布</w:t>
      </w:r>
      <w:r w:rsidRPr="00404EE9">
        <w:rPr>
          <w:rFonts w:ascii="Times New Roman" w:eastAsia="宋体" w:hAnsi="Times New Roman" w:cs="Times New Roman"/>
          <w:sz w:val="24"/>
          <w:szCs w:val="24"/>
        </w:rPr>
        <w:t>××××-××-××</w:t>
      </w:r>
      <w:r w:rsidRPr="00404EE9">
        <w:rPr>
          <w:rFonts w:ascii="Times New Roman" w:eastAsia="黑体" w:hAnsi="Times New Roman" w:cs="Times New Roman"/>
          <w:b/>
          <w:sz w:val="24"/>
          <w:szCs w:val="24"/>
        </w:rPr>
        <w:t>实施</w:t>
      </w: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pPr>
    </w:p>
    <w:p w:rsidR="00E70728" w:rsidRPr="00404EE9" w:rsidRDefault="00E70728" w:rsidP="00E70728">
      <w:pPr>
        <w:spacing w:line="330" w:lineRule="exact"/>
        <w:rPr>
          <w:rFonts w:ascii="Times New Roman" w:eastAsia="宋体" w:hAnsi="Times New Roman" w:cs="Times New Roman"/>
          <w:szCs w:val="24"/>
        </w:rPr>
        <w:sectPr w:rsidR="00E70728" w:rsidRPr="00404EE9">
          <w:footerReference w:type="even" r:id="rId7"/>
          <w:footerReference w:type="default" r:id="rId8"/>
          <w:pgSz w:w="8335" w:h="11850"/>
          <w:pgMar w:top="1083" w:right="1083" w:bottom="1083" w:left="1083" w:header="851" w:footer="992" w:gutter="0"/>
          <w:cols w:space="720"/>
          <w:docGrid w:type="linesAndChars" w:linePitch="312"/>
        </w:sectPr>
      </w:pPr>
    </w:p>
    <w:p w:rsidR="00E70728" w:rsidRPr="00404EE9" w:rsidRDefault="00E70728" w:rsidP="00E70728">
      <w:pPr>
        <w:keepNext/>
        <w:keepLines/>
        <w:spacing w:before="100" w:after="100" w:line="440" w:lineRule="exact"/>
        <w:jc w:val="center"/>
        <w:outlineLvl w:val="0"/>
        <w:rPr>
          <w:rFonts w:ascii="Times New Roman" w:eastAsia="宋体" w:hAnsi="Times New Roman" w:cs="Times New Roman"/>
          <w:b/>
          <w:kern w:val="44"/>
          <w:sz w:val="30"/>
          <w:szCs w:val="24"/>
        </w:rPr>
      </w:pPr>
      <w:bookmarkStart w:id="81" w:name="_Toc469697337"/>
      <w:bookmarkStart w:id="82" w:name="_Toc469697275"/>
      <w:bookmarkStart w:id="83" w:name="_Toc480380749"/>
      <w:bookmarkStart w:id="84" w:name="_Toc480485776"/>
      <w:bookmarkStart w:id="85" w:name="_Toc482375384"/>
      <w:bookmarkStart w:id="86" w:name="_Toc482405514"/>
      <w:bookmarkStart w:id="87" w:name="_Toc482405607"/>
      <w:bookmarkStart w:id="88" w:name="_Toc483476423"/>
      <w:bookmarkStart w:id="89" w:name="_Toc483476840"/>
      <w:bookmarkStart w:id="90" w:name="_Toc484364285"/>
      <w:bookmarkStart w:id="91" w:name="_Toc484364410"/>
      <w:bookmarkStart w:id="92" w:name="_Toc484880458"/>
      <w:bookmarkStart w:id="93" w:name="_Toc484883301"/>
      <w:bookmarkStart w:id="94" w:name="_Toc509697123"/>
      <w:bookmarkStart w:id="95" w:name="_Toc513809208"/>
      <w:r w:rsidRPr="00404EE9">
        <w:rPr>
          <w:rFonts w:ascii="Times New Roman" w:eastAsia="宋体" w:hAnsi="Times New Roman" w:cs="Times New Roman"/>
          <w:b/>
          <w:kern w:val="44"/>
          <w:sz w:val="30"/>
          <w:szCs w:val="24"/>
        </w:rPr>
        <w:lastRenderedPageBreak/>
        <w:t>前言</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rsidR="00E70728" w:rsidRPr="00404EE9" w:rsidRDefault="00D77862" w:rsidP="00E70728">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szCs w:val="24"/>
        </w:rPr>
        <w:t>本标准是根据中国冶金建设协会</w:t>
      </w:r>
      <w:r>
        <w:rPr>
          <w:rFonts w:ascii="Times New Roman" w:eastAsia="宋体" w:hAnsi="Times New Roman" w:cs="Times New Roman" w:hint="eastAsia"/>
          <w:szCs w:val="24"/>
        </w:rPr>
        <w:t>《关于印发</w:t>
      </w:r>
      <w:r>
        <w:rPr>
          <w:rFonts w:ascii="Times New Roman" w:eastAsia="宋体" w:hAnsi="Times New Roman" w:cs="Times New Roman" w:hint="eastAsia"/>
          <w:szCs w:val="24"/>
        </w:rPr>
        <w:t>2016</w:t>
      </w:r>
      <w:r>
        <w:rPr>
          <w:rFonts w:ascii="Times New Roman" w:eastAsia="宋体" w:hAnsi="Times New Roman" w:cs="Times New Roman" w:hint="eastAsia"/>
          <w:szCs w:val="24"/>
        </w:rPr>
        <w:t>年工程建设标准规范制定修订计划的通知》（冶建协</w:t>
      </w:r>
      <w:r>
        <w:rPr>
          <w:rFonts w:ascii="Times New Roman" w:eastAsia="宋体" w:hAnsi="Times New Roman" w:cs="Times New Roman" w:hint="eastAsia"/>
          <w:szCs w:val="24"/>
        </w:rPr>
        <w:t>[2016]12</w:t>
      </w:r>
      <w:r>
        <w:rPr>
          <w:rFonts w:ascii="Times New Roman" w:eastAsia="宋体" w:hAnsi="Times New Roman" w:cs="Times New Roman" w:hint="eastAsia"/>
          <w:szCs w:val="24"/>
        </w:rPr>
        <w:t>号）的要求，</w:t>
      </w:r>
      <w:r w:rsidRPr="00FC2689">
        <w:rPr>
          <w:rFonts w:ascii="Times New Roman" w:eastAsia="宋体" w:hAnsi="Times New Roman" w:cs="Times New Roman"/>
          <w:szCs w:val="24"/>
        </w:rPr>
        <w:t>为进一步完善建设行业标准化体系，</w:t>
      </w:r>
      <w:r w:rsidRPr="00404EE9">
        <w:rPr>
          <w:rFonts w:ascii="Times New Roman" w:eastAsia="宋体" w:hAnsi="Times New Roman" w:cs="Times New Roman"/>
          <w:szCs w:val="24"/>
        </w:rPr>
        <w:t>规范旧工业建筑绿色再生项目的开展，标准编制组经广泛调查研究，认真总结实践经验，并在广泛征求意见基础上，制定本标准。</w:t>
      </w:r>
    </w:p>
    <w:p w:rsidR="00E70728" w:rsidRPr="00404EE9" w:rsidRDefault="00E70728" w:rsidP="00E70728">
      <w:pPr>
        <w:spacing w:line="330" w:lineRule="exact"/>
        <w:ind w:firstLineChars="200" w:firstLine="420"/>
        <w:rPr>
          <w:rFonts w:ascii="Times New Roman" w:eastAsia="宋体" w:hAnsi="Times New Roman" w:cs="Times New Roman"/>
          <w:szCs w:val="24"/>
        </w:rPr>
      </w:pPr>
      <w:r w:rsidRPr="00404EE9">
        <w:rPr>
          <w:rFonts w:ascii="Times New Roman" w:eastAsia="宋体" w:hAnsi="Times New Roman" w:cs="Times New Roman"/>
          <w:szCs w:val="24"/>
        </w:rPr>
        <w:t>本标准涵盖旧工业建筑绿色再生关键技术问题。主要技术内容包括：</w:t>
      </w:r>
      <w:r w:rsidRPr="00404EE9">
        <w:rPr>
          <w:rFonts w:ascii="Times New Roman" w:eastAsia="宋体" w:hAnsi="Times New Roman" w:cs="Times New Roman"/>
          <w:szCs w:val="24"/>
        </w:rPr>
        <w:t>1.</w:t>
      </w:r>
      <w:r w:rsidRPr="00404EE9">
        <w:rPr>
          <w:rFonts w:ascii="Times New Roman" w:eastAsia="宋体" w:hAnsi="Times New Roman" w:cs="Times New Roman"/>
          <w:szCs w:val="24"/>
        </w:rPr>
        <w:t>总则；</w:t>
      </w:r>
      <w:r w:rsidRPr="00404EE9">
        <w:rPr>
          <w:rFonts w:ascii="Times New Roman" w:eastAsia="宋体" w:hAnsi="Times New Roman" w:cs="Times New Roman"/>
          <w:szCs w:val="24"/>
        </w:rPr>
        <w:t>2.</w:t>
      </w:r>
      <w:r w:rsidRPr="00404EE9">
        <w:rPr>
          <w:rFonts w:ascii="Times New Roman" w:eastAsia="宋体" w:hAnsi="Times New Roman" w:cs="Times New Roman"/>
          <w:szCs w:val="24"/>
        </w:rPr>
        <w:t>术语；</w:t>
      </w:r>
      <w:r w:rsidRPr="00404EE9">
        <w:rPr>
          <w:rFonts w:ascii="Times New Roman" w:eastAsia="宋体" w:hAnsi="Times New Roman" w:cs="Times New Roman"/>
          <w:szCs w:val="24"/>
        </w:rPr>
        <w:t>3.</w:t>
      </w:r>
      <w:r w:rsidRPr="00404EE9">
        <w:rPr>
          <w:rFonts w:ascii="Times New Roman" w:eastAsia="宋体" w:hAnsi="Times New Roman" w:cs="Times New Roman"/>
          <w:szCs w:val="24"/>
        </w:rPr>
        <w:t>基本规定；</w:t>
      </w:r>
      <w:r w:rsidRPr="00404EE9">
        <w:rPr>
          <w:rFonts w:ascii="Times New Roman" w:eastAsia="宋体" w:hAnsi="Times New Roman" w:cs="Times New Roman"/>
          <w:szCs w:val="24"/>
        </w:rPr>
        <w:t>4.</w:t>
      </w:r>
      <w:r w:rsidRPr="00404EE9">
        <w:rPr>
          <w:rFonts w:ascii="Times New Roman" w:eastAsia="宋体" w:hAnsi="Times New Roman" w:cs="Times New Roman"/>
          <w:szCs w:val="24"/>
        </w:rPr>
        <w:t>绿色开发；</w:t>
      </w:r>
      <w:r w:rsidRPr="00404EE9">
        <w:rPr>
          <w:rFonts w:ascii="Times New Roman" w:eastAsia="宋体" w:hAnsi="Times New Roman" w:cs="Times New Roman"/>
          <w:szCs w:val="24"/>
        </w:rPr>
        <w:t>5.</w:t>
      </w:r>
      <w:r w:rsidRPr="00404EE9">
        <w:rPr>
          <w:rFonts w:ascii="Times New Roman" w:eastAsia="宋体" w:hAnsi="Times New Roman" w:cs="Times New Roman"/>
          <w:szCs w:val="24"/>
        </w:rPr>
        <w:t>绿色设计；</w:t>
      </w:r>
      <w:r w:rsidRPr="00404EE9">
        <w:rPr>
          <w:rFonts w:ascii="Times New Roman" w:eastAsia="宋体" w:hAnsi="Times New Roman" w:cs="Times New Roman"/>
          <w:szCs w:val="24"/>
        </w:rPr>
        <w:t>6.</w:t>
      </w:r>
      <w:r w:rsidRPr="00404EE9">
        <w:rPr>
          <w:rFonts w:ascii="Times New Roman" w:eastAsia="宋体" w:hAnsi="Times New Roman" w:cs="Times New Roman"/>
          <w:szCs w:val="24"/>
        </w:rPr>
        <w:t>绿色施工；</w:t>
      </w:r>
      <w:r w:rsidRPr="00404EE9">
        <w:rPr>
          <w:rFonts w:ascii="Times New Roman" w:eastAsia="宋体" w:hAnsi="Times New Roman" w:cs="Times New Roman"/>
          <w:szCs w:val="24"/>
        </w:rPr>
        <w:t>7.</w:t>
      </w:r>
      <w:r w:rsidRPr="00404EE9">
        <w:rPr>
          <w:rFonts w:ascii="Times New Roman" w:eastAsia="宋体" w:hAnsi="Times New Roman" w:cs="Times New Roman"/>
          <w:szCs w:val="24"/>
        </w:rPr>
        <w:t>绿色运营。</w:t>
      </w:r>
    </w:p>
    <w:p w:rsidR="00E70728" w:rsidRDefault="00E70728" w:rsidP="00E70728">
      <w:pPr>
        <w:spacing w:line="330" w:lineRule="exact"/>
        <w:ind w:firstLineChars="200" w:firstLine="420"/>
        <w:rPr>
          <w:rFonts w:ascii="Times New Roman" w:eastAsia="宋体" w:hAnsi="Times New Roman" w:cs="Times New Roman"/>
          <w:szCs w:val="24"/>
        </w:rPr>
      </w:pPr>
      <w:r w:rsidRPr="00404EE9">
        <w:rPr>
          <w:rFonts w:ascii="Times New Roman" w:eastAsia="宋体" w:hAnsi="Times New Roman" w:cs="Times New Roman"/>
          <w:szCs w:val="24"/>
        </w:rPr>
        <w:t>本标准的制定：以国标《绿色建筑评价标准》（</w:t>
      </w:r>
      <w:r w:rsidRPr="00404EE9">
        <w:rPr>
          <w:rFonts w:ascii="Times New Roman" w:eastAsia="宋体" w:hAnsi="Times New Roman" w:cs="Times New Roman"/>
          <w:szCs w:val="24"/>
        </w:rPr>
        <w:t>GB/T50378-2014</w:t>
      </w:r>
      <w:r w:rsidRPr="00404EE9">
        <w:rPr>
          <w:rFonts w:ascii="Times New Roman" w:eastAsia="宋体" w:hAnsi="Times New Roman" w:cs="Times New Roman"/>
          <w:szCs w:val="24"/>
        </w:rPr>
        <w:t>）</w:t>
      </w:r>
      <w:r w:rsidR="00D77862">
        <w:rPr>
          <w:rFonts w:ascii="Times New Roman" w:eastAsia="宋体" w:hAnsi="Times New Roman" w:cs="Times New Roman"/>
          <w:szCs w:val="24"/>
        </w:rPr>
        <w:t>和团体标准</w:t>
      </w:r>
      <w:r w:rsidR="00D77862">
        <w:rPr>
          <w:rFonts w:ascii="Times New Roman" w:eastAsia="宋体" w:hAnsi="Times New Roman" w:cs="Times New Roman" w:hint="eastAsia"/>
          <w:szCs w:val="24"/>
        </w:rPr>
        <w:t>《旧工业建筑再生利用技术标准》</w:t>
      </w:r>
      <w:r w:rsidR="00D77862">
        <w:rPr>
          <w:rFonts w:ascii="Times New Roman" w:eastAsia="宋体" w:hAnsi="Times New Roman" w:cs="Times New Roman" w:hint="eastAsia"/>
          <w:szCs w:val="24"/>
        </w:rPr>
        <w:t>T/CMCA4001-2017</w:t>
      </w:r>
      <w:r w:rsidRPr="00404EE9">
        <w:rPr>
          <w:rFonts w:ascii="Times New Roman" w:eastAsia="宋体" w:hAnsi="Times New Roman" w:cs="Times New Roman"/>
          <w:szCs w:val="24"/>
        </w:rPr>
        <w:t>为基础。在与国家现行标准相配合的条件下，根据旧工业建筑再生利用的特点，按照流程重新整理、增加、修正不吻合条目。</w:t>
      </w:r>
    </w:p>
    <w:p w:rsidR="00D77862" w:rsidRPr="00FC2689" w:rsidRDefault="00411A8D" w:rsidP="00D77862">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szCs w:val="24"/>
        </w:rPr>
        <w:t>本标准由中国冶金建设协会负责管理</w:t>
      </w:r>
      <w:r>
        <w:rPr>
          <w:rFonts w:ascii="Times New Roman" w:eastAsia="宋体" w:hAnsi="Times New Roman" w:cs="Times New Roman" w:hint="eastAsia"/>
          <w:szCs w:val="24"/>
        </w:rPr>
        <w:t>，</w:t>
      </w:r>
      <w:bookmarkStart w:id="96" w:name="_GoBack"/>
      <w:bookmarkEnd w:id="96"/>
      <w:r w:rsidR="00D77862">
        <w:rPr>
          <w:rFonts w:ascii="Times New Roman" w:eastAsia="宋体" w:hAnsi="Times New Roman" w:cs="Times New Roman" w:hint="eastAsia"/>
          <w:szCs w:val="24"/>
        </w:rPr>
        <w:t>“旧工业建筑再生利用系列标准”编制课题组负责</w:t>
      </w:r>
      <w:r w:rsidR="00D77862" w:rsidRPr="00FC2689">
        <w:rPr>
          <w:rFonts w:ascii="Times New Roman" w:eastAsia="宋体" w:hAnsi="Times New Roman" w:cs="Times New Roman"/>
          <w:szCs w:val="24"/>
        </w:rPr>
        <w:t>具体技术内容的解释。执行过程中如有意见或建议，请寄送</w:t>
      </w:r>
      <w:r w:rsidR="00D77862">
        <w:rPr>
          <w:rFonts w:ascii="Times New Roman" w:eastAsia="宋体" w:hAnsi="Times New Roman" w:cs="Times New Roman" w:hint="eastAsia"/>
          <w:szCs w:val="24"/>
        </w:rPr>
        <w:t>“旧工业建筑再生利用系列标准”编制办公室</w:t>
      </w:r>
      <w:r w:rsidR="00D77862" w:rsidRPr="00FC2689">
        <w:rPr>
          <w:rFonts w:ascii="Times New Roman" w:eastAsia="宋体" w:hAnsi="Times New Roman" w:cs="Times New Roman"/>
          <w:szCs w:val="24"/>
        </w:rPr>
        <w:t>（地址：陕西省西安市碑林区雁塔路</w:t>
      </w:r>
      <w:r w:rsidR="00D77862" w:rsidRPr="00FC2689">
        <w:rPr>
          <w:rFonts w:ascii="Times New Roman" w:eastAsia="宋体" w:hAnsi="Times New Roman" w:cs="Times New Roman"/>
          <w:szCs w:val="24"/>
        </w:rPr>
        <w:t>13</w:t>
      </w:r>
      <w:r w:rsidR="00D77862" w:rsidRPr="00FC2689">
        <w:rPr>
          <w:rFonts w:ascii="Times New Roman" w:eastAsia="宋体" w:hAnsi="Times New Roman" w:cs="Times New Roman"/>
          <w:szCs w:val="24"/>
        </w:rPr>
        <w:t>号</w:t>
      </w:r>
      <w:r w:rsidR="00D77862">
        <w:rPr>
          <w:rFonts w:ascii="Times New Roman" w:eastAsia="宋体" w:hAnsi="Times New Roman" w:cs="Times New Roman"/>
          <w:szCs w:val="24"/>
        </w:rPr>
        <w:t>西安建筑科技大学</w:t>
      </w:r>
      <w:r w:rsidR="00D77862" w:rsidRPr="00FC2689">
        <w:rPr>
          <w:rFonts w:ascii="Times New Roman" w:eastAsia="宋体" w:hAnsi="Times New Roman" w:cs="Times New Roman"/>
          <w:szCs w:val="24"/>
        </w:rPr>
        <w:t>；邮编：</w:t>
      </w:r>
      <w:r w:rsidR="00D77862" w:rsidRPr="00FC2689">
        <w:rPr>
          <w:rFonts w:ascii="Times New Roman" w:eastAsia="宋体" w:hAnsi="Times New Roman" w:cs="Times New Roman"/>
          <w:szCs w:val="24"/>
        </w:rPr>
        <w:t>710055</w:t>
      </w:r>
      <w:r w:rsidR="00D77862" w:rsidRPr="00FC2689">
        <w:rPr>
          <w:rFonts w:ascii="Times New Roman" w:eastAsia="宋体" w:hAnsi="Times New Roman" w:cs="Times New Roman"/>
          <w:szCs w:val="24"/>
        </w:rPr>
        <w:t>）</w:t>
      </w:r>
      <w:r w:rsidR="00D77862">
        <w:rPr>
          <w:rFonts w:ascii="Times New Roman" w:eastAsia="宋体" w:hAnsi="Times New Roman" w:cs="Times New Roman" w:hint="eastAsia"/>
          <w:szCs w:val="24"/>
        </w:rPr>
        <w:t>或</w:t>
      </w:r>
      <w:r w:rsidR="00D77862">
        <w:rPr>
          <w:rFonts w:ascii="Times New Roman" w:eastAsia="宋体" w:hAnsi="Times New Roman" w:cs="Times New Roman"/>
          <w:szCs w:val="24"/>
        </w:rPr>
        <w:t>与</w:t>
      </w:r>
      <w:r w:rsidR="00D77862">
        <w:rPr>
          <w:rFonts w:ascii="Times New Roman" w:eastAsia="宋体" w:hAnsi="Times New Roman" w:cs="Times New Roman" w:hint="eastAsia"/>
          <w:szCs w:val="24"/>
        </w:rPr>
        <w:t>本标准联络人</w:t>
      </w:r>
      <w:r w:rsidR="00D77862">
        <w:rPr>
          <w:rFonts w:ascii="Times New Roman" w:eastAsia="宋体" w:hAnsi="Times New Roman" w:cs="Times New Roman"/>
          <w:szCs w:val="24"/>
        </w:rPr>
        <w:t>联系（</w:t>
      </w:r>
      <w:r w:rsidR="00D77862">
        <w:rPr>
          <w:rFonts w:ascii="Times New Roman" w:eastAsia="宋体" w:hAnsi="Times New Roman" w:cs="Times New Roman" w:hint="eastAsia"/>
          <w:szCs w:val="24"/>
        </w:rPr>
        <w:t>联系人</w:t>
      </w:r>
      <w:r w:rsidR="00D77862">
        <w:rPr>
          <w:rFonts w:ascii="Times New Roman" w:eastAsia="宋体" w:hAnsi="Times New Roman" w:cs="Times New Roman"/>
          <w:szCs w:val="24"/>
        </w:rPr>
        <w:t>：张扬</w:t>
      </w:r>
      <w:r w:rsidR="00D77862">
        <w:rPr>
          <w:rFonts w:ascii="Times New Roman" w:eastAsia="宋体" w:hAnsi="Times New Roman" w:cs="Times New Roman" w:hint="eastAsia"/>
          <w:szCs w:val="24"/>
        </w:rPr>
        <w:t>；电话</w:t>
      </w:r>
      <w:r w:rsidR="00D77862">
        <w:rPr>
          <w:rFonts w:ascii="Times New Roman" w:eastAsia="宋体" w:hAnsi="Times New Roman" w:cs="Times New Roman"/>
          <w:szCs w:val="24"/>
        </w:rPr>
        <w:t>：</w:t>
      </w:r>
      <w:r w:rsidR="00D77862">
        <w:rPr>
          <w:rFonts w:ascii="Times New Roman" w:eastAsia="宋体" w:hAnsi="Times New Roman" w:cs="Times New Roman" w:hint="eastAsia"/>
          <w:szCs w:val="24"/>
        </w:rPr>
        <w:t>18</w:t>
      </w:r>
      <w:r w:rsidR="00D77862">
        <w:rPr>
          <w:rFonts w:ascii="Times New Roman" w:eastAsia="宋体" w:hAnsi="Times New Roman" w:cs="Times New Roman"/>
          <w:szCs w:val="24"/>
        </w:rPr>
        <w:t>192403900</w:t>
      </w:r>
      <w:r w:rsidR="00D77862">
        <w:rPr>
          <w:rFonts w:ascii="Times New Roman" w:eastAsia="宋体" w:hAnsi="Times New Roman" w:cs="Times New Roman" w:hint="eastAsia"/>
          <w:szCs w:val="24"/>
        </w:rPr>
        <w:t>；</w:t>
      </w:r>
      <w:r w:rsidR="00D77862">
        <w:rPr>
          <w:rFonts w:ascii="Times New Roman" w:eastAsia="宋体" w:hAnsi="Times New Roman" w:cs="Times New Roman"/>
          <w:szCs w:val="24"/>
        </w:rPr>
        <w:t>邮箱：</w:t>
      </w:r>
      <w:r w:rsidR="00D77862">
        <w:rPr>
          <w:rFonts w:ascii="Times New Roman" w:eastAsia="宋体" w:hAnsi="Times New Roman" w:cs="Times New Roman" w:hint="eastAsia"/>
          <w:szCs w:val="24"/>
        </w:rPr>
        <w:t>729922346</w:t>
      </w:r>
      <w:r w:rsidR="00D77862">
        <w:rPr>
          <w:rFonts w:ascii="Times New Roman" w:eastAsia="宋体" w:hAnsi="Times New Roman" w:cs="Times New Roman"/>
          <w:szCs w:val="24"/>
        </w:rPr>
        <w:t>@qq.com</w:t>
      </w:r>
      <w:r w:rsidR="00D77862">
        <w:rPr>
          <w:rFonts w:ascii="Times New Roman" w:eastAsia="宋体" w:hAnsi="Times New Roman" w:cs="Times New Roman"/>
          <w:szCs w:val="24"/>
        </w:rPr>
        <w:t>）</w:t>
      </w:r>
      <w:r w:rsidR="00D77862" w:rsidRPr="005425FD">
        <w:rPr>
          <w:rFonts w:ascii="Times New Roman" w:eastAsia="宋体" w:hAnsi="Times New Roman" w:cs="Times New Roman"/>
          <w:szCs w:val="24"/>
        </w:rPr>
        <w:t>。</w:t>
      </w:r>
    </w:p>
    <w:p w:rsidR="00E70728" w:rsidRPr="00404EE9" w:rsidRDefault="00E70728" w:rsidP="00E70728">
      <w:pPr>
        <w:spacing w:line="330" w:lineRule="exact"/>
        <w:ind w:firstLineChars="200" w:firstLine="420"/>
        <w:rPr>
          <w:rFonts w:ascii="Times New Roman" w:eastAsia="宋体" w:hAnsi="Times New Roman" w:cs="Times New Roman"/>
          <w:szCs w:val="24"/>
        </w:rPr>
      </w:pPr>
      <w:r w:rsidRPr="00404EE9">
        <w:rPr>
          <w:rFonts w:ascii="Times New Roman" w:eastAsia="宋体" w:hAnsi="Times New Roman" w:cs="Times New Roman"/>
          <w:szCs w:val="24"/>
        </w:rPr>
        <w:t>本</w:t>
      </w:r>
      <w:r>
        <w:rPr>
          <w:rFonts w:ascii="Times New Roman" w:eastAsia="宋体" w:hAnsi="Times New Roman" w:cs="Times New Roman" w:hint="eastAsia"/>
          <w:szCs w:val="24"/>
        </w:rPr>
        <w:t>标准</w:t>
      </w:r>
      <w:r w:rsidRPr="00404EE9">
        <w:rPr>
          <w:rFonts w:ascii="Times New Roman" w:eastAsia="宋体" w:hAnsi="Times New Roman" w:cs="Times New Roman"/>
          <w:szCs w:val="24"/>
        </w:rPr>
        <w:t>主编单位、参编单位、主要起草人和主要审查人：</w:t>
      </w:r>
    </w:p>
    <w:p w:rsidR="00E70728" w:rsidRDefault="00E70728" w:rsidP="00E70728">
      <w:pPr>
        <w:spacing w:line="330" w:lineRule="exact"/>
        <w:ind w:firstLine="422"/>
        <w:rPr>
          <w:rFonts w:ascii="Times New Roman" w:eastAsia="宋体" w:hAnsi="Times New Roman" w:cs="Times New Roman"/>
          <w:szCs w:val="24"/>
        </w:rPr>
      </w:pPr>
      <w:r w:rsidRPr="00404EE9">
        <w:rPr>
          <w:rFonts w:ascii="Times New Roman" w:eastAsia="宋体" w:hAnsi="Times New Roman" w:cs="Times New Roman"/>
          <w:b/>
          <w:szCs w:val="24"/>
        </w:rPr>
        <w:t>本</w:t>
      </w:r>
      <w:r>
        <w:rPr>
          <w:rFonts w:ascii="Times New Roman" w:eastAsia="宋体" w:hAnsi="Times New Roman" w:cs="Times New Roman" w:hint="eastAsia"/>
          <w:b/>
          <w:szCs w:val="24"/>
        </w:rPr>
        <w:t>标准</w:t>
      </w:r>
      <w:r w:rsidRPr="00404EE9">
        <w:rPr>
          <w:rFonts w:ascii="Times New Roman" w:eastAsia="宋体" w:hAnsi="Times New Roman" w:cs="Times New Roman"/>
          <w:b/>
          <w:szCs w:val="24"/>
        </w:rPr>
        <w:t>主编单位</w:t>
      </w:r>
      <w:r w:rsidRPr="00404EE9">
        <w:rPr>
          <w:rFonts w:ascii="Times New Roman" w:eastAsia="宋体" w:hAnsi="Times New Roman" w:cs="Times New Roman"/>
          <w:szCs w:val="24"/>
        </w:rPr>
        <w:t>：</w:t>
      </w:r>
    </w:p>
    <w:p w:rsidR="00006C16" w:rsidRPr="00404EE9" w:rsidRDefault="00006C16" w:rsidP="00E70728">
      <w:pPr>
        <w:spacing w:line="330" w:lineRule="exact"/>
        <w:ind w:firstLine="422"/>
        <w:rPr>
          <w:rFonts w:ascii="Times New Roman" w:eastAsia="宋体" w:hAnsi="Times New Roman" w:cs="Times New Roman"/>
          <w:szCs w:val="24"/>
        </w:rPr>
      </w:pPr>
    </w:p>
    <w:p w:rsidR="00E70728" w:rsidRDefault="00E70728" w:rsidP="00E70728">
      <w:pPr>
        <w:spacing w:line="330" w:lineRule="exact"/>
        <w:ind w:firstLine="422"/>
        <w:rPr>
          <w:rFonts w:ascii="Times New Roman" w:eastAsia="宋体" w:hAnsi="Times New Roman" w:cs="Times New Roman"/>
          <w:szCs w:val="24"/>
        </w:rPr>
      </w:pPr>
      <w:r w:rsidRPr="00404EE9">
        <w:rPr>
          <w:rFonts w:ascii="Times New Roman" w:eastAsia="宋体" w:hAnsi="Times New Roman" w:cs="Times New Roman"/>
          <w:b/>
          <w:szCs w:val="24"/>
        </w:rPr>
        <w:t>本</w:t>
      </w:r>
      <w:r>
        <w:rPr>
          <w:rFonts w:ascii="Times New Roman" w:eastAsia="宋体" w:hAnsi="Times New Roman" w:cs="Times New Roman" w:hint="eastAsia"/>
          <w:b/>
          <w:szCs w:val="24"/>
        </w:rPr>
        <w:t>标准</w:t>
      </w:r>
      <w:r w:rsidRPr="00404EE9">
        <w:rPr>
          <w:rFonts w:ascii="Times New Roman" w:eastAsia="宋体" w:hAnsi="Times New Roman" w:cs="Times New Roman"/>
          <w:b/>
          <w:szCs w:val="24"/>
        </w:rPr>
        <w:t>参编单位</w:t>
      </w:r>
      <w:r w:rsidRPr="00404EE9">
        <w:rPr>
          <w:rFonts w:ascii="Times New Roman" w:eastAsia="宋体" w:hAnsi="Times New Roman" w:cs="Times New Roman"/>
          <w:szCs w:val="24"/>
        </w:rPr>
        <w:t>：</w:t>
      </w:r>
    </w:p>
    <w:p w:rsidR="00E70728" w:rsidRDefault="00E70728" w:rsidP="00E70728">
      <w:pPr>
        <w:spacing w:line="330" w:lineRule="exact"/>
        <w:ind w:firstLine="422"/>
        <w:rPr>
          <w:rFonts w:ascii="Times New Roman" w:eastAsia="宋体" w:hAnsi="Times New Roman" w:cs="Times New Roman"/>
          <w:b/>
          <w:szCs w:val="24"/>
        </w:rPr>
      </w:pPr>
    </w:p>
    <w:p w:rsidR="00E70728" w:rsidRDefault="00E70728" w:rsidP="00E70728">
      <w:pPr>
        <w:spacing w:line="330" w:lineRule="exact"/>
        <w:ind w:firstLine="422"/>
        <w:rPr>
          <w:rFonts w:ascii="Times New Roman" w:eastAsia="宋体" w:hAnsi="Times New Roman" w:cs="Times New Roman"/>
          <w:szCs w:val="24"/>
        </w:rPr>
      </w:pPr>
      <w:r w:rsidRPr="00404EE9">
        <w:rPr>
          <w:rFonts w:ascii="Times New Roman" w:eastAsia="宋体" w:hAnsi="Times New Roman" w:cs="Times New Roman"/>
          <w:b/>
          <w:szCs w:val="24"/>
        </w:rPr>
        <w:t>本</w:t>
      </w:r>
      <w:r>
        <w:rPr>
          <w:rFonts w:ascii="Times New Roman" w:eastAsia="宋体" w:hAnsi="Times New Roman" w:cs="Times New Roman" w:hint="eastAsia"/>
          <w:b/>
          <w:szCs w:val="24"/>
        </w:rPr>
        <w:t>标准</w:t>
      </w:r>
      <w:r w:rsidRPr="00404EE9">
        <w:rPr>
          <w:rFonts w:ascii="Times New Roman" w:eastAsia="宋体" w:hAnsi="Times New Roman" w:cs="Times New Roman"/>
          <w:b/>
          <w:szCs w:val="24"/>
        </w:rPr>
        <w:t>主要起草人</w:t>
      </w:r>
      <w:r w:rsidRPr="00404EE9">
        <w:rPr>
          <w:rFonts w:ascii="Times New Roman" w:eastAsia="宋体" w:hAnsi="Times New Roman" w:cs="Times New Roman"/>
          <w:szCs w:val="24"/>
        </w:rPr>
        <w:t>：</w:t>
      </w:r>
    </w:p>
    <w:p w:rsidR="007F44DB" w:rsidRDefault="007F44DB" w:rsidP="00E70728">
      <w:pPr>
        <w:spacing w:line="330" w:lineRule="exact"/>
        <w:ind w:firstLine="422"/>
        <w:rPr>
          <w:rFonts w:ascii="Times New Roman" w:eastAsia="宋体" w:hAnsi="Times New Roman" w:cs="Times New Roman"/>
          <w:b/>
          <w:szCs w:val="24"/>
        </w:rPr>
      </w:pPr>
    </w:p>
    <w:p w:rsidR="00E70728" w:rsidRDefault="00E70728" w:rsidP="00E70728">
      <w:pPr>
        <w:spacing w:line="330" w:lineRule="exact"/>
        <w:ind w:firstLine="422"/>
        <w:rPr>
          <w:rFonts w:ascii="Times New Roman" w:eastAsia="宋体" w:hAnsi="Times New Roman" w:cs="Times New Roman"/>
          <w:szCs w:val="24"/>
        </w:rPr>
      </w:pPr>
      <w:r w:rsidRPr="00404EE9">
        <w:rPr>
          <w:rFonts w:ascii="Times New Roman" w:eastAsia="宋体" w:hAnsi="Times New Roman" w:cs="Times New Roman"/>
          <w:b/>
          <w:szCs w:val="24"/>
        </w:rPr>
        <w:t>本</w:t>
      </w:r>
      <w:r>
        <w:rPr>
          <w:rFonts w:ascii="Times New Roman" w:eastAsia="宋体" w:hAnsi="Times New Roman" w:cs="Times New Roman" w:hint="eastAsia"/>
          <w:b/>
          <w:szCs w:val="24"/>
        </w:rPr>
        <w:t>标准</w:t>
      </w:r>
      <w:r w:rsidRPr="00404EE9">
        <w:rPr>
          <w:rFonts w:ascii="Times New Roman" w:eastAsia="宋体" w:hAnsi="Times New Roman" w:cs="Times New Roman"/>
          <w:b/>
          <w:szCs w:val="24"/>
        </w:rPr>
        <w:t>主要审查人：</w:t>
      </w:r>
    </w:p>
    <w:p w:rsidR="00E70728" w:rsidRPr="00404EE9" w:rsidRDefault="00E70728" w:rsidP="00D77862">
      <w:pPr>
        <w:spacing w:line="330" w:lineRule="exact"/>
        <w:rPr>
          <w:rFonts w:ascii="Times New Roman" w:eastAsia="宋体" w:hAnsi="Times New Roman" w:cs="Times New Roman"/>
          <w:szCs w:val="24"/>
        </w:rPr>
      </w:pPr>
    </w:p>
    <w:p w:rsidR="00E70728" w:rsidRPr="00404EE9" w:rsidRDefault="00E70728" w:rsidP="00E70728">
      <w:pPr>
        <w:spacing w:line="330" w:lineRule="exact"/>
        <w:ind w:firstLine="422"/>
        <w:rPr>
          <w:rFonts w:ascii="Times New Roman" w:eastAsia="宋体" w:hAnsi="Times New Roman" w:cs="Times New Roman"/>
          <w:b/>
          <w:szCs w:val="24"/>
        </w:rPr>
      </w:pPr>
    </w:p>
    <w:p w:rsidR="00E70728" w:rsidRPr="00404EE9" w:rsidRDefault="00E70728" w:rsidP="00E70728">
      <w:pPr>
        <w:spacing w:line="330" w:lineRule="exact"/>
        <w:ind w:firstLine="422"/>
        <w:rPr>
          <w:rFonts w:ascii="Times New Roman" w:eastAsia="宋体" w:hAnsi="Times New Roman" w:cs="Times New Roman"/>
          <w:szCs w:val="24"/>
        </w:rPr>
        <w:sectPr w:rsidR="00E70728" w:rsidRPr="00404EE9">
          <w:footerReference w:type="default" r:id="rId9"/>
          <w:pgSz w:w="8335" w:h="11850"/>
          <w:pgMar w:top="1083" w:right="1083" w:bottom="1083" w:left="1083" w:header="851" w:footer="992" w:gutter="0"/>
          <w:pgNumType w:start="1"/>
          <w:cols w:space="720"/>
          <w:docGrid w:type="linesAndChars" w:linePitch="312"/>
        </w:sectPr>
      </w:pPr>
    </w:p>
    <w:p w:rsidR="00E70728" w:rsidRDefault="00E70728" w:rsidP="00E70728">
      <w:pPr>
        <w:keepNext/>
        <w:keepLines/>
        <w:spacing w:before="100" w:after="100" w:line="440" w:lineRule="exact"/>
        <w:jc w:val="center"/>
        <w:outlineLvl w:val="0"/>
        <w:rPr>
          <w:rFonts w:ascii="Times New Roman" w:eastAsia="宋体" w:hAnsi="Times New Roman" w:cs="Times New Roman"/>
          <w:b/>
          <w:kern w:val="44"/>
          <w:sz w:val="30"/>
          <w:szCs w:val="24"/>
        </w:rPr>
      </w:pPr>
      <w:bookmarkStart w:id="97" w:name="_Toc476082674"/>
      <w:bookmarkStart w:id="98" w:name="_Toc480380750"/>
      <w:bookmarkStart w:id="99" w:name="_Toc480485777"/>
      <w:bookmarkStart w:id="100" w:name="_Toc482375385"/>
      <w:bookmarkStart w:id="101" w:name="_Toc482405515"/>
      <w:bookmarkStart w:id="102" w:name="_Toc482405608"/>
      <w:bookmarkStart w:id="103" w:name="_Toc483476424"/>
      <w:bookmarkStart w:id="104" w:name="_Toc483476841"/>
      <w:bookmarkStart w:id="105" w:name="_Toc484364286"/>
      <w:bookmarkStart w:id="106" w:name="_Toc484364411"/>
      <w:bookmarkStart w:id="107" w:name="_Toc484880459"/>
      <w:bookmarkStart w:id="108" w:name="_Toc484883302"/>
      <w:bookmarkStart w:id="109" w:name="_Toc509697124"/>
      <w:bookmarkStart w:id="110" w:name="_Toc513809209"/>
      <w:r w:rsidRPr="00404EE9">
        <w:rPr>
          <w:rFonts w:ascii="Times New Roman" w:eastAsia="宋体" w:hAnsi="Times New Roman" w:cs="Times New Roman"/>
          <w:b/>
          <w:kern w:val="44"/>
          <w:sz w:val="30"/>
          <w:szCs w:val="24"/>
        </w:rPr>
        <w:lastRenderedPageBreak/>
        <w:t>目次</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rsidR="00115C25" w:rsidRPr="00115C25" w:rsidRDefault="00C91FA1" w:rsidP="00115C25">
      <w:pPr>
        <w:pStyle w:val="20"/>
        <w:tabs>
          <w:tab w:val="right" w:leader="dot" w:pos="6159"/>
        </w:tabs>
        <w:ind w:leftChars="0" w:left="0"/>
        <w:rPr>
          <w:noProof/>
          <w:szCs w:val="22"/>
        </w:rPr>
      </w:pPr>
      <w:r w:rsidRPr="00115C25">
        <w:rPr>
          <w:kern w:val="44"/>
          <w:sz w:val="30"/>
        </w:rPr>
        <w:fldChar w:fldCharType="begin"/>
      </w:r>
      <w:r w:rsidR="00E70728" w:rsidRPr="00115C25">
        <w:rPr>
          <w:kern w:val="44"/>
          <w:sz w:val="30"/>
        </w:rPr>
        <w:instrText xml:space="preserve"> TOC \o "1-2" \u </w:instrText>
      </w:r>
      <w:r w:rsidRPr="00115C25">
        <w:rPr>
          <w:kern w:val="44"/>
          <w:sz w:val="30"/>
        </w:rPr>
        <w:fldChar w:fldCharType="separate"/>
      </w:r>
      <w:r w:rsidR="00115C25" w:rsidRPr="00115C25">
        <w:rPr>
          <w:noProof/>
          <w:kern w:val="44"/>
        </w:rPr>
        <w:t xml:space="preserve">1 </w:t>
      </w:r>
      <w:r w:rsidR="00115C25" w:rsidRPr="00115C25">
        <w:rPr>
          <w:noProof/>
          <w:kern w:val="44"/>
        </w:rPr>
        <w:t>总则</w:t>
      </w:r>
      <w:r w:rsidR="00115C25" w:rsidRPr="00115C25">
        <w:rPr>
          <w:noProof/>
        </w:rPr>
        <w:tab/>
      </w:r>
      <w:r w:rsidRPr="00115C25">
        <w:rPr>
          <w:noProof/>
        </w:rPr>
        <w:fldChar w:fldCharType="begin"/>
      </w:r>
      <w:r w:rsidR="00115C25" w:rsidRPr="00115C25">
        <w:rPr>
          <w:noProof/>
        </w:rPr>
        <w:instrText xml:space="preserve"> PAGEREF _Toc513809210 \h </w:instrText>
      </w:r>
      <w:r w:rsidRPr="00115C25">
        <w:rPr>
          <w:noProof/>
        </w:rPr>
      </w:r>
      <w:r w:rsidRPr="00115C25">
        <w:rPr>
          <w:noProof/>
        </w:rPr>
        <w:fldChar w:fldCharType="separate"/>
      </w:r>
      <w:r w:rsidR="00115C25" w:rsidRPr="00115C25">
        <w:rPr>
          <w:noProof/>
        </w:rPr>
        <w:t>1</w:t>
      </w:r>
      <w:r w:rsidRPr="00115C25">
        <w:rPr>
          <w:noProof/>
        </w:rPr>
        <w:fldChar w:fldCharType="end"/>
      </w:r>
    </w:p>
    <w:p w:rsidR="00115C25" w:rsidRPr="00115C25" w:rsidRDefault="00115C25">
      <w:pPr>
        <w:pStyle w:val="11"/>
        <w:tabs>
          <w:tab w:val="right" w:leader="dot" w:pos="6159"/>
        </w:tabs>
        <w:rPr>
          <w:noProof/>
          <w:szCs w:val="22"/>
        </w:rPr>
      </w:pPr>
      <w:r w:rsidRPr="00115C25">
        <w:rPr>
          <w:noProof/>
          <w:kern w:val="44"/>
        </w:rPr>
        <w:t xml:space="preserve">2 </w:t>
      </w:r>
      <w:r w:rsidRPr="00115C25">
        <w:rPr>
          <w:noProof/>
          <w:kern w:val="44"/>
        </w:rPr>
        <w:t>术语</w:t>
      </w:r>
      <w:r w:rsidRPr="00115C25">
        <w:rPr>
          <w:noProof/>
        </w:rPr>
        <w:tab/>
      </w:r>
      <w:r w:rsidR="00C91FA1" w:rsidRPr="00115C25">
        <w:rPr>
          <w:noProof/>
        </w:rPr>
        <w:fldChar w:fldCharType="begin"/>
      </w:r>
      <w:r w:rsidRPr="00115C25">
        <w:rPr>
          <w:noProof/>
        </w:rPr>
        <w:instrText xml:space="preserve"> PAGEREF _Toc513809211 \h </w:instrText>
      </w:r>
      <w:r w:rsidR="00C91FA1" w:rsidRPr="00115C25">
        <w:rPr>
          <w:noProof/>
        </w:rPr>
      </w:r>
      <w:r w:rsidR="00C91FA1" w:rsidRPr="00115C25">
        <w:rPr>
          <w:noProof/>
        </w:rPr>
        <w:fldChar w:fldCharType="separate"/>
      </w:r>
      <w:r w:rsidRPr="00115C25">
        <w:rPr>
          <w:noProof/>
        </w:rPr>
        <w:t>2</w:t>
      </w:r>
      <w:r w:rsidR="00C91FA1" w:rsidRPr="00115C25">
        <w:rPr>
          <w:noProof/>
        </w:rPr>
        <w:fldChar w:fldCharType="end"/>
      </w:r>
    </w:p>
    <w:p w:rsidR="00115C25" w:rsidRPr="00115C25" w:rsidRDefault="00115C25">
      <w:pPr>
        <w:pStyle w:val="11"/>
        <w:tabs>
          <w:tab w:val="right" w:leader="dot" w:pos="6159"/>
        </w:tabs>
        <w:rPr>
          <w:noProof/>
          <w:szCs w:val="22"/>
        </w:rPr>
      </w:pPr>
      <w:r w:rsidRPr="00115C25">
        <w:rPr>
          <w:noProof/>
        </w:rPr>
        <w:t xml:space="preserve">3 </w:t>
      </w:r>
      <w:r w:rsidRPr="00115C25">
        <w:rPr>
          <w:noProof/>
        </w:rPr>
        <w:t>基本规定</w:t>
      </w:r>
      <w:r w:rsidRPr="00115C25">
        <w:rPr>
          <w:noProof/>
        </w:rPr>
        <w:tab/>
      </w:r>
      <w:r w:rsidR="00C91FA1" w:rsidRPr="00115C25">
        <w:rPr>
          <w:noProof/>
        </w:rPr>
        <w:fldChar w:fldCharType="begin"/>
      </w:r>
      <w:r w:rsidRPr="00115C25">
        <w:rPr>
          <w:noProof/>
        </w:rPr>
        <w:instrText xml:space="preserve"> PAGEREF _Toc513809212 \h </w:instrText>
      </w:r>
      <w:r w:rsidR="00C91FA1" w:rsidRPr="00115C25">
        <w:rPr>
          <w:noProof/>
        </w:rPr>
      </w:r>
      <w:r w:rsidR="00C91FA1" w:rsidRPr="00115C25">
        <w:rPr>
          <w:noProof/>
        </w:rPr>
        <w:fldChar w:fldCharType="separate"/>
      </w:r>
      <w:r w:rsidRPr="00115C25">
        <w:rPr>
          <w:noProof/>
        </w:rPr>
        <w:t>3</w:t>
      </w:r>
      <w:r w:rsidR="00C91FA1" w:rsidRPr="00115C25">
        <w:rPr>
          <w:noProof/>
        </w:rPr>
        <w:fldChar w:fldCharType="end"/>
      </w:r>
    </w:p>
    <w:p w:rsidR="00115C25" w:rsidRPr="00115C25" w:rsidRDefault="00115C25">
      <w:pPr>
        <w:pStyle w:val="11"/>
        <w:tabs>
          <w:tab w:val="right" w:leader="dot" w:pos="6159"/>
        </w:tabs>
        <w:rPr>
          <w:noProof/>
          <w:szCs w:val="22"/>
        </w:rPr>
      </w:pPr>
      <w:r w:rsidRPr="00115C25">
        <w:rPr>
          <w:noProof/>
          <w:kern w:val="44"/>
        </w:rPr>
        <w:t xml:space="preserve">4 </w:t>
      </w:r>
      <w:r w:rsidRPr="00115C25">
        <w:rPr>
          <w:noProof/>
          <w:kern w:val="44"/>
        </w:rPr>
        <w:t>绿色开发</w:t>
      </w:r>
      <w:r w:rsidRPr="00115C25">
        <w:rPr>
          <w:noProof/>
        </w:rPr>
        <w:tab/>
      </w:r>
      <w:r w:rsidR="00C91FA1" w:rsidRPr="00115C25">
        <w:rPr>
          <w:noProof/>
        </w:rPr>
        <w:fldChar w:fldCharType="begin"/>
      </w:r>
      <w:r w:rsidRPr="00115C25">
        <w:rPr>
          <w:noProof/>
        </w:rPr>
        <w:instrText xml:space="preserve"> PAGEREF _Toc513809213 \h </w:instrText>
      </w:r>
      <w:r w:rsidR="00C91FA1" w:rsidRPr="00115C25">
        <w:rPr>
          <w:noProof/>
        </w:rPr>
      </w:r>
      <w:r w:rsidR="00C91FA1" w:rsidRPr="00115C25">
        <w:rPr>
          <w:noProof/>
        </w:rPr>
        <w:fldChar w:fldCharType="separate"/>
      </w:r>
      <w:r w:rsidRPr="00115C25">
        <w:rPr>
          <w:noProof/>
        </w:rPr>
        <w:t>4</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4.1 </w:t>
      </w:r>
      <w:r w:rsidRPr="00115C25">
        <w:rPr>
          <w:noProof/>
        </w:rPr>
        <w:t>一般规定</w:t>
      </w:r>
      <w:r w:rsidRPr="00115C25">
        <w:rPr>
          <w:noProof/>
        </w:rPr>
        <w:tab/>
      </w:r>
      <w:r w:rsidR="00C91FA1" w:rsidRPr="00115C25">
        <w:rPr>
          <w:noProof/>
        </w:rPr>
        <w:fldChar w:fldCharType="begin"/>
      </w:r>
      <w:r w:rsidRPr="00115C25">
        <w:rPr>
          <w:noProof/>
        </w:rPr>
        <w:instrText xml:space="preserve"> PAGEREF _Toc513809214 \h </w:instrText>
      </w:r>
      <w:r w:rsidR="00C91FA1" w:rsidRPr="00115C25">
        <w:rPr>
          <w:noProof/>
        </w:rPr>
      </w:r>
      <w:r w:rsidR="00C91FA1" w:rsidRPr="00115C25">
        <w:rPr>
          <w:noProof/>
        </w:rPr>
        <w:fldChar w:fldCharType="separate"/>
      </w:r>
      <w:r w:rsidRPr="00115C25">
        <w:rPr>
          <w:noProof/>
        </w:rPr>
        <w:t>4</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4.2 </w:t>
      </w:r>
      <w:r w:rsidRPr="00115C25">
        <w:rPr>
          <w:noProof/>
        </w:rPr>
        <w:t>成本控制</w:t>
      </w:r>
      <w:r w:rsidRPr="00115C25">
        <w:rPr>
          <w:noProof/>
        </w:rPr>
        <w:tab/>
      </w:r>
      <w:r w:rsidR="00C91FA1" w:rsidRPr="00115C25">
        <w:rPr>
          <w:noProof/>
        </w:rPr>
        <w:fldChar w:fldCharType="begin"/>
      </w:r>
      <w:r w:rsidRPr="00115C25">
        <w:rPr>
          <w:noProof/>
        </w:rPr>
        <w:instrText xml:space="preserve"> PAGEREF _Toc513809215 \h </w:instrText>
      </w:r>
      <w:r w:rsidR="00C91FA1" w:rsidRPr="00115C25">
        <w:rPr>
          <w:noProof/>
        </w:rPr>
      </w:r>
      <w:r w:rsidR="00C91FA1" w:rsidRPr="00115C25">
        <w:rPr>
          <w:noProof/>
        </w:rPr>
        <w:fldChar w:fldCharType="separate"/>
      </w:r>
      <w:r w:rsidRPr="00115C25">
        <w:rPr>
          <w:noProof/>
        </w:rPr>
        <w:t>4</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4.3 </w:t>
      </w:r>
      <w:r w:rsidRPr="00115C25">
        <w:rPr>
          <w:noProof/>
        </w:rPr>
        <w:t>文化传承</w:t>
      </w:r>
      <w:r w:rsidRPr="00115C25">
        <w:rPr>
          <w:noProof/>
        </w:rPr>
        <w:tab/>
      </w:r>
      <w:r w:rsidR="00C91FA1" w:rsidRPr="00115C25">
        <w:rPr>
          <w:noProof/>
        </w:rPr>
        <w:fldChar w:fldCharType="begin"/>
      </w:r>
      <w:r w:rsidRPr="00115C25">
        <w:rPr>
          <w:noProof/>
        </w:rPr>
        <w:instrText xml:space="preserve"> PAGEREF _Toc513809216 \h </w:instrText>
      </w:r>
      <w:r w:rsidR="00C91FA1" w:rsidRPr="00115C25">
        <w:rPr>
          <w:noProof/>
        </w:rPr>
      </w:r>
      <w:r w:rsidR="00C91FA1" w:rsidRPr="00115C25">
        <w:rPr>
          <w:noProof/>
        </w:rPr>
        <w:fldChar w:fldCharType="separate"/>
      </w:r>
      <w:r w:rsidRPr="00115C25">
        <w:rPr>
          <w:noProof/>
        </w:rPr>
        <w:t>5</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4.4 </w:t>
      </w:r>
      <w:r w:rsidRPr="00115C25">
        <w:rPr>
          <w:noProof/>
        </w:rPr>
        <w:t>公共服务</w:t>
      </w:r>
      <w:r w:rsidRPr="00115C25">
        <w:rPr>
          <w:noProof/>
        </w:rPr>
        <w:tab/>
      </w:r>
      <w:r w:rsidR="00C91FA1" w:rsidRPr="00115C25">
        <w:rPr>
          <w:noProof/>
        </w:rPr>
        <w:fldChar w:fldCharType="begin"/>
      </w:r>
      <w:r w:rsidRPr="00115C25">
        <w:rPr>
          <w:noProof/>
        </w:rPr>
        <w:instrText xml:space="preserve"> PAGEREF _Toc513809217 \h </w:instrText>
      </w:r>
      <w:r w:rsidR="00C91FA1" w:rsidRPr="00115C25">
        <w:rPr>
          <w:noProof/>
        </w:rPr>
      </w:r>
      <w:r w:rsidR="00C91FA1" w:rsidRPr="00115C25">
        <w:rPr>
          <w:noProof/>
        </w:rPr>
        <w:fldChar w:fldCharType="separate"/>
      </w:r>
      <w:r w:rsidRPr="00115C25">
        <w:rPr>
          <w:noProof/>
        </w:rPr>
        <w:t>5</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4.5 </w:t>
      </w:r>
      <w:r w:rsidRPr="00115C25">
        <w:rPr>
          <w:noProof/>
        </w:rPr>
        <w:t>环境保护</w:t>
      </w:r>
      <w:r w:rsidRPr="00115C25">
        <w:rPr>
          <w:noProof/>
        </w:rPr>
        <w:tab/>
      </w:r>
      <w:r w:rsidR="00C91FA1" w:rsidRPr="00115C25">
        <w:rPr>
          <w:noProof/>
        </w:rPr>
        <w:fldChar w:fldCharType="begin"/>
      </w:r>
      <w:r w:rsidRPr="00115C25">
        <w:rPr>
          <w:noProof/>
        </w:rPr>
        <w:instrText xml:space="preserve"> PAGEREF _Toc513809218 \h </w:instrText>
      </w:r>
      <w:r w:rsidR="00C91FA1" w:rsidRPr="00115C25">
        <w:rPr>
          <w:noProof/>
        </w:rPr>
      </w:r>
      <w:r w:rsidR="00C91FA1" w:rsidRPr="00115C25">
        <w:rPr>
          <w:noProof/>
        </w:rPr>
        <w:fldChar w:fldCharType="separate"/>
      </w:r>
      <w:r w:rsidRPr="00115C25">
        <w:rPr>
          <w:noProof/>
        </w:rPr>
        <w:t>6</w:t>
      </w:r>
      <w:r w:rsidR="00C91FA1" w:rsidRPr="00115C25">
        <w:rPr>
          <w:noProof/>
        </w:rPr>
        <w:fldChar w:fldCharType="end"/>
      </w:r>
    </w:p>
    <w:p w:rsidR="00115C25" w:rsidRPr="00115C25" w:rsidRDefault="00115C25">
      <w:pPr>
        <w:pStyle w:val="11"/>
        <w:tabs>
          <w:tab w:val="right" w:leader="dot" w:pos="6159"/>
        </w:tabs>
        <w:rPr>
          <w:noProof/>
          <w:szCs w:val="22"/>
        </w:rPr>
      </w:pPr>
      <w:r w:rsidRPr="00115C25">
        <w:rPr>
          <w:noProof/>
          <w:kern w:val="44"/>
        </w:rPr>
        <w:t xml:space="preserve">5 </w:t>
      </w:r>
      <w:r w:rsidRPr="00115C25">
        <w:rPr>
          <w:noProof/>
          <w:kern w:val="44"/>
        </w:rPr>
        <w:t>绿色设计</w:t>
      </w:r>
      <w:r w:rsidRPr="00115C25">
        <w:rPr>
          <w:noProof/>
        </w:rPr>
        <w:tab/>
      </w:r>
      <w:r w:rsidR="00C91FA1" w:rsidRPr="00115C25">
        <w:rPr>
          <w:noProof/>
        </w:rPr>
        <w:fldChar w:fldCharType="begin"/>
      </w:r>
      <w:r w:rsidRPr="00115C25">
        <w:rPr>
          <w:noProof/>
        </w:rPr>
        <w:instrText xml:space="preserve"> PAGEREF _Toc513809219 \h </w:instrText>
      </w:r>
      <w:r w:rsidR="00C91FA1" w:rsidRPr="00115C25">
        <w:rPr>
          <w:noProof/>
        </w:rPr>
      </w:r>
      <w:r w:rsidR="00C91FA1" w:rsidRPr="00115C25">
        <w:rPr>
          <w:noProof/>
        </w:rPr>
        <w:fldChar w:fldCharType="separate"/>
      </w:r>
      <w:r w:rsidRPr="00115C25">
        <w:rPr>
          <w:noProof/>
        </w:rPr>
        <w:t>8</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5.1 </w:t>
      </w:r>
      <w:r w:rsidRPr="00115C25">
        <w:rPr>
          <w:noProof/>
        </w:rPr>
        <w:t>一般规定</w:t>
      </w:r>
      <w:r w:rsidRPr="00115C25">
        <w:rPr>
          <w:noProof/>
        </w:rPr>
        <w:tab/>
      </w:r>
      <w:r w:rsidR="00C91FA1" w:rsidRPr="00115C25">
        <w:rPr>
          <w:noProof/>
        </w:rPr>
        <w:fldChar w:fldCharType="begin"/>
      </w:r>
      <w:r w:rsidRPr="00115C25">
        <w:rPr>
          <w:noProof/>
        </w:rPr>
        <w:instrText xml:space="preserve"> PAGEREF _Toc513809220 \h </w:instrText>
      </w:r>
      <w:r w:rsidR="00C91FA1" w:rsidRPr="00115C25">
        <w:rPr>
          <w:noProof/>
        </w:rPr>
      </w:r>
      <w:r w:rsidR="00C91FA1" w:rsidRPr="00115C25">
        <w:rPr>
          <w:noProof/>
        </w:rPr>
        <w:fldChar w:fldCharType="separate"/>
      </w:r>
      <w:r w:rsidRPr="00115C25">
        <w:rPr>
          <w:noProof/>
        </w:rPr>
        <w:t>8</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5.2 </w:t>
      </w:r>
      <w:r w:rsidRPr="00115C25">
        <w:rPr>
          <w:noProof/>
        </w:rPr>
        <w:t>节地与室外环境</w:t>
      </w:r>
      <w:r w:rsidRPr="00115C25">
        <w:rPr>
          <w:noProof/>
        </w:rPr>
        <w:tab/>
      </w:r>
      <w:r w:rsidR="00C91FA1" w:rsidRPr="00115C25">
        <w:rPr>
          <w:noProof/>
        </w:rPr>
        <w:fldChar w:fldCharType="begin"/>
      </w:r>
      <w:r w:rsidRPr="00115C25">
        <w:rPr>
          <w:noProof/>
        </w:rPr>
        <w:instrText xml:space="preserve"> PAGEREF _Toc513809221 \h </w:instrText>
      </w:r>
      <w:r w:rsidR="00C91FA1" w:rsidRPr="00115C25">
        <w:rPr>
          <w:noProof/>
        </w:rPr>
      </w:r>
      <w:r w:rsidR="00C91FA1" w:rsidRPr="00115C25">
        <w:rPr>
          <w:noProof/>
        </w:rPr>
        <w:fldChar w:fldCharType="separate"/>
      </w:r>
      <w:r w:rsidRPr="00115C25">
        <w:rPr>
          <w:noProof/>
        </w:rPr>
        <w:t>8</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5.3 </w:t>
      </w:r>
      <w:r w:rsidRPr="00115C25">
        <w:rPr>
          <w:noProof/>
        </w:rPr>
        <w:t>节能与能源控制</w:t>
      </w:r>
      <w:r w:rsidRPr="00115C25">
        <w:rPr>
          <w:noProof/>
        </w:rPr>
        <w:tab/>
      </w:r>
      <w:r w:rsidR="00C91FA1" w:rsidRPr="00115C25">
        <w:rPr>
          <w:noProof/>
        </w:rPr>
        <w:fldChar w:fldCharType="begin"/>
      </w:r>
      <w:r w:rsidRPr="00115C25">
        <w:rPr>
          <w:noProof/>
        </w:rPr>
        <w:instrText xml:space="preserve"> PAGEREF _Toc513809222 \h </w:instrText>
      </w:r>
      <w:r w:rsidR="00C91FA1" w:rsidRPr="00115C25">
        <w:rPr>
          <w:noProof/>
        </w:rPr>
      </w:r>
      <w:r w:rsidR="00C91FA1" w:rsidRPr="00115C25">
        <w:rPr>
          <w:noProof/>
        </w:rPr>
        <w:fldChar w:fldCharType="separate"/>
      </w:r>
      <w:r w:rsidRPr="00115C25">
        <w:rPr>
          <w:noProof/>
        </w:rPr>
        <w:t>10</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5.4 </w:t>
      </w:r>
      <w:r w:rsidRPr="00115C25">
        <w:rPr>
          <w:noProof/>
        </w:rPr>
        <w:t>节水与水资源利用</w:t>
      </w:r>
      <w:r w:rsidRPr="00115C25">
        <w:rPr>
          <w:noProof/>
        </w:rPr>
        <w:tab/>
      </w:r>
      <w:r w:rsidR="00C91FA1" w:rsidRPr="00115C25">
        <w:rPr>
          <w:noProof/>
        </w:rPr>
        <w:fldChar w:fldCharType="begin"/>
      </w:r>
      <w:r w:rsidRPr="00115C25">
        <w:rPr>
          <w:noProof/>
        </w:rPr>
        <w:instrText xml:space="preserve"> PAGEREF _Toc513809223 \h </w:instrText>
      </w:r>
      <w:r w:rsidR="00C91FA1" w:rsidRPr="00115C25">
        <w:rPr>
          <w:noProof/>
        </w:rPr>
      </w:r>
      <w:r w:rsidR="00C91FA1" w:rsidRPr="00115C25">
        <w:rPr>
          <w:noProof/>
        </w:rPr>
        <w:fldChar w:fldCharType="separate"/>
      </w:r>
      <w:r w:rsidRPr="00115C25">
        <w:rPr>
          <w:noProof/>
        </w:rPr>
        <w:t>11</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5.5 </w:t>
      </w:r>
      <w:r w:rsidRPr="00115C25">
        <w:rPr>
          <w:noProof/>
        </w:rPr>
        <w:t>节材与室内环境</w:t>
      </w:r>
      <w:r w:rsidRPr="00115C25">
        <w:rPr>
          <w:noProof/>
        </w:rPr>
        <w:tab/>
      </w:r>
      <w:r w:rsidR="00C91FA1" w:rsidRPr="00115C25">
        <w:rPr>
          <w:noProof/>
        </w:rPr>
        <w:fldChar w:fldCharType="begin"/>
      </w:r>
      <w:r w:rsidRPr="00115C25">
        <w:rPr>
          <w:noProof/>
        </w:rPr>
        <w:instrText xml:space="preserve"> PAGEREF _Toc513809224 \h </w:instrText>
      </w:r>
      <w:r w:rsidR="00C91FA1" w:rsidRPr="00115C25">
        <w:rPr>
          <w:noProof/>
        </w:rPr>
      </w:r>
      <w:r w:rsidR="00C91FA1" w:rsidRPr="00115C25">
        <w:rPr>
          <w:noProof/>
        </w:rPr>
        <w:fldChar w:fldCharType="separate"/>
      </w:r>
      <w:r w:rsidRPr="00115C25">
        <w:rPr>
          <w:noProof/>
        </w:rPr>
        <w:t>12</w:t>
      </w:r>
      <w:r w:rsidR="00C91FA1" w:rsidRPr="00115C25">
        <w:rPr>
          <w:noProof/>
        </w:rPr>
        <w:fldChar w:fldCharType="end"/>
      </w:r>
    </w:p>
    <w:p w:rsidR="00115C25" w:rsidRPr="00115C25" w:rsidRDefault="00115C25">
      <w:pPr>
        <w:pStyle w:val="11"/>
        <w:tabs>
          <w:tab w:val="right" w:leader="dot" w:pos="6159"/>
        </w:tabs>
        <w:rPr>
          <w:noProof/>
          <w:szCs w:val="22"/>
        </w:rPr>
      </w:pPr>
      <w:r w:rsidRPr="00115C25">
        <w:rPr>
          <w:noProof/>
        </w:rPr>
        <w:t xml:space="preserve">6 </w:t>
      </w:r>
      <w:r w:rsidRPr="00115C25">
        <w:rPr>
          <w:noProof/>
        </w:rPr>
        <w:t>绿色施工</w:t>
      </w:r>
      <w:r w:rsidRPr="00115C25">
        <w:rPr>
          <w:noProof/>
        </w:rPr>
        <w:tab/>
      </w:r>
      <w:r w:rsidR="00C91FA1" w:rsidRPr="00115C25">
        <w:rPr>
          <w:noProof/>
        </w:rPr>
        <w:fldChar w:fldCharType="begin"/>
      </w:r>
      <w:r w:rsidRPr="00115C25">
        <w:rPr>
          <w:noProof/>
        </w:rPr>
        <w:instrText xml:space="preserve"> PAGEREF _Toc513809225 \h </w:instrText>
      </w:r>
      <w:r w:rsidR="00C91FA1" w:rsidRPr="00115C25">
        <w:rPr>
          <w:noProof/>
        </w:rPr>
      </w:r>
      <w:r w:rsidR="00C91FA1" w:rsidRPr="00115C25">
        <w:rPr>
          <w:noProof/>
        </w:rPr>
        <w:fldChar w:fldCharType="separate"/>
      </w:r>
      <w:r w:rsidRPr="00115C25">
        <w:rPr>
          <w:noProof/>
        </w:rPr>
        <w:t>14</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6.1 </w:t>
      </w:r>
      <w:r w:rsidRPr="00115C25">
        <w:rPr>
          <w:noProof/>
        </w:rPr>
        <w:t>一般规定</w:t>
      </w:r>
      <w:r w:rsidRPr="00115C25">
        <w:rPr>
          <w:noProof/>
        </w:rPr>
        <w:tab/>
      </w:r>
      <w:r w:rsidR="00C91FA1" w:rsidRPr="00115C25">
        <w:rPr>
          <w:noProof/>
        </w:rPr>
        <w:fldChar w:fldCharType="begin"/>
      </w:r>
      <w:r w:rsidRPr="00115C25">
        <w:rPr>
          <w:noProof/>
        </w:rPr>
        <w:instrText xml:space="preserve"> PAGEREF _Toc513809226 \h </w:instrText>
      </w:r>
      <w:r w:rsidR="00C91FA1" w:rsidRPr="00115C25">
        <w:rPr>
          <w:noProof/>
        </w:rPr>
      </w:r>
      <w:r w:rsidR="00C91FA1" w:rsidRPr="00115C25">
        <w:rPr>
          <w:noProof/>
        </w:rPr>
        <w:fldChar w:fldCharType="separate"/>
      </w:r>
      <w:r w:rsidRPr="00115C25">
        <w:rPr>
          <w:noProof/>
        </w:rPr>
        <w:t>14</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6.2 </w:t>
      </w:r>
      <w:r w:rsidRPr="00115C25">
        <w:rPr>
          <w:noProof/>
        </w:rPr>
        <w:t>拆除工程</w:t>
      </w:r>
      <w:r w:rsidRPr="00115C25">
        <w:rPr>
          <w:noProof/>
        </w:rPr>
        <w:tab/>
      </w:r>
      <w:r w:rsidR="00C91FA1" w:rsidRPr="00115C25">
        <w:rPr>
          <w:noProof/>
        </w:rPr>
        <w:fldChar w:fldCharType="begin"/>
      </w:r>
      <w:r w:rsidRPr="00115C25">
        <w:rPr>
          <w:noProof/>
        </w:rPr>
        <w:instrText xml:space="preserve"> PAGEREF _Toc513809227 \h </w:instrText>
      </w:r>
      <w:r w:rsidR="00C91FA1" w:rsidRPr="00115C25">
        <w:rPr>
          <w:noProof/>
        </w:rPr>
      </w:r>
      <w:r w:rsidR="00C91FA1" w:rsidRPr="00115C25">
        <w:rPr>
          <w:noProof/>
        </w:rPr>
        <w:fldChar w:fldCharType="separate"/>
      </w:r>
      <w:r w:rsidRPr="00115C25">
        <w:rPr>
          <w:noProof/>
        </w:rPr>
        <w:t>14</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6.3 </w:t>
      </w:r>
      <w:r w:rsidRPr="00115C25">
        <w:rPr>
          <w:noProof/>
        </w:rPr>
        <w:t>加固工程</w:t>
      </w:r>
      <w:r w:rsidRPr="00115C25">
        <w:rPr>
          <w:noProof/>
        </w:rPr>
        <w:tab/>
      </w:r>
      <w:r w:rsidR="00C91FA1" w:rsidRPr="00115C25">
        <w:rPr>
          <w:noProof/>
        </w:rPr>
        <w:fldChar w:fldCharType="begin"/>
      </w:r>
      <w:r w:rsidRPr="00115C25">
        <w:rPr>
          <w:noProof/>
        </w:rPr>
        <w:instrText xml:space="preserve"> PAGEREF _Toc513809228 \h </w:instrText>
      </w:r>
      <w:r w:rsidR="00C91FA1" w:rsidRPr="00115C25">
        <w:rPr>
          <w:noProof/>
        </w:rPr>
      </w:r>
      <w:r w:rsidR="00C91FA1" w:rsidRPr="00115C25">
        <w:rPr>
          <w:noProof/>
        </w:rPr>
        <w:fldChar w:fldCharType="separate"/>
      </w:r>
      <w:r w:rsidRPr="00115C25">
        <w:rPr>
          <w:noProof/>
        </w:rPr>
        <w:t>15</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6.4 </w:t>
      </w:r>
      <w:r w:rsidRPr="00115C25">
        <w:rPr>
          <w:noProof/>
        </w:rPr>
        <w:t>改建工程</w:t>
      </w:r>
      <w:r w:rsidRPr="00115C25">
        <w:rPr>
          <w:noProof/>
        </w:rPr>
        <w:tab/>
      </w:r>
      <w:r w:rsidR="00C91FA1" w:rsidRPr="00115C25">
        <w:rPr>
          <w:noProof/>
        </w:rPr>
        <w:fldChar w:fldCharType="begin"/>
      </w:r>
      <w:r w:rsidRPr="00115C25">
        <w:rPr>
          <w:noProof/>
        </w:rPr>
        <w:instrText xml:space="preserve"> PAGEREF _Toc513809229 \h </w:instrText>
      </w:r>
      <w:r w:rsidR="00C91FA1" w:rsidRPr="00115C25">
        <w:rPr>
          <w:noProof/>
        </w:rPr>
      </w:r>
      <w:r w:rsidR="00C91FA1" w:rsidRPr="00115C25">
        <w:rPr>
          <w:noProof/>
        </w:rPr>
        <w:fldChar w:fldCharType="separate"/>
      </w:r>
      <w:r w:rsidRPr="00115C25">
        <w:rPr>
          <w:noProof/>
        </w:rPr>
        <w:t>16</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6.5 </w:t>
      </w:r>
      <w:r w:rsidRPr="00115C25">
        <w:rPr>
          <w:noProof/>
        </w:rPr>
        <w:t>装饰装修与安装工程</w:t>
      </w:r>
      <w:r w:rsidRPr="00115C25">
        <w:rPr>
          <w:noProof/>
        </w:rPr>
        <w:tab/>
      </w:r>
      <w:r w:rsidR="00C91FA1" w:rsidRPr="00115C25">
        <w:rPr>
          <w:noProof/>
        </w:rPr>
        <w:fldChar w:fldCharType="begin"/>
      </w:r>
      <w:r w:rsidRPr="00115C25">
        <w:rPr>
          <w:noProof/>
        </w:rPr>
        <w:instrText xml:space="preserve"> PAGEREF _Toc513809230 \h </w:instrText>
      </w:r>
      <w:r w:rsidR="00C91FA1" w:rsidRPr="00115C25">
        <w:rPr>
          <w:noProof/>
        </w:rPr>
      </w:r>
      <w:r w:rsidR="00C91FA1" w:rsidRPr="00115C25">
        <w:rPr>
          <w:noProof/>
        </w:rPr>
        <w:fldChar w:fldCharType="separate"/>
      </w:r>
      <w:r w:rsidRPr="00115C25">
        <w:rPr>
          <w:noProof/>
        </w:rPr>
        <w:t>16</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6.6 </w:t>
      </w:r>
      <w:r w:rsidRPr="00115C25">
        <w:rPr>
          <w:noProof/>
        </w:rPr>
        <w:t>污染控制与资源节约</w:t>
      </w:r>
      <w:r w:rsidRPr="00115C25">
        <w:rPr>
          <w:noProof/>
        </w:rPr>
        <w:tab/>
      </w:r>
      <w:r w:rsidR="00C91FA1" w:rsidRPr="00115C25">
        <w:rPr>
          <w:noProof/>
        </w:rPr>
        <w:fldChar w:fldCharType="begin"/>
      </w:r>
      <w:r w:rsidRPr="00115C25">
        <w:rPr>
          <w:noProof/>
        </w:rPr>
        <w:instrText xml:space="preserve"> PAGEREF _Toc513809231 \h </w:instrText>
      </w:r>
      <w:r w:rsidR="00C91FA1" w:rsidRPr="00115C25">
        <w:rPr>
          <w:noProof/>
        </w:rPr>
      </w:r>
      <w:r w:rsidR="00C91FA1" w:rsidRPr="00115C25">
        <w:rPr>
          <w:noProof/>
        </w:rPr>
        <w:fldChar w:fldCharType="separate"/>
      </w:r>
      <w:r w:rsidRPr="00115C25">
        <w:rPr>
          <w:noProof/>
        </w:rPr>
        <w:t>17</w:t>
      </w:r>
      <w:r w:rsidR="00C91FA1" w:rsidRPr="00115C25">
        <w:rPr>
          <w:noProof/>
        </w:rPr>
        <w:fldChar w:fldCharType="end"/>
      </w:r>
    </w:p>
    <w:p w:rsidR="00115C25" w:rsidRPr="00115C25" w:rsidRDefault="00115C25">
      <w:pPr>
        <w:pStyle w:val="11"/>
        <w:tabs>
          <w:tab w:val="right" w:leader="dot" w:pos="6159"/>
        </w:tabs>
        <w:rPr>
          <w:noProof/>
          <w:szCs w:val="22"/>
        </w:rPr>
      </w:pPr>
      <w:r w:rsidRPr="00115C25">
        <w:rPr>
          <w:noProof/>
        </w:rPr>
        <w:t xml:space="preserve">7 </w:t>
      </w:r>
      <w:r w:rsidRPr="00115C25">
        <w:rPr>
          <w:noProof/>
        </w:rPr>
        <w:t>绿色运营</w:t>
      </w:r>
      <w:r w:rsidRPr="00115C25">
        <w:rPr>
          <w:noProof/>
        </w:rPr>
        <w:tab/>
      </w:r>
      <w:r w:rsidR="00C91FA1" w:rsidRPr="00115C25">
        <w:rPr>
          <w:noProof/>
        </w:rPr>
        <w:fldChar w:fldCharType="begin"/>
      </w:r>
      <w:r w:rsidRPr="00115C25">
        <w:rPr>
          <w:noProof/>
        </w:rPr>
        <w:instrText xml:space="preserve"> PAGEREF _Toc513809232 \h </w:instrText>
      </w:r>
      <w:r w:rsidR="00C91FA1" w:rsidRPr="00115C25">
        <w:rPr>
          <w:noProof/>
        </w:rPr>
      </w:r>
      <w:r w:rsidR="00C91FA1" w:rsidRPr="00115C25">
        <w:rPr>
          <w:noProof/>
        </w:rPr>
        <w:fldChar w:fldCharType="separate"/>
      </w:r>
      <w:r w:rsidRPr="00115C25">
        <w:rPr>
          <w:noProof/>
        </w:rPr>
        <w:t>19</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7.1 </w:t>
      </w:r>
      <w:r w:rsidRPr="00115C25">
        <w:rPr>
          <w:noProof/>
        </w:rPr>
        <w:t>一般规定</w:t>
      </w:r>
      <w:r w:rsidRPr="00115C25">
        <w:rPr>
          <w:noProof/>
        </w:rPr>
        <w:tab/>
      </w:r>
      <w:r w:rsidR="00C91FA1" w:rsidRPr="00115C25">
        <w:rPr>
          <w:noProof/>
        </w:rPr>
        <w:fldChar w:fldCharType="begin"/>
      </w:r>
      <w:r w:rsidRPr="00115C25">
        <w:rPr>
          <w:noProof/>
        </w:rPr>
        <w:instrText xml:space="preserve"> PAGEREF _Toc513809233 \h </w:instrText>
      </w:r>
      <w:r w:rsidR="00C91FA1" w:rsidRPr="00115C25">
        <w:rPr>
          <w:noProof/>
        </w:rPr>
      </w:r>
      <w:r w:rsidR="00C91FA1" w:rsidRPr="00115C25">
        <w:rPr>
          <w:noProof/>
        </w:rPr>
        <w:fldChar w:fldCharType="separate"/>
      </w:r>
      <w:r w:rsidRPr="00115C25">
        <w:rPr>
          <w:noProof/>
        </w:rPr>
        <w:t>19</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7.2 </w:t>
      </w:r>
      <w:r w:rsidRPr="00115C25">
        <w:rPr>
          <w:noProof/>
        </w:rPr>
        <w:t>制度管理</w:t>
      </w:r>
      <w:r w:rsidRPr="00115C25">
        <w:rPr>
          <w:noProof/>
        </w:rPr>
        <w:tab/>
      </w:r>
      <w:r w:rsidR="00C91FA1" w:rsidRPr="00115C25">
        <w:rPr>
          <w:noProof/>
        </w:rPr>
        <w:fldChar w:fldCharType="begin"/>
      </w:r>
      <w:r w:rsidRPr="00115C25">
        <w:rPr>
          <w:noProof/>
        </w:rPr>
        <w:instrText xml:space="preserve"> PAGEREF _Toc513809234 \h </w:instrText>
      </w:r>
      <w:r w:rsidR="00C91FA1" w:rsidRPr="00115C25">
        <w:rPr>
          <w:noProof/>
        </w:rPr>
      </w:r>
      <w:r w:rsidR="00C91FA1" w:rsidRPr="00115C25">
        <w:rPr>
          <w:noProof/>
        </w:rPr>
        <w:fldChar w:fldCharType="separate"/>
      </w:r>
      <w:r w:rsidRPr="00115C25">
        <w:rPr>
          <w:noProof/>
        </w:rPr>
        <w:t>19</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t xml:space="preserve">7.3 </w:t>
      </w:r>
      <w:r w:rsidRPr="00115C25">
        <w:rPr>
          <w:noProof/>
        </w:rPr>
        <w:t>技术管理</w:t>
      </w:r>
      <w:r w:rsidRPr="00115C25">
        <w:rPr>
          <w:noProof/>
        </w:rPr>
        <w:tab/>
      </w:r>
      <w:r w:rsidR="00C91FA1" w:rsidRPr="00115C25">
        <w:rPr>
          <w:noProof/>
        </w:rPr>
        <w:fldChar w:fldCharType="begin"/>
      </w:r>
      <w:r w:rsidRPr="00115C25">
        <w:rPr>
          <w:noProof/>
        </w:rPr>
        <w:instrText xml:space="preserve"> PAGEREF _Toc513809235 \h </w:instrText>
      </w:r>
      <w:r w:rsidR="00C91FA1" w:rsidRPr="00115C25">
        <w:rPr>
          <w:noProof/>
        </w:rPr>
      </w:r>
      <w:r w:rsidR="00C91FA1" w:rsidRPr="00115C25">
        <w:rPr>
          <w:noProof/>
        </w:rPr>
        <w:fldChar w:fldCharType="separate"/>
      </w:r>
      <w:r w:rsidRPr="00115C25">
        <w:rPr>
          <w:noProof/>
        </w:rPr>
        <w:t>20</w:t>
      </w:r>
      <w:r w:rsidR="00C91FA1" w:rsidRPr="00115C25">
        <w:rPr>
          <w:noProof/>
        </w:rPr>
        <w:fldChar w:fldCharType="end"/>
      </w:r>
    </w:p>
    <w:p w:rsidR="00115C25" w:rsidRPr="00115C25" w:rsidRDefault="00115C25">
      <w:pPr>
        <w:pStyle w:val="20"/>
        <w:tabs>
          <w:tab w:val="right" w:leader="dot" w:pos="6159"/>
        </w:tabs>
        <w:rPr>
          <w:noProof/>
          <w:szCs w:val="22"/>
        </w:rPr>
      </w:pPr>
      <w:r w:rsidRPr="00115C25">
        <w:rPr>
          <w:noProof/>
        </w:rPr>
        <w:lastRenderedPageBreak/>
        <w:t xml:space="preserve">7.4 </w:t>
      </w:r>
      <w:r w:rsidRPr="00115C25">
        <w:rPr>
          <w:noProof/>
        </w:rPr>
        <w:t>环境管理</w:t>
      </w:r>
      <w:r w:rsidRPr="00115C25">
        <w:rPr>
          <w:noProof/>
        </w:rPr>
        <w:t>.</w:t>
      </w:r>
      <w:r w:rsidRPr="00115C25">
        <w:rPr>
          <w:noProof/>
        </w:rPr>
        <w:tab/>
      </w:r>
      <w:r w:rsidR="00C91FA1" w:rsidRPr="00115C25">
        <w:rPr>
          <w:noProof/>
        </w:rPr>
        <w:fldChar w:fldCharType="begin"/>
      </w:r>
      <w:r w:rsidRPr="00115C25">
        <w:rPr>
          <w:noProof/>
        </w:rPr>
        <w:instrText xml:space="preserve"> PAGEREF _Toc513809236 \h </w:instrText>
      </w:r>
      <w:r w:rsidR="00C91FA1" w:rsidRPr="00115C25">
        <w:rPr>
          <w:noProof/>
        </w:rPr>
      </w:r>
      <w:r w:rsidR="00C91FA1" w:rsidRPr="00115C25">
        <w:rPr>
          <w:noProof/>
        </w:rPr>
        <w:fldChar w:fldCharType="separate"/>
      </w:r>
      <w:r w:rsidRPr="00115C25">
        <w:rPr>
          <w:noProof/>
        </w:rPr>
        <w:t>21</w:t>
      </w:r>
      <w:r w:rsidR="00C91FA1" w:rsidRPr="00115C25">
        <w:rPr>
          <w:noProof/>
        </w:rPr>
        <w:fldChar w:fldCharType="end"/>
      </w:r>
    </w:p>
    <w:p w:rsidR="00115C25" w:rsidRPr="00115C25" w:rsidRDefault="00115C25">
      <w:pPr>
        <w:pStyle w:val="11"/>
        <w:tabs>
          <w:tab w:val="right" w:leader="dot" w:pos="6159"/>
        </w:tabs>
        <w:rPr>
          <w:noProof/>
          <w:szCs w:val="22"/>
        </w:rPr>
      </w:pPr>
      <w:r w:rsidRPr="00115C25">
        <w:rPr>
          <w:noProof/>
          <w:kern w:val="44"/>
        </w:rPr>
        <w:t>本标准用词说明</w:t>
      </w:r>
      <w:r w:rsidRPr="00115C25">
        <w:rPr>
          <w:noProof/>
        </w:rPr>
        <w:tab/>
      </w:r>
      <w:r w:rsidR="00C91FA1" w:rsidRPr="00115C25">
        <w:rPr>
          <w:noProof/>
        </w:rPr>
        <w:fldChar w:fldCharType="begin"/>
      </w:r>
      <w:r w:rsidRPr="00115C25">
        <w:rPr>
          <w:noProof/>
        </w:rPr>
        <w:instrText xml:space="preserve"> PAGEREF _Toc513809237 \h </w:instrText>
      </w:r>
      <w:r w:rsidR="00C91FA1" w:rsidRPr="00115C25">
        <w:rPr>
          <w:noProof/>
        </w:rPr>
      </w:r>
      <w:r w:rsidR="00C91FA1" w:rsidRPr="00115C25">
        <w:rPr>
          <w:noProof/>
        </w:rPr>
        <w:fldChar w:fldCharType="separate"/>
      </w:r>
      <w:r w:rsidRPr="00115C25">
        <w:rPr>
          <w:noProof/>
        </w:rPr>
        <w:t>23</w:t>
      </w:r>
      <w:r w:rsidR="00C91FA1" w:rsidRPr="00115C25">
        <w:rPr>
          <w:noProof/>
        </w:rPr>
        <w:fldChar w:fldCharType="end"/>
      </w:r>
    </w:p>
    <w:p w:rsidR="00E70728" w:rsidRPr="00404EE9" w:rsidRDefault="00C91FA1" w:rsidP="00E70728">
      <w:pPr>
        <w:pStyle w:val="20"/>
        <w:tabs>
          <w:tab w:val="right" w:leader="dot" w:pos="6159"/>
        </w:tabs>
        <w:ind w:leftChars="0" w:left="0"/>
      </w:pPr>
      <w:r w:rsidRPr="00115C25">
        <w:rPr>
          <w:kern w:val="44"/>
          <w:sz w:val="30"/>
        </w:rPr>
        <w:fldChar w:fldCharType="end"/>
      </w:r>
    </w:p>
    <w:p w:rsidR="00E70728" w:rsidRPr="00404EE9" w:rsidRDefault="00E70728" w:rsidP="00E70728">
      <w:pPr>
        <w:rPr>
          <w:rFonts w:ascii="Times New Roman" w:hAnsi="Times New Roman" w:cs="Times New Roman"/>
        </w:rPr>
        <w:sectPr w:rsidR="00E70728" w:rsidRPr="00404EE9">
          <w:pgSz w:w="8335" w:h="11850"/>
          <w:pgMar w:top="1083" w:right="1083" w:bottom="1083" w:left="1083" w:header="851" w:footer="992" w:gutter="0"/>
          <w:cols w:space="720"/>
          <w:docGrid w:type="linesAndChars" w:linePitch="312"/>
        </w:sectPr>
      </w:pPr>
    </w:p>
    <w:p w:rsidR="00463768" w:rsidRPr="003B6C00" w:rsidRDefault="00463768" w:rsidP="00463768">
      <w:pPr>
        <w:keepNext/>
        <w:keepLines/>
        <w:spacing w:before="100" w:after="100" w:line="440" w:lineRule="exact"/>
        <w:jc w:val="center"/>
        <w:outlineLvl w:val="0"/>
        <w:rPr>
          <w:rFonts w:ascii="Times New Roman" w:eastAsia="宋体" w:hAnsi="Times New Roman" w:cs="Times New Roman"/>
          <w:b/>
          <w:kern w:val="44"/>
          <w:sz w:val="30"/>
          <w:szCs w:val="24"/>
        </w:rPr>
      </w:pPr>
      <w:bookmarkStart w:id="111" w:name="_Toc513809210"/>
      <w:r w:rsidRPr="003B6C00">
        <w:rPr>
          <w:rFonts w:ascii="Times New Roman" w:eastAsia="宋体" w:hAnsi="Times New Roman" w:cs="Times New Roman"/>
          <w:b/>
          <w:kern w:val="44"/>
          <w:sz w:val="30"/>
          <w:szCs w:val="24"/>
        </w:rPr>
        <w:lastRenderedPageBreak/>
        <w:t xml:space="preserve">1 </w:t>
      </w:r>
      <w:r w:rsidRPr="003B6C00">
        <w:rPr>
          <w:rFonts w:ascii="Times New Roman" w:eastAsia="宋体" w:hAnsi="Times New Roman" w:cs="Times New Roman"/>
          <w:b/>
          <w:kern w:val="44"/>
          <w:sz w:val="30"/>
          <w:szCs w:val="24"/>
        </w:rPr>
        <w:t>总则</w:t>
      </w:r>
      <w:bookmarkEnd w:id="0"/>
      <w:bookmarkEnd w:id="1"/>
      <w:bookmarkEnd w:id="2"/>
      <w:bookmarkEnd w:id="3"/>
      <w:bookmarkEnd w:id="4"/>
      <w:bookmarkEnd w:id="5"/>
      <w:bookmarkEnd w:id="111"/>
    </w:p>
    <w:p w:rsidR="00463768" w:rsidRPr="003B6C00" w:rsidRDefault="00463768" w:rsidP="00463768">
      <w:pPr>
        <w:rPr>
          <w:rFonts w:ascii="Times New Roman" w:eastAsia="宋体" w:hAnsi="Times New Roman" w:cs="Times New Roman"/>
          <w:bCs/>
        </w:rPr>
      </w:pPr>
      <w:r w:rsidRPr="003B6C00">
        <w:rPr>
          <w:rFonts w:ascii="Times New Roman" w:eastAsia="宋体" w:hAnsi="Times New Roman" w:cs="Times New Roman"/>
          <w:b/>
          <w:szCs w:val="24"/>
        </w:rPr>
        <w:t xml:space="preserve">1.0.1  </w:t>
      </w:r>
      <w:r w:rsidRPr="003B6C00">
        <w:rPr>
          <w:rFonts w:ascii="Times New Roman" w:eastAsia="宋体" w:hAnsi="Times New Roman" w:cs="Times New Roman"/>
          <w:szCs w:val="24"/>
        </w:rPr>
        <w:t>为贯彻国家</w:t>
      </w:r>
      <w:r w:rsidRPr="003B6C00">
        <w:rPr>
          <w:rFonts w:ascii="Times New Roman" w:eastAsia="宋体" w:hAnsi="Times New Roman" w:cs="Times New Roman"/>
          <w:bCs/>
        </w:rPr>
        <w:t>技术经济政策，节约资源，保护环境，规范旧工业建筑绿色再生，制定本标准。</w:t>
      </w:r>
    </w:p>
    <w:p w:rsidR="00463768" w:rsidRPr="003B6C00" w:rsidRDefault="00463768" w:rsidP="00463768">
      <w:pPr>
        <w:spacing w:line="330" w:lineRule="exact"/>
        <w:rPr>
          <w:rFonts w:ascii="Times New Roman" w:eastAsia="宋体" w:hAnsi="Times New Roman" w:cs="Times New Roman"/>
          <w:bCs/>
          <w:szCs w:val="24"/>
        </w:rPr>
      </w:pPr>
      <w:r w:rsidRPr="003B6C00">
        <w:rPr>
          <w:rFonts w:ascii="Times New Roman" w:eastAsia="宋体" w:hAnsi="Times New Roman" w:cs="Times New Roman"/>
          <w:b/>
          <w:bCs/>
          <w:szCs w:val="24"/>
        </w:rPr>
        <w:t xml:space="preserve">1.0.2  </w:t>
      </w:r>
      <w:r w:rsidRPr="003B6C00">
        <w:rPr>
          <w:rFonts w:ascii="Times New Roman" w:eastAsia="宋体" w:hAnsi="Times New Roman" w:cs="Times New Roman"/>
          <w:bCs/>
          <w:szCs w:val="24"/>
        </w:rPr>
        <w:t>本标准适用于旧工业建筑及旧工业建筑群再生利用项目的绿色开发、绿色设计、绿色施工、绿色运营。</w:t>
      </w:r>
    </w:p>
    <w:p w:rsidR="00463768" w:rsidRPr="003B6C00" w:rsidRDefault="00463768" w:rsidP="00463768">
      <w:pPr>
        <w:spacing w:line="330" w:lineRule="exact"/>
        <w:rPr>
          <w:rFonts w:ascii="Times New Roman" w:eastAsia="宋体" w:hAnsi="Times New Roman" w:cs="Times New Roman"/>
          <w:bCs/>
          <w:szCs w:val="24"/>
        </w:rPr>
      </w:pPr>
      <w:r w:rsidRPr="003B6C00">
        <w:rPr>
          <w:rFonts w:ascii="Times New Roman" w:eastAsia="宋体" w:hAnsi="Times New Roman" w:cs="Times New Roman"/>
          <w:b/>
          <w:bCs/>
          <w:szCs w:val="24"/>
        </w:rPr>
        <w:t xml:space="preserve">1.0.3 </w:t>
      </w:r>
      <w:r w:rsidRPr="003B6C00">
        <w:rPr>
          <w:rFonts w:ascii="Times New Roman" w:eastAsia="宋体" w:hAnsi="Times New Roman" w:cs="Times New Roman"/>
          <w:bCs/>
          <w:szCs w:val="24"/>
        </w:rPr>
        <w:t>旧工业建筑绿色再生应遵循因地制宜的原则，结合旧工业建筑所在地域的气候、环境、资源、经济及文化等特点，充分发挥旧工业建筑的综合价值。</w:t>
      </w:r>
    </w:p>
    <w:p w:rsidR="00463768" w:rsidRPr="003B6C00" w:rsidRDefault="00463768" w:rsidP="00463768">
      <w:pPr>
        <w:spacing w:line="330" w:lineRule="exact"/>
        <w:rPr>
          <w:rFonts w:ascii="Times New Roman" w:eastAsia="宋体" w:hAnsi="Times New Roman" w:cs="Times New Roman"/>
          <w:bCs/>
          <w:szCs w:val="24"/>
        </w:rPr>
      </w:pPr>
      <w:r w:rsidRPr="003B6C00">
        <w:rPr>
          <w:rFonts w:ascii="Times New Roman" w:eastAsia="宋体" w:hAnsi="Times New Roman" w:cs="Times New Roman"/>
          <w:b/>
          <w:bCs/>
          <w:szCs w:val="24"/>
        </w:rPr>
        <w:t xml:space="preserve">1.0.4  </w:t>
      </w:r>
      <w:r w:rsidRPr="003B6C00">
        <w:rPr>
          <w:rFonts w:ascii="Times New Roman" w:eastAsia="宋体" w:hAnsi="Times New Roman" w:cs="Times New Roman"/>
          <w:bCs/>
          <w:szCs w:val="24"/>
        </w:rPr>
        <w:t>旧工业建筑再生利用项目的</w:t>
      </w:r>
      <w:r w:rsidRPr="003B6C00">
        <w:rPr>
          <w:rFonts w:ascii="Times New Roman" w:eastAsia="宋体" w:hAnsi="Times New Roman" w:cs="Times New Roman"/>
          <w:szCs w:val="24"/>
        </w:rPr>
        <w:t>绿色开发、绿色设计、绿色施工、绿色运营除应符合本</w:t>
      </w:r>
      <w:r w:rsidRPr="003B6C00">
        <w:rPr>
          <w:rFonts w:ascii="Times New Roman" w:eastAsia="宋体" w:hAnsi="Times New Roman" w:cs="Times New Roman" w:hint="eastAsia"/>
          <w:szCs w:val="24"/>
        </w:rPr>
        <w:t>标准</w:t>
      </w:r>
      <w:r w:rsidRPr="003B6C00">
        <w:rPr>
          <w:rFonts w:ascii="Times New Roman" w:eastAsia="宋体" w:hAnsi="Times New Roman" w:cs="Times New Roman"/>
          <w:szCs w:val="24"/>
        </w:rPr>
        <w:t>的规定外，尚应符合国家现行有关标准的规定。</w:t>
      </w:r>
    </w:p>
    <w:p w:rsidR="00463768" w:rsidRPr="003B6C00" w:rsidRDefault="00463768" w:rsidP="00463768">
      <w:pPr>
        <w:spacing w:line="330" w:lineRule="exact"/>
        <w:rPr>
          <w:rFonts w:ascii="Times New Roman" w:eastAsia="宋体" w:hAnsi="Times New Roman" w:cs="Times New Roman"/>
          <w:szCs w:val="24"/>
        </w:rPr>
        <w:sectPr w:rsidR="00463768" w:rsidRPr="003B6C00">
          <w:footerReference w:type="even" r:id="rId10"/>
          <w:footerReference w:type="default" r:id="rId11"/>
          <w:pgSz w:w="8335" w:h="11850"/>
          <w:pgMar w:top="1083" w:right="1083" w:bottom="1083" w:left="1083" w:header="851" w:footer="992" w:gutter="0"/>
          <w:pgNumType w:start="1"/>
          <w:cols w:space="720"/>
          <w:docGrid w:type="linesAndChars" w:linePitch="312"/>
        </w:sectPr>
      </w:pPr>
    </w:p>
    <w:p w:rsidR="00463768" w:rsidRPr="003B6C00" w:rsidRDefault="00463768" w:rsidP="00463768">
      <w:pPr>
        <w:keepNext/>
        <w:keepLines/>
        <w:spacing w:before="100" w:after="100" w:line="440" w:lineRule="exact"/>
        <w:jc w:val="center"/>
        <w:outlineLvl w:val="0"/>
        <w:rPr>
          <w:rFonts w:ascii="Times New Roman" w:eastAsia="宋体" w:hAnsi="Times New Roman" w:cs="Times New Roman"/>
          <w:b/>
          <w:kern w:val="44"/>
          <w:sz w:val="30"/>
          <w:szCs w:val="24"/>
        </w:rPr>
      </w:pPr>
      <w:bookmarkStart w:id="112" w:name="_Toc482405518"/>
      <w:bookmarkStart w:id="113" w:name="_Toc482405611"/>
      <w:bookmarkStart w:id="114" w:name="_Toc483476844"/>
      <w:bookmarkStart w:id="115" w:name="_Toc484364289"/>
      <w:bookmarkStart w:id="116" w:name="_Toc484880462"/>
      <w:bookmarkStart w:id="117" w:name="_Toc484883305"/>
      <w:bookmarkStart w:id="118" w:name="_Toc513809211"/>
      <w:r w:rsidRPr="003B6C00">
        <w:rPr>
          <w:rFonts w:ascii="Times New Roman" w:eastAsia="宋体" w:hAnsi="Times New Roman" w:cs="Times New Roman"/>
          <w:b/>
          <w:kern w:val="44"/>
          <w:sz w:val="30"/>
          <w:szCs w:val="24"/>
        </w:rPr>
        <w:lastRenderedPageBreak/>
        <w:t xml:space="preserve">2 </w:t>
      </w:r>
      <w:r w:rsidRPr="003B6C00">
        <w:rPr>
          <w:rFonts w:ascii="Times New Roman" w:eastAsia="宋体" w:hAnsi="Times New Roman" w:cs="Times New Roman"/>
          <w:b/>
          <w:kern w:val="44"/>
          <w:sz w:val="30"/>
          <w:szCs w:val="24"/>
        </w:rPr>
        <w:t>术语</w:t>
      </w:r>
      <w:bookmarkEnd w:id="112"/>
      <w:bookmarkEnd w:id="113"/>
      <w:bookmarkEnd w:id="114"/>
      <w:bookmarkEnd w:id="115"/>
      <w:bookmarkEnd w:id="116"/>
      <w:bookmarkEnd w:id="117"/>
      <w:bookmarkEnd w:id="118"/>
    </w:p>
    <w:p w:rsidR="00463768" w:rsidRPr="003B6C00" w:rsidRDefault="007747BE" w:rsidP="00463768">
      <w:pPr>
        <w:rPr>
          <w:rFonts w:ascii="Times New Roman" w:eastAsia="宋体" w:hAnsi="Times New Roman" w:cs="Times New Roman"/>
          <w:szCs w:val="24"/>
        </w:rPr>
      </w:pPr>
      <w:r>
        <w:rPr>
          <w:rFonts w:ascii="Times New Roman" w:eastAsia="宋体" w:hAnsi="Times New Roman" w:cs="Times New Roman"/>
          <w:b/>
          <w:bCs/>
          <w:szCs w:val="24"/>
        </w:rPr>
        <w:t>2.0.1</w:t>
      </w:r>
      <w:r w:rsidR="00463768" w:rsidRPr="003B6C00">
        <w:rPr>
          <w:rFonts w:ascii="Times New Roman" w:eastAsia="宋体" w:hAnsi="Times New Roman" w:cs="Times New Roman"/>
          <w:szCs w:val="24"/>
        </w:rPr>
        <w:t>绿色再生</w:t>
      </w:r>
      <w:r w:rsidR="00463768" w:rsidRPr="003B6C00">
        <w:rPr>
          <w:rFonts w:ascii="Times New Roman" w:eastAsia="宋体" w:hAnsi="Times New Roman" w:cs="Times New Roman"/>
          <w:szCs w:val="24"/>
        </w:rPr>
        <w:t xml:space="preserve">   green regeneration</w:t>
      </w:r>
    </w:p>
    <w:p w:rsidR="00463768" w:rsidRPr="003B6C00" w:rsidRDefault="00463768" w:rsidP="00463768">
      <w:pPr>
        <w:ind w:firstLineChars="202" w:firstLine="424"/>
        <w:rPr>
          <w:rFonts w:ascii="Times New Roman" w:eastAsia="宋体" w:hAnsi="Times New Roman" w:cs="Times New Roman"/>
          <w:szCs w:val="24"/>
        </w:rPr>
      </w:pPr>
      <w:r w:rsidRPr="003B6C00">
        <w:rPr>
          <w:rFonts w:ascii="Times New Roman" w:eastAsia="宋体" w:hAnsi="Times New Roman" w:cs="Times New Roman"/>
          <w:szCs w:val="24"/>
        </w:rPr>
        <w:t>在满足新的使用功能要求、合理的经济性的同时，最大限度节约资源、保护环境并减少污染，为人们提供健康、高效、适用、具备一定文化底蕴的使用空间，和社会及自然和谐共生的再生方式。</w:t>
      </w:r>
    </w:p>
    <w:p w:rsidR="00463768" w:rsidRPr="003B6C00" w:rsidRDefault="007747BE" w:rsidP="00463768">
      <w:pPr>
        <w:rPr>
          <w:rFonts w:ascii="Times New Roman" w:eastAsia="宋体" w:hAnsi="Times New Roman" w:cs="Times New Roman"/>
          <w:szCs w:val="24"/>
        </w:rPr>
      </w:pPr>
      <w:r>
        <w:rPr>
          <w:rFonts w:ascii="Times New Roman" w:eastAsia="宋体" w:hAnsi="Times New Roman" w:cs="Times New Roman"/>
          <w:b/>
          <w:bCs/>
          <w:szCs w:val="24"/>
        </w:rPr>
        <w:t>2.0.2</w:t>
      </w:r>
      <w:r w:rsidR="00463768" w:rsidRPr="003B6C00">
        <w:rPr>
          <w:rFonts w:ascii="Times New Roman" w:eastAsia="宋体" w:hAnsi="Times New Roman" w:cs="Times New Roman"/>
          <w:szCs w:val="24"/>
        </w:rPr>
        <w:t>可再利用材料</w:t>
      </w:r>
      <w:r w:rsidR="00463768" w:rsidRPr="003B6C00">
        <w:rPr>
          <w:rFonts w:ascii="Times New Roman" w:eastAsia="宋体" w:hAnsi="Times New Roman" w:cs="Times New Roman"/>
          <w:szCs w:val="24"/>
        </w:rPr>
        <w:t xml:space="preserve">   reusable material</w:t>
      </w:r>
    </w:p>
    <w:p w:rsidR="00463768" w:rsidRPr="003B6C00" w:rsidRDefault="00463768" w:rsidP="00463768">
      <w:pPr>
        <w:ind w:firstLineChars="201" w:firstLine="422"/>
        <w:rPr>
          <w:rFonts w:ascii="Times New Roman" w:eastAsia="宋体" w:hAnsi="Times New Roman" w:cs="Times New Roman"/>
          <w:szCs w:val="24"/>
        </w:rPr>
      </w:pPr>
      <w:r w:rsidRPr="003B6C00">
        <w:rPr>
          <w:rFonts w:ascii="Times New Roman" w:eastAsia="宋体" w:hAnsi="Times New Roman" w:cs="Times New Roman"/>
          <w:szCs w:val="24"/>
        </w:rPr>
        <w:t>不改变所回收材料的物质形态可直接再利用，或经过简单组合、修复后再利用的建筑材料。</w:t>
      </w:r>
    </w:p>
    <w:p w:rsidR="00463768" w:rsidRPr="003B6C00" w:rsidRDefault="007747BE" w:rsidP="00463768">
      <w:pPr>
        <w:rPr>
          <w:rFonts w:ascii="Times New Roman" w:eastAsia="宋体" w:hAnsi="Times New Roman" w:cs="Times New Roman"/>
          <w:szCs w:val="24"/>
        </w:rPr>
      </w:pPr>
      <w:r>
        <w:rPr>
          <w:rFonts w:ascii="Times New Roman" w:eastAsia="宋体" w:hAnsi="Times New Roman" w:cs="Times New Roman"/>
          <w:b/>
          <w:bCs/>
          <w:szCs w:val="24"/>
        </w:rPr>
        <w:t>2.0.3</w:t>
      </w:r>
      <w:r w:rsidR="00463768" w:rsidRPr="003B6C00">
        <w:rPr>
          <w:rFonts w:ascii="Times New Roman" w:eastAsia="宋体" w:hAnsi="Times New Roman" w:cs="Times New Roman"/>
          <w:szCs w:val="24"/>
        </w:rPr>
        <w:t>可再循环材料</w:t>
      </w:r>
      <w:r w:rsidR="00463768" w:rsidRPr="003B6C00">
        <w:rPr>
          <w:rFonts w:ascii="Times New Roman" w:eastAsia="宋体" w:hAnsi="Times New Roman" w:cs="Times New Roman"/>
          <w:szCs w:val="24"/>
        </w:rPr>
        <w:t xml:space="preserve">   recyclable material</w:t>
      </w:r>
    </w:p>
    <w:p w:rsidR="00463768" w:rsidRPr="003B6C00" w:rsidRDefault="00463768" w:rsidP="00463768">
      <w:pPr>
        <w:ind w:firstLineChars="201" w:firstLine="422"/>
        <w:rPr>
          <w:rFonts w:ascii="Times New Roman" w:eastAsia="宋体" w:hAnsi="Times New Roman" w:cs="Times New Roman"/>
          <w:szCs w:val="24"/>
        </w:rPr>
      </w:pPr>
      <w:r w:rsidRPr="003B6C00">
        <w:rPr>
          <w:rFonts w:ascii="Times New Roman" w:eastAsia="宋体" w:hAnsi="Times New Roman" w:cs="Times New Roman"/>
          <w:szCs w:val="24"/>
        </w:rPr>
        <w:t>对无法进行再利用的材料通过改变物质形态，生成另一种材料，实现多次循环利用的材料。</w:t>
      </w:r>
    </w:p>
    <w:p w:rsidR="00463768" w:rsidRPr="003B6C00" w:rsidRDefault="00463768" w:rsidP="00463768">
      <w:pPr>
        <w:rPr>
          <w:rFonts w:ascii="Times New Roman" w:eastAsia="宋体" w:hAnsi="Times New Roman" w:cs="Times New Roman"/>
          <w:szCs w:val="24"/>
        </w:rPr>
      </w:pPr>
      <w:r w:rsidRPr="003B6C00">
        <w:rPr>
          <w:rFonts w:ascii="Times New Roman" w:eastAsia="宋体" w:hAnsi="Times New Roman" w:cs="Times New Roman"/>
          <w:b/>
          <w:szCs w:val="24"/>
        </w:rPr>
        <w:t>2.0</w:t>
      </w:r>
      <w:r w:rsidR="007747BE">
        <w:rPr>
          <w:rFonts w:ascii="Times New Roman" w:eastAsia="宋体" w:hAnsi="Times New Roman" w:cs="Times New Roman"/>
          <w:b/>
          <w:szCs w:val="24"/>
        </w:rPr>
        <w:t>.4</w:t>
      </w:r>
      <w:r w:rsidRPr="003B6C00">
        <w:rPr>
          <w:rFonts w:ascii="Times New Roman" w:eastAsia="宋体" w:hAnsi="Times New Roman" w:cs="Times New Roman"/>
          <w:szCs w:val="24"/>
        </w:rPr>
        <w:t>可再生能源</w:t>
      </w:r>
      <w:r w:rsidRPr="003B6C00">
        <w:rPr>
          <w:rFonts w:ascii="Times New Roman" w:eastAsia="宋体" w:hAnsi="Times New Roman" w:cs="Times New Roman"/>
          <w:szCs w:val="24"/>
        </w:rPr>
        <w:t xml:space="preserve">   renewable energy</w:t>
      </w:r>
    </w:p>
    <w:p w:rsidR="00463768" w:rsidRPr="003B6C00" w:rsidRDefault="00463768" w:rsidP="00463768">
      <w:pPr>
        <w:ind w:firstLineChars="201" w:firstLine="422"/>
        <w:rPr>
          <w:rFonts w:ascii="Times New Roman" w:eastAsia="宋体" w:hAnsi="Times New Roman" w:cs="Times New Roman"/>
          <w:szCs w:val="24"/>
        </w:rPr>
      </w:pPr>
      <w:r w:rsidRPr="003B6C00">
        <w:rPr>
          <w:rFonts w:ascii="Times New Roman" w:eastAsia="宋体" w:hAnsi="Times New Roman" w:cs="Times New Roman"/>
          <w:szCs w:val="24"/>
        </w:rPr>
        <w:t>风能、太阳能、水能、生物质能、地热能和海洋能等非化石能源的统称。</w:t>
      </w:r>
    </w:p>
    <w:p w:rsidR="00463768" w:rsidRPr="003B6C00" w:rsidRDefault="007747BE" w:rsidP="00463768">
      <w:pPr>
        <w:rPr>
          <w:rFonts w:ascii="Times New Roman" w:eastAsia="宋体" w:hAnsi="Times New Roman" w:cs="Times New Roman"/>
          <w:b/>
          <w:szCs w:val="24"/>
        </w:rPr>
      </w:pPr>
      <w:r>
        <w:rPr>
          <w:rFonts w:ascii="Times New Roman" w:eastAsia="宋体" w:hAnsi="Times New Roman" w:cs="Times New Roman"/>
          <w:b/>
          <w:szCs w:val="24"/>
        </w:rPr>
        <w:t>2.0.5</w:t>
      </w:r>
      <w:r w:rsidR="00463768" w:rsidRPr="003B6C00">
        <w:rPr>
          <w:rFonts w:ascii="Times New Roman" w:eastAsia="宋体" w:hAnsi="Times New Roman" w:cs="Times New Roman"/>
          <w:szCs w:val="24"/>
        </w:rPr>
        <w:t>建筑废弃物</w:t>
      </w:r>
      <w:r w:rsidR="00463768" w:rsidRPr="003B6C00">
        <w:rPr>
          <w:rFonts w:ascii="Times New Roman" w:eastAsia="宋体" w:hAnsi="Times New Roman" w:cs="Times New Roman"/>
          <w:szCs w:val="24"/>
        </w:rPr>
        <w:t xml:space="preserve">   building waste</w:t>
      </w:r>
    </w:p>
    <w:p w:rsidR="00463768" w:rsidRPr="003B6C00" w:rsidRDefault="00463768" w:rsidP="00463768">
      <w:pPr>
        <w:ind w:firstLineChars="201" w:firstLine="422"/>
        <w:rPr>
          <w:rFonts w:ascii="Times New Roman" w:eastAsia="宋体" w:hAnsi="Times New Roman" w:cs="Times New Roman"/>
          <w:szCs w:val="24"/>
        </w:rPr>
      </w:pPr>
      <w:r w:rsidRPr="003B6C00">
        <w:rPr>
          <w:rFonts w:ascii="Times New Roman" w:eastAsia="宋体" w:hAnsi="Times New Roman" w:cs="Times New Roman"/>
          <w:szCs w:val="24"/>
        </w:rPr>
        <w:t>建筑垃圾分类后，丧失施工现场再利用价值的部分。</w:t>
      </w:r>
    </w:p>
    <w:p w:rsidR="00463768" w:rsidRPr="003B6C00" w:rsidRDefault="007747BE" w:rsidP="00463768">
      <w:pPr>
        <w:rPr>
          <w:rFonts w:ascii="Times New Roman" w:eastAsia="宋体" w:hAnsi="Times New Roman" w:cs="Times New Roman"/>
          <w:szCs w:val="24"/>
        </w:rPr>
      </w:pPr>
      <w:r>
        <w:rPr>
          <w:rFonts w:ascii="Times New Roman" w:eastAsia="宋体" w:hAnsi="Times New Roman" w:cs="Times New Roman"/>
          <w:b/>
          <w:szCs w:val="24"/>
        </w:rPr>
        <w:t>2.0.6</w:t>
      </w:r>
      <w:r w:rsidR="00463768" w:rsidRPr="003B6C00">
        <w:rPr>
          <w:rFonts w:ascii="Times New Roman" w:eastAsia="宋体" w:hAnsi="Times New Roman" w:cs="Times New Roman"/>
          <w:szCs w:val="24"/>
        </w:rPr>
        <w:t>建筑垃圾</w:t>
      </w:r>
      <w:r w:rsidR="00463768" w:rsidRPr="003B6C00">
        <w:rPr>
          <w:rFonts w:ascii="Times New Roman" w:eastAsia="宋体" w:hAnsi="Times New Roman" w:cs="Times New Roman"/>
          <w:szCs w:val="24"/>
        </w:rPr>
        <w:t xml:space="preserve">   construction trash</w:t>
      </w:r>
    </w:p>
    <w:p w:rsidR="00DA4A52" w:rsidRDefault="00463768" w:rsidP="00463768">
      <w:pPr>
        <w:ind w:firstLineChars="201" w:firstLine="422"/>
        <w:rPr>
          <w:rFonts w:ascii="Times New Roman" w:eastAsia="宋体" w:hAnsi="Times New Roman" w:cs="Times New Roman"/>
          <w:szCs w:val="24"/>
        </w:rPr>
        <w:sectPr w:rsidR="00DA4A52" w:rsidSect="0058189D">
          <w:footerReference w:type="even" r:id="rId12"/>
          <w:pgSz w:w="8335" w:h="11850"/>
          <w:pgMar w:top="1083" w:right="1080" w:bottom="1083" w:left="1080" w:header="851" w:footer="992" w:gutter="0"/>
          <w:cols w:space="720"/>
          <w:docGrid w:type="lines" w:linePitch="312"/>
        </w:sectPr>
      </w:pPr>
      <w:r w:rsidRPr="003B6C00">
        <w:rPr>
          <w:rFonts w:ascii="Times New Roman" w:eastAsia="宋体" w:hAnsi="Times New Roman" w:cs="Times New Roman"/>
          <w:szCs w:val="24"/>
        </w:rPr>
        <w:t>新建、扩建、改建和拆除各类建筑物、构筑物、管网等以及装饰装修房屋过程中产生的废物料</w:t>
      </w:r>
      <w:r w:rsidR="00DA4A52">
        <w:rPr>
          <w:rFonts w:ascii="Times New Roman" w:eastAsia="宋体" w:hAnsi="Times New Roman" w:cs="Times New Roman" w:hint="eastAsia"/>
          <w:szCs w:val="24"/>
        </w:rPr>
        <w:t>。</w:t>
      </w:r>
    </w:p>
    <w:p w:rsidR="00860E25" w:rsidRPr="003B0996" w:rsidRDefault="00860E25" w:rsidP="00860E25">
      <w:pPr>
        <w:pStyle w:val="1"/>
      </w:pPr>
      <w:bookmarkStart w:id="119" w:name="_Toc513809212"/>
      <w:r>
        <w:rPr>
          <w:rFonts w:hint="eastAsia"/>
        </w:rPr>
        <w:lastRenderedPageBreak/>
        <w:t>3</w:t>
      </w:r>
      <w:r w:rsidR="008F20D4">
        <w:rPr>
          <w:rFonts w:hint="eastAsia"/>
        </w:rPr>
        <w:t>基本</w:t>
      </w:r>
      <w:r>
        <w:rPr>
          <w:rFonts w:hint="eastAsia"/>
        </w:rPr>
        <w:t>规定</w:t>
      </w:r>
      <w:bookmarkEnd w:id="119"/>
    </w:p>
    <w:p w:rsidR="00272CA3" w:rsidRPr="00272CA3" w:rsidRDefault="00272CA3" w:rsidP="00272CA3">
      <w:pPr>
        <w:outlineLvl w:val="2"/>
        <w:rPr>
          <w:rFonts w:ascii="Times New Roman" w:eastAsia="宋体" w:hAnsi="Times New Roman" w:cs="Times New Roman"/>
          <w:b/>
          <w:bCs/>
          <w:szCs w:val="24"/>
        </w:rPr>
      </w:pPr>
      <w:r>
        <w:rPr>
          <w:rFonts w:ascii="Times New Roman" w:eastAsia="宋体" w:hAnsi="Times New Roman" w:cs="Times New Roman"/>
          <w:b/>
          <w:bCs/>
          <w:szCs w:val="24"/>
        </w:rPr>
        <w:t>3</w:t>
      </w:r>
      <w:r w:rsidR="003F794A" w:rsidRPr="003F794A">
        <w:rPr>
          <w:rFonts w:ascii="Times New Roman" w:eastAsia="宋体" w:hAnsi="Times New Roman" w:cs="Times New Roman"/>
          <w:b/>
          <w:bCs/>
          <w:szCs w:val="24"/>
        </w:rPr>
        <w:t>.</w:t>
      </w:r>
      <w:r w:rsidR="00E07A32">
        <w:rPr>
          <w:rFonts w:ascii="Times New Roman" w:eastAsia="宋体" w:hAnsi="Times New Roman" w:cs="Times New Roman"/>
          <w:b/>
          <w:bCs/>
          <w:szCs w:val="24"/>
        </w:rPr>
        <w:t>0</w:t>
      </w:r>
      <w:r w:rsidR="003F794A" w:rsidRPr="003F794A">
        <w:rPr>
          <w:rFonts w:ascii="Times New Roman" w:eastAsia="宋体" w:hAnsi="Times New Roman" w:cs="Times New Roman"/>
          <w:b/>
          <w:bCs/>
          <w:szCs w:val="24"/>
        </w:rPr>
        <w:t xml:space="preserve">.1  </w:t>
      </w:r>
      <w:r w:rsidRPr="00272CA3">
        <w:rPr>
          <w:rFonts w:ascii="Times New Roman" w:eastAsia="宋体" w:hAnsi="Times New Roman" w:cs="Times New Roman" w:hint="eastAsia"/>
          <w:bCs/>
          <w:szCs w:val="24"/>
        </w:rPr>
        <w:t>旧工业建筑</w:t>
      </w:r>
      <w:r w:rsidR="008F20D4">
        <w:rPr>
          <w:rFonts w:ascii="Times New Roman" w:eastAsia="宋体" w:hAnsi="Times New Roman" w:cs="Times New Roman" w:hint="eastAsia"/>
          <w:bCs/>
          <w:szCs w:val="24"/>
        </w:rPr>
        <w:t>绿色再生研究</w:t>
      </w:r>
      <w:r w:rsidRPr="00272CA3">
        <w:rPr>
          <w:rFonts w:ascii="Times New Roman" w:eastAsia="宋体" w:hAnsi="Times New Roman" w:cs="Times New Roman" w:hint="eastAsia"/>
          <w:bCs/>
          <w:szCs w:val="24"/>
        </w:rPr>
        <w:t>低碳节能、环保舒适、健康实用等绿色性的问题</w:t>
      </w:r>
      <w:r>
        <w:rPr>
          <w:rFonts w:ascii="Times New Roman" w:eastAsia="宋体" w:hAnsi="Times New Roman" w:cs="Times New Roman" w:hint="eastAsia"/>
          <w:bCs/>
          <w:szCs w:val="24"/>
        </w:rPr>
        <w:t>，</w:t>
      </w:r>
      <w:r w:rsidRPr="00272CA3">
        <w:rPr>
          <w:rFonts w:ascii="Times New Roman" w:eastAsia="宋体" w:hAnsi="Times New Roman" w:cs="Times New Roman" w:hint="eastAsia"/>
          <w:bCs/>
          <w:szCs w:val="24"/>
        </w:rPr>
        <w:t>适用于再生为公共建筑的旧工业建筑再生项目建筑单体或旧工业建筑群。</w:t>
      </w:r>
    </w:p>
    <w:p w:rsidR="00272CA3" w:rsidRDefault="00272CA3" w:rsidP="00272CA3">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3.</w:t>
      </w:r>
      <w:r w:rsidR="00E07A32">
        <w:rPr>
          <w:rFonts w:ascii="Times New Roman" w:eastAsia="宋体" w:hAnsi="Times New Roman" w:cs="Times New Roman"/>
          <w:b/>
          <w:bCs/>
          <w:szCs w:val="24"/>
        </w:rPr>
        <w:t>0</w:t>
      </w:r>
      <w:r>
        <w:rPr>
          <w:rFonts w:ascii="Times New Roman" w:eastAsia="宋体" w:hAnsi="Times New Roman" w:cs="Times New Roman"/>
          <w:b/>
          <w:bCs/>
          <w:szCs w:val="24"/>
        </w:rPr>
        <w:t>.</w:t>
      </w:r>
      <w:r w:rsidR="008B212A">
        <w:rPr>
          <w:rFonts w:ascii="Times New Roman" w:eastAsia="宋体" w:hAnsi="Times New Roman" w:cs="Times New Roman"/>
          <w:b/>
          <w:bCs/>
          <w:szCs w:val="24"/>
        </w:rPr>
        <w:t>2</w:t>
      </w:r>
      <w:r w:rsidR="008B212A" w:rsidRPr="00E07A32">
        <w:rPr>
          <w:rFonts w:ascii="Times New Roman" w:eastAsia="宋体" w:hAnsi="Times New Roman" w:cs="Times New Roman" w:hint="eastAsia"/>
          <w:bCs/>
          <w:szCs w:val="24"/>
        </w:rPr>
        <w:t>旧工业建筑绿色再生</w:t>
      </w:r>
      <w:r w:rsidR="008B212A" w:rsidRPr="00272CA3">
        <w:rPr>
          <w:rFonts w:ascii="Times New Roman" w:eastAsia="宋体" w:hAnsi="Times New Roman" w:cs="Times New Roman" w:hint="eastAsia"/>
          <w:bCs/>
          <w:szCs w:val="24"/>
        </w:rPr>
        <w:t>系分为绿色开发、绿色设计、绿色施工、绿色运营四大阶段</w:t>
      </w:r>
      <w:r w:rsidR="008B212A" w:rsidRPr="00E07A32">
        <w:rPr>
          <w:rFonts w:ascii="Times New Roman" w:eastAsia="宋体" w:hAnsi="Times New Roman" w:cs="Times New Roman" w:hint="eastAsia"/>
          <w:bCs/>
          <w:szCs w:val="24"/>
        </w:rPr>
        <w:t>。</w:t>
      </w:r>
    </w:p>
    <w:p w:rsidR="00272CA3" w:rsidRPr="00272CA3" w:rsidRDefault="00272CA3" w:rsidP="00272CA3">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3.</w:t>
      </w:r>
      <w:r w:rsidR="00E07A32">
        <w:rPr>
          <w:rFonts w:ascii="Times New Roman" w:eastAsia="宋体" w:hAnsi="Times New Roman" w:cs="Times New Roman"/>
          <w:b/>
          <w:bCs/>
          <w:szCs w:val="24"/>
        </w:rPr>
        <w:t>0</w:t>
      </w:r>
      <w:r>
        <w:rPr>
          <w:rFonts w:ascii="Times New Roman" w:eastAsia="宋体" w:hAnsi="Times New Roman" w:cs="Times New Roman"/>
          <w:b/>
          <w:bCs/>
          <w:szCs w:val="24"/>
        </w:rPr>
        <w:t>.</w:t>
      </w:r>
      <w:r w:rsidR="008B212A">
        <w:rPr>
          <w:rFonts w:ascii="Times New Roman" w:eastAsia="宋体" w:hAnsi="Times New Roman" w:cs="Times New Roman"/>
          <w:b/>
          <w:bCs/>
          <w:szCs w:val="24"/>
        </w:rPr>
        <w:t>3</w:t>
      </w:r>
      <w:r w:rsidR="008B212A" w:rsidRPr="0068067C">
        <w:rPr>
          <w:rFonts w:ascii="Times New Roman" w:eastAsia="宋体" w:hAnsi="Times New Roman" w:cs="Times New Roman" w:hint="eastAsia"/>
          <w:bCs/>
          <w:szCs w:val="24"/>
        </w:rPr>
        <w:t>旧工业建筑绿色再生规划设计阶段，按本标准要求对开发、设计进行有效控制，方案和初步设计阶段的设计文件有绿色规划设计专篇，施工图设计文件明确</w:t>
      </w:r>
      <w:r w:rsidR="0068067C" w:rsidRPr="0068067C">
        <w:rPr>
          <w:rFonts w:ascii="Times New Roman" w:eastAsia="宋体" w:hAnsi="Times New Roman" w:cs="Times New Roman" w:hint="eastAsia"/>
          <w:bCs/>
          <w:szCs w:val="24"/>
        </w:rPr>
        <w:t>绿色施工与运用管理的具体技术措施。</w:t>
      </w:r>
    </w:p>
    <w:p w:rsidR="00272CA3" w:rsidRPr="0068067C" w:rsidRDefault="00272CA3" w:rsidP="00272CA3">
      <w:pPr>
        <w:spacing w:line="330" w:lineRule="exact"/>
        <w:outlineLvl w:val="2"/>
        <w:rPr>
          <w:rFonts w:ascii="Times New Roman" w:eastAsia="宋体" w:hAnsi="Times New Roman" w:cs="Times New Roman"/>
          <w:bCs/>
          <w:szCs w:val="24"/>
        </w:rPr>
      </w:pPr>
      <w:r>
        <w:rPr>
          <w:rFonts w:ascii="Times New Roman" w:eastAsia="宋体" w:hAnsi="Times New Roman" w:cs="Times New Roman"/>
          <w:b/>
          <w:bCs/>
          <w:szCs w:val="24"/>
        </w:rPr>
        <w:t>3.</w:t>
      </w:r>
      <w:r w:rsidR="00E07A32">
        <w:rPr>
          <w:rFonts w:ascii="Times New Roman" w:eastAsia="宋体" w:hAnsi="Times New Roman" w:cs="Times New Roman"/>
          <w:b/>
          <w:bCs/>
          <w:szCs w:val="24"/>
        </w:rPr>
        <w:t>0.</w:t>
      </w:r>
      <w:r w:rsidR="0068067C">
        <w:rPr>
          <w:rFonts w:ascii="Times New Roman" w:eastAsia="宋体" w:hAnsi="Times New Roman" w:cs="Times New Roman"/>
          <w:b/>
          <w:bCs/>
          <w:szCs w:val="24"/>
        </w:rPr>
        <w:t>4</w:t>
      </w:r>
      <w:r w:rsidR="0068067C" w:rsidRPr="0068067C">
        <w:rPr>
          <w:rFonts w:ascii="Times New Roman" w:eastAsia="宋体" w:hAnsi="Times New Roman" w:cs="Times New Roman" w:hint="eastAsia"/>
          <w:bCs/>
          <w:szCs w:val="24"/>
        </w:rPr>
        <w:t>旧工业建筑再生利用的建设和使用过程中，应按照本标准的要求对施工和运营阶段进行过程控制。</w:t>
      </w:r>
    </w:p>
    <w:p w:rsidR="0068067C" w:rsidRPr="00272CA3" w:rsidRDefault="0068067C" w:rsidP="00272CA3">
      <w:pPr>
        <w:spacing w:line="330" w:lineRule="exact"/>
        <w:outlineLvl w:val="2"/>
        <w:rPr>
          <w:rFonts w:ascii="Times New Roman" w:eastAsia="宋体" w:hAnsi="Times New Roman" w:cs="Times New Roman"/>
          <w:bCs/>
          <w:szCs w:val="24"/>
        </w:rPr>
      </w:pPr>
      <w:r w:rsidRPr="0068067C">
        <w:rPr>
          <w:rFonts w:ascii="Times New Roman" w:eastAsia="宋体" w:hAnsi="Times New Roman" w:cs="Times New Roman" w:hint="eastAsia"/>
          <w:b/>
          <w:bCs/>
          <w:szCs w:val="24"/>
        </w:rPr>
        <w:t>3</w:t>
      </w:r>
      <w:r w:rsidRPr="0068067C">
        <w:rPr>
          <w:rFonts w:ascii="Times New Roman" w:eastAsia="宋体" w:hAnsi="Times New Roman" w:cs="Times New Roman"/>
          <w:b/>
          <w:bCs/>
          <w:szCs w:val="24"/>
        </w:rPr>
        <w:t xml:space="preserve">.0.5  </w:t>
      </w:r>
      <w:r>
        <w:rPr>
          <w:rFonts w:ascii="Times New Roman" w:eastAsia="宋体" w:hAnsi="Times New Roman" w:cs="Times New Roman" w:hint="eastAsia"/>
          <w:bCs/>
          <w:szCs w:val="24"/>
        </w:rPr>
        <w:t>旧工业建筑绿色再生应遵循科学、经济、适用的原则，合理控制造价，鼓励通过技术和管理手段，实现低成本建设。</w:t>
      </w:r>
    </w:p>
    <w:p w:rsidR="008B212A" w:rsidRPr="00272CA3" w:rsidRDefault="008B212A" w:rsidP="008B212A">
      <w:pPr>
        <w:spacing w:line="330" w:lineRule="exact"/>
        <w:outlineLvl w:val="2"/>
        <w:rPr>
          <w:rFonts w:ascii="Times New Roman" w:eastAsia="宋体" w:hAnsi="Times New Roman" w:cs="Times New Roman"/>
          <w:b/>
          <w:bCs/>
          <w:szCs w:val="24"/>
        </w:rPr>
      </w:pPr>
      <w:r>
        <w:rPr>
          <w:rFonts w:ascii="Times New Roman" w:eastAsia="宋体" w:hAnsi="Times New Roman" w:cs="Times New Roman"/>
          <w:b/>
          <w:bCs/>
          <w:szCs w:val="24"/>
        </w:rPr>
        <w:t>3.0.</w:t>
      </w:r>
      <w:r w:rsidR="0068067C">
        <w:rPr>
          <w:rFonts w:ascii="Times New Roman" w:eastAsia="宋体" w:hAnsi="Times New Roman" w:cs="Times New Roman"/>
          <w:b/>
          <w:bCs/>
          <w:szCs w:val="24"/>
        </w:rPr>
        <w:t>6</w:t>
      </w:r>
      <w:r w:rsidRPr="00E07A32">
        <w:rPr>
          <w:rFonts w:ascii="Times New Roman" w:eastAsia="宋体" w:hAnsi="Times New Roman" w:cs="Times New Roman" w:hint="eastAsia"/>
          <w:bCs/>
          <w:szCs w:val="24"/>
        </w:rPr>
        <w:t>旧工业建筑绿色再生应符合现行国家标准《绿色建筑评价标准》</w:t>
      </w:r>
      <w:r w:rsidRPr="00E07A32">
        <w:rPr>
          <w:rFonts w:ascii="Times New Roman" w:eastAsia="宋体" w:hAnsi="Times New Roman" w:cs="Times New Roman" w:hint="eastAsia"/>
          <w:bCs/>
          <w:szCs w:val="24"/>
        </w:rPr>
        <w:t>G</w:t>
      </w:r>
      <w:r w:rsidRPr="00E07A32">
        <w:rPr>
          <w:rFonts w:ascii="Times New Roman" w:eastAsia="宋体" w:hAnsi="Times New Roman" w:cs="Times New Roman"/>
          <w:bCs/>
          <w:szCs w:val="24"/>
        </w:rPr>
        <w:t>B/T 50378</w:t>
      </w:r>
      <w:r w:rsidRPr="00E07A32">
        <w:rPr>
          <w:rFonts w:ascii="Times New Roman" w:eastAsia="宋体" w:hAnsi="Times New Roman" w:cs="Times New Roman" w:hint="eastAsia"/>
          <w:bCs/>
          <w:szCs w:val="24"/>
        </w:rPr>
        <w:t>的有关规定。</w:t>
      </w:r>
    </w:p>
    <w:p w:rsidR="00C34446" w:rsidRDefault="00C34446" w:rsidP="00272CA3">
      <w:pPr>
        <w:spacing w:line="330" w:lineRule="exact"/>
        <w:outlineLvl w:val="2"/>
        <w:sectPr w:rsidR="00C34446" w:rsidSect="007F44DB">
          <w:pgSz w:w="8335" w:h="11850"/>
          <w:pgMar w:top="1083" w:right="1080" w:bottom="1083" w:left="1080" w:header="851" w:footer="992" w:gutter="0"/>
          <w:cols w:space="720"/>
          <w:docGrid w:type="lines" w:linePitch="312"/>
        </w:sectPr>
      </w:pPr>
    </w:p>
    <w:p w:rsidR="00C34446" w:rsidRPr="00C34446" w:rsidRDefault="00C34446" w:rsidP="00C34446">
      <w:pPr>
        <w:keepNext/>
        <w:keepLines/>
        <w:spacing w:before="100" w:after="100" w:line="440" w:lineRule="exact"/>
        <w:jc w:val="center"/>
        <w:outlineLvl w:val="0"/>
        <w:rPr>
          <w:rFonts w:ascii="Times New Roman" w:eastAsia="宋体" w:hAnsi="Times New Roman" w:cs="Times New Roman"/>
          <w:b/>
          <w:kern w:val="44"/>
          <w:sz w:val="30"/>
          <w:szCs w:val="24"/>
        </w:rPr>
      </w:pPr>
      <w:bookmarkStart w:id="120" w:name="_Toc513809213"/>
      <w:bookmarkStart w:id="121" w:name="_Toc482405524"/>
      <w:bookmarkStart w:id="122" w:name="_Toc482405617"/>
      <w:bookmarkStart w:id="123" w:name="_Toc483476850"/>
      <w:bookmarkStart w:id="124" w:name="_Toc469846360"/>
      <w:bookmarkStart w:id="125" w:name="_Toc476082690"/>
      <w:r w:rsidRPr="00C34446">
        <w:rPr>
          <w:rFonts w:ascii="Times New Roman" w:eastAsia="宋体" w:hAnsi="Times New Roman" w:cs="Times New Roman" w:hint="eastAsia"/>
          <w:b/>
          <w:kern w:val="44"/>
          <w:sz w:val="30"/>
          <w:szCs w:val="24"/>
        </w:rPr>
        <w:lastRenderedPageBreak/>
        <w:t xml:space="preserve">4 </w:t>
      </w:r>
      <w:r w:rsidRPr="00C34446">
        <w:rPr>
          <w:rFonts w:ascii="Times New Roman" w:eastAsia="宋体" w:hAnsi="Times New Roman" w:cs="Times New Roman" w:hint="eastAsia"/>
          <w:b/>
          <w:kern w:val="44"/>
          <w:sz w:val="30"/>
          <w:szCs w:val="24"/>
        </w:rPr>
        <w:t>绿色开发</w:t>
      </w:r>
      <w:bookmarkEnd w:id="120"/>
    </w:p>
    <w:p w:rsidR="00C34446" w:rsidRPr="00115C25" w:rsidRDefault="00C34446" w:rsidP="00115C25">
      <w:pPr>
        <w:pStyle w:val="2"/>
      </w:pPr>
      <w:bookmarkStart w:id="126" w:name="_Toc513809214"/>
      <w:r w:rsidRPr="00115C25">
        <w:rPr>
          <w:rFonts w:hint="eastAsia"/>
        </w:rPr>
        <w:t xml:space="preserve">4.1 </w:t>
      </w:r>
      <w:r w:rsidRPr="00115C25">
        <w:rPr>
          <w:rFonts w:hint="eastAsia"/>
        </w:rPr>
        <w:t>一般规定</w:t>
      </w:r>
      <w:bookmarkEnd w:id="126"/>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 xml:space="preserve">4.1.1  </w:t>
      </w:r>
      <w:r w:rsidRPr="00C34446">
        <w:rPr>
          <w:rFonts w:ascii="Times New Roman" w:eastAsia="宋体" w:hAnsi="Times New Roman" w:cs="Times New Roman" w:hint="eastAsia"/>
          <w:bCs/>
          <w:szCs w:val="24"/>
        </w:rPr>
        <w:t>绿色开发应坚持绿色理念，在成本控制、文化传承、公共服务和环境保护方面采取适当的措施。</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4.1.2</w:t>
      </w:r>
      <w:r w:rsidRPr="00C34446">
        <w:rPr>
          <w:rFonts w:ascii="Times New Roman" w:eastAsia="宋体" w:hAnsi="Times New Roman" w:cs="Times New Roman"/>
          <w:bCs/>
          <w:szCs w:val="24"/>
        </w:rPr>
        <w:t>旧工业建筑项目的开发应符合建设程序</w:t>
      </w:r>
      <w:r w:rsidRPr="00C34446">
        <w:rPr>
          <w:rFonts w:ascii="Times New Roman" w:eastAsia="宋体" w:hAnsi="Times New Roman" w:cs="Times New Roman" w:hint="eastAsia"/>
          <w:bCs/>
          <w:szCs w:val="24"/>
        </w:rPr>
        <w:t>，并符合下列规定：</w:t>
      </w:r>
    </w:p>
    <w:p w:rsidR="00C34446" w:rsidRPr="00C34446" w:rsidRDefault="00C34446" w:rsidP="00C34446">
      <w:pPr>
        <w:spacing w:line="324" w:lineRule="exact"/>
        <w:ind w:firstLineChars="150" w:firstLine="316"/>
        <w:outlineLvl w:val="3"/>
        <w:rPr>
          <w:rFonts w:ascii="Times New Roman" w:eastAsia="宋体" w:hAnsi="Times New Roman" w:cs="Times New Roman"/>
        </w:rPr>
      </w:pPr>
      <w:r w:rsidRPr="00C34446">
        <w:rPr>
          <w:rFonts w:ascii="Times New Roman" w:eastAsia="宋体" w:hAnsi="Times New Roman" w:cs="Times New Roman" w:hint="eastAsia"/>
          <w:b/>
          <w:bCs/>
        </w:rPr>
        <w:t xml:space="preserve">1  </w:t>
      </w:r>
      <w:r w:rsidRPr="00C34446">
        <w:rPr>
          <w:rFonts w:ascii="Times New Roman" w:eastAsia="宋体" w:hAnsi="Times New Roman" w:cs="Times New Roman" w:hint="eastAsia"/>
          <w:bCs/>
        </w:rPr>
        <w:t>应调研并分析区域环境和旧工业建筑历史沿革情况，收集的资料应具备真实性、完整性、时效性。</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b/>
        </w:rPr>
        <w:t>2</w:t>
      </w:r>
      <w:r w:rsidRPr="00C34446">
        <w:rPr>
          <w:rFonts w:ascii="Times New Roman" w:eastAsia="宋体" w:hAnsi="Times New Roman" w:cs="Times New Roman" w:hint="eastAsia"/>
          <w:bCs/>
        </w:rPr>
        <w:t>应调研旧工业区现状，实测平面网络系统及建（构）筑物空间尺寸，绘制相关图纸。</w:t>
      </w:r>
    </w:p>
    <w:p w:rsidR="00C34446" w:rsidRPr="00C34446" w:rsidRDefault="00C34446" w:rsidP="00C34446">
      <w:pPr>
        <w:spacing w:line="324" w:lineRule="exact"/>
        <w:ind w:firstLineChars="150" w:firstLine="316"/>
        <w:outlineLvl w:val="3"/>
        <w:rPr>
          <w:rFonts w:ascii="Times New Roman" w:eastAsia="宋体" w:hAnsi="Times New Roman" w:cs="Times New Roman"/>
          <w:b/>
          <w:bCs/>
        </w:rPr>
      </w:pPr>
      <w:r w:rsidRPr="00C34446">
        <w:rPr>
          <w:rFonts w:ascii="Times New Roman" w:eastAsia="宋体" w:hAnsi="Times New Roman" w:cs="Times New Roman" w:hint="eastAsia"/>
          <w:b/>
          <w:bCs/>
        </w:rPr>
        <w:t>3</w:t>
      </w:r>
      <w:r w:rsidRPr="00C34446">
        <w:rPr>
          <w:rFonts w:ascii="Times New Roman" w:eastAsia="宋体" w:hAnsi="Times New Roman" w:cs="Times New Roman" w:hint="eastAsia"/>
          <w:bCs/>
        </w:rPr>
        <w:t>应</w:t>
      </w:r>
      <w:r w:rsidRPr="00C34446">
        <w:rPr>
          <w:rFonts w:ascii="Times New Roman" w:eastAsia="宋体" w:hAnsi="Times New Roman" w:cs="Times New Roman"/>
          <w:bCs/>
        </w:rPr>
        <w:t>在</w:t>
      </w:r>
      <w:r w:rsidRPr="00C34446">
        <w:rPr>
          <w:rFonts w:ascii="Times New Roman" w:eastAsia="宋体" w:hAnsi="Times New Roman" w:cs="Times New Roman" w:hint="eastAsia"/>
          <w:bCs/>
        </w:rPr>
        <w:t>满足所在城市总体规划协调的前提下，完成旧工业区功能区域规划、各类平面网络规划，结合结构安全</w:t>
      </w:r>
      <w:r w:rsidRPr="00C34446">
        <w:rPr>
          <w:rFonts w:ascii="Times New Roman" w:eastAsia="宋体" w:hAnsi="Times New Roman" w:cs="Times New Roman"/>
          <w:bCs/>
        </w:rPr>
        <w:t>检测</w:t>
      </w:r>
      <w:r w:rsidRPr="00C34446">
        <w:rPr>
          <w:rFonts w:ascii="Times New Roman" w:eastAsia="宋体" w:hAnsi="Times New Roman" w:cs="Times New Roman" w:hint="eastAsia"/>
          <w:bCs/>
        </w:rPr>
        <w:t>与评定</w:t>
      </w:r>
      <w:r w:rsidRPr="00C34446">
        <w:rPr>
          <w:rFonts w:ascii="Times New Roman" w:eastAsia="宋体" w:hAnsi="Times New Roman" w:cs="Times New Roman"/>
          <w:bCs/>
        </w:rPr>
        <w:t>结果</w:t>
      </w:r>
      <w:r w:rsidRPr="00C34446">
        <w:rPr>
          <w:rFonts w:ascii="Times New Roman" w:eastAsia="宋体" w:hAnsi="Times New Roman" w:cs="Times New Roman" w:hint="eastAsia"/>
          <w:bCs/>
        </w:rPr>
        <w:t>，确定各单体建（构）筑再生模式。</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4.1.3</w:t>
      </w:r>
      <w:r w:rsidRPr="00C34446">
        <w:rPr>
          <w:rFonts w:ascii="Times New Roman" w:eastAsia="宋体" w:hAnsi="Times New Roman" w:cs="Times New Roman" w:hint="eastAsia"/>
          <w:bCs/>
          <w:szCs w:val="24"/>
        </w:rPr>
        <w:t>开发</w:t>
      </w:r>
      <w:r w:rsidR="00CB3D8E">
        <w:rPr>
          <w:rFonts w:ascii="Times New Roman" w:eastAsia="宋体" w:hAnsi="Times New Roman" w:cs="Times New Roman" w:hint="eastAsia"/>
          <w:bCs/>
          <w:szCs w:val="24"/>
        </w:rPr>
        <w:t>团队</w:t>
      </w:r>
      <w:r w:rsidRPr="00C34446">
        <w:rPr>
          <w:rFonts w:ascii="Times New Roman" w:eastAsia="宋体" w:hAnsi="Times New Roman" w:cs="Times New Roman" w:hint="eastAsia"/>
          <w:bCs/>
          <w:szCs w:val="24"/>
        </w:rPr>
        <w:t>应具有与旧工业建筑再生利用项目相适应的经济、技术、管理人员，具有组织调研、编制可行性研究报告的能力。若不具备上述条件，可委托具有相应资质的第三方代理。</w:t>
      </w:r>
    </w:p>
    <w:p w:rsidR="00C34446" w:rsidRPr="00115C25" w:rsidRDefault="00C34446" w:rsidP="00115C25">
      <w:pPr>
        <w:pStyle w:val="2"/>
      </w:pPr>
      <w:bookmarkStart w:id="127" w:name="_Toc513809215"/>
      <w:r w:rsidRPr="00115C25">
        <w:rPr>
          <w:rFonts w:hint="eastAsia"/>
        </w:rPr>
        <w:t xml:space="preserve">4.2 </w:t>
      </w:r>
      <w:r w:rsidRPr="00115C25">
        <w:rPr>
          <w:rFonts w:hint="eastAsia"/>
        </w:rPr>
        <w:t>成本控制</w:t>
      </w:r>
      <w:bookmarkEnd w:id="127"/>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4.2.1</w:t>
      </w:r>
      <w:r w:rsidRPr="00C34446">
        <w:rPr>
          <w:rFonts w:ascii="Times New Roman" w:eastAsia="宋体" w:hAnsi="Times New Roman" w:cs="Times New Roman" w:hint="eastAsia"/>
          <w:bCs/>
          <w:szCs w:val="24"/>
        </w:rPr>
        <w:t>应从地理位置、周边土地供应、环境及配套、政府规划、城市未来发展战略等角度</w:t>
      </w:r>
      <w:r w:rsidR="007F44DB" w:rsidRPr="00C34446">
        <w:rPr>
          <w:rFonts w:ascii="Times New Roman" w:eastAsia="宋体" w:hAnsi="Times New Roman" w:cs="Times New Roman" w:hint="eastAsia"/>
          <w:bCs/>
          <w:szCs w:val="24"/>
        </w:rPr>
        <w:t>初步评估</w:t>
      </w:r>
      <w:r w:rsidR="007F44DB">
        <w:rPr>
          <w:rFonts w:ascii="Times New Roman" w:eastAsia="宋体" w:hAnsi="Times New Roman" w:cs="Times New Roman" w:hint="eastAsia"/>
          <w:bCs/>
          <w:szCs w:val="24"/>
        </w:rPr>
        <w:t>土地升值潜力</w:t>
      </w:r>
      <w:r w:rsidRPr="00C34446">
        <w:rPr>
          <w:rFonts w:ascii="Times New Roman" w:eastAsia="宋体" w:hAnsi="Times New Roman" w:cs="Times New Roman" w:hint="eastAsia"/>
          <w:bCs/>
          <w:szCs w:val="24"/>
        </w:rPr>
        <w:t>。</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4.2.2</w:t>
      </w:r>
      <w:r w:rsidRPr="00C34446">
        <w:rPr>
          <w:rFonts w:ascii="Times New Roman" w:eastAsia="宋体" w:hAnsi="Times New Roman" w:cs="Times New Roman" w:hint="eastAsia"/>
          <w:bCs/>
          <w:szCs w:val="24"/>
        </w:rPr>
        <w:t>应根据厂区平面图</w:t>
      </w:r>
      <w:r w:rsidRPr="00C34446">
        <w:rPr>
          <w:rFonts w:ascii="Times New Roman" w:eastAsia="宋体" w:hAnsi="Times New Roman" w:cs="Times New Roman"/>
          <w:bCs/>
          <w:szCs w:val="24"/>
        </w:rPr>
        <w:t>、固定资产清单等，对厂区内设备、</w:t>
      </w:r>
      <w:r w:rsidRPr="00C34446">
        <w:rPr>
          <w:rFonts w:ascii="Times New Roman" w:eastAsia="宋体" w:hAnsi="Times New Roman" w:cs="Times New Roman" w:hint="eastAsia"/>
          <w:bCs/>
          <w:szCs w:val="24"/>
        </w:rPr>
        <w:t>材料等</w:t>
      </w:r>
      <w:r w:rsidRPr="00C34446">
        <w:rPr>
          <w:rFonts w:ascii="Times New Roman" w:eastAsia="宋体" w:hAnsi="Times New Roman" w:cs="Times New Roman"/>
          <w:bCs/>
          <w:szCs w:val="24"/>
        </w:rPr>
        <w:t>既有</w:t>
      </w:r>
      <w:r w:rsidRPr="00C34446">
        <w:rPr>
          <w:rFonts w:ascii="Times New Roman" w:eastAsia="宋体" w:hAnsi="Times New Roman" w:cs="Times New Roman" w:hint="eastAsia"/>
          <w:bCs/>
          <w:szCs w:val="24"/>
        </w:rPr>
        <w:t>资源进行</w:t>
      </w:r>
      <w:r w:rsidRPr="00C34446">
        <w:rPr>
          <w:rFonts w:ascii="Times New Roman" w:eastAsia="宋体" w:hAnsi="Times New Roman" w:cs="Times New Roman"/>
          <w:bCs/>
          <w:szCs w:val="24"/>
        </w:rPr>
        <w:t>清查，</w:t>
      </w:r>
      <w:r w:rsidRPr="00C34446">
        <w:rPr>
          <w:rFonts w:ascii="Times New Roman" w:eastAsia="宋体" w:hAnsi="Times New Roman" w:cs="Times New Roman" w:hint="eastAsia"/>
          <w:bCs/>
          <w:szCs w:val="24"/>
        </w:rPr>
        <w:t>预估</w:t>
      </w:r>
      <w:r w:rsidRPr="00C34446">
        <w:rPr>
          <w:rFonts w:ascii="Times New Roman" w:eastAsia="宋体" w:hAnsi="Times New Roman" w:cs="Times New Roman"/>
          <w:bCs/>
          <w:szCs w:val="24"/>
        </w:rPr>
        <w:t>其可再生潜力，可</w:t>
      </w:r>
      <w:r w:rsidRPr="00C34446">
        <w:rPr>
          <w:rFonts w:ascii="Times New Roman" w:eastAsia="宋体" w:hAnsi="Times New Roman" w:cs="Times New Roman" w:hint="eastAsia"/>
          <w:bCs/>
          <w:szCs w:val="24"/>
        </w:rPr>
        <w:t>通过出售、拍卖等方式及时盘活资金</w:t>
      </w:r>
      <w:r w:rsidRPr="00C34446">
        <w:rPr>
          <w:rFonts w:ascii="Times New Roman" w:eastAsia="宋体" w:hAnsi="Times New Roman" w:cs="Times New Roman"/>
          <w:bCs/>
          <w:szCs w:val="24"/>
        </w:rPr>
        <w:t>。</w:t>
      </w:r>
      <w:r w:rsidRPr="00C34446">
        <w:rPr>
          <w:rFonts w:ascii="Times New Roman" w:eastAsia="宋体" w:hAnsi="Times New Roman" w:cs="Times New Roman" w:hint="eastAsia"/>
          <w:bCs/>
          <w:szCs w:val="24"/>
        </w:rPr>
        <w:t>对具有文物价值以及特殊历史意义的固定资产，应予以适当保护。</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 xml:space="preserve">4.2.3  </w:t>
      </w:r>
      <w:r w:rsidRPr="00C34446">
        <w:rPr>
          <w:rFonts w:ascii="Times New Roman" w:eastAsia="宋体" w:hAnsi="Times New Roman" w:cs="Times New Roman" w:hint="eastAsia"/>
          <w:bCs/>
          <w:szCs w:val="24"/>
        </w:rPr>
        <w:t>应制定项目投资计划，并符合下列规定：</w:t>
      </w:r>
    </w:p>
    <w:p w:rsidR="00C34446" w:rsidRPr="00C34446" w:rsidRDefault="00C34446" w:rsidP="00C34446">
      <w:pPr>
        <w:spacing w:line="324" w:lineRule="exact"/>
        <w:ind w:firstLineChars="150" w:firstLine="316"/>
        <w:outlineLvl w:val="3"/>
        <w:rPr>
          <w:rFonts w:ascii="Times New Roman" w:eastAsia="宋体" w:hAnsi="Times New Roman" w:cs="Times New Roman"/>
          <w:b/>
          <w:bCs/>
        </w:rPr>
      </w:pPr>
      <w:r w:rsidRPr="00C34446">
        <w:rPr>
          <w:rFonts w:ascii="Times New Roman" w:eastAsia="宋体" w:hAnsi="Times New Roman" w:cs="Times New Roman"/>
          <w:b/>
        </w:rPr>
        <w:t>1</w:t>
      </w:r>
      <w:r w:rsidRPr="00C34446">
        <w:rPr>
          <w:rFonts w:ascii="Times New Roman" w:eastAsia="宋体" w:hAnsi="Times New Roman" w:cs="Times New Roman" w:hint="eastAsia"/>
          <w:bCs/>
          <w:szCs w:val="24"/>
        </w:rPr>
        <w:t>应以再生利用项目建设投资详细估算值为主要参考依据，合理确</w:t>
      </w:r>
      <w:r w:rsidRPr="00C34446">
        <w:rPr>
          <w:rFonts w:ascii="Times New Roman" w:eastAsia="宋体" w:hAnsi="Times New Roman" w:cs="Times New Roman" w:hint="eastAsia"/>
        </w:rPr>
        <w:t>定投资总成本。</w:t>
      </w:r>
    </w:p>
    <w:p w:rsidR="00C34446" w:rsidRPr="00C34446" w:rsidRDefault="00C34446" w:rsidP="00C34446">
      <w:pPr>
        <w:spacing w:line="324" w:lineRule="exact"/>
        <w:ind w:firstLineChars="150" w:firstLine="316"/>
        <w:outlineLvl w:val="3"/>
        <w:rPr>
          <w:rFonts w:ascii="Times New Roman" w:eastAsia="宋体" w:hAnsi="Times New Roman" w:cs="Times New Roman"/>
          <w:b/>
          <w:bCs/>
        </w:rPr>
      </w:pPr>
      <w:r w:rsidRPr="00C34446">
        <w:rPr>
          <w:rFonts w:ascii="Times New Roman" w:eastAsia="宋体" w:hAnsi="Times New Roman" w:cs="Times New Roman"/>
          <w:b/>
        </w:rPr>
        <w:lastRenderedPageBreak/>
        <w:t xml:space="preserve">2  </w:t>
      </w:r>
      <w:r w:rsidRPr="00C34446">
        <w:rPr>
          <w:rFonts w:ascii="Times New Roman" w:eastAsia="宋体" w:hAnsi="Times New Roman" w:cs="Times New Roman" w:hint="eastAsia"/>
        </w:rPr>
        <w:t>应明确项目技术措施优势，</w:t>
      </w:r>
      <w:r w:rsidRPr="00C34446">
        <w:rPr>
          <w:rFonts w:ascii="Times New Roman" w:eastAsia="宋体" w:hAnsi="Times New Roman" w:cs="Times New Roman" w:hint="eastAsia"/>
          <w:bCs/>
        </w:rPr>
        <w:t>优化对</w:t>
      </w:r>
      <w:r w:rsidRPr="00C34446">
        <w:rPr>
          <w:rFonts w:ascii="Times New Roman" w:eastAsia="宋体" w:hAnsi="Times New Roman" w:cs="Times New Roman" w:hint="eastAsia"/>
        </w:rPr>
        <w:t>项目影响重大的技术方法</w:t>
      </w:r>
      <w:r w:rsidRPr="00C34446">
        <w:rPr>
          <w:rFonts w:ascii="Times New Roman" w:eastAsia="宋体" w:hAnsi="Times New Roman" w:cs="Times New Roman" w:hint="eastAsia"/>
          <w:bCs/>
        </w:rPr>
        <w:t>，</w:t>
      </w:r>
      <w:r w:rsidRPr="00C34446">
        <w:rPr>
          <w:rFonts w:ascii="Times New Roman" w:eastAsia="宋体" w:hAnsi="Times New Roman" w:cs="Times New Roman" w:hint="eastAsia"/>
        </w:rPr>
        <w:t>降低投资成本，提高项目效益。</w:t>
      </w:r>
    </w:p>
    <w:p w:rsidR="00C34446" w:rsidRPr="00C34446" w:rsidRDefault="00C34446" w:rsidP="00CB3D8E">
      <w:pPr>
        <w:spacing w:line="324" w:lineRule="exact"/>
        <w:ind w:firstLineChars="150" w:firstLine="316"/>
        <w:outlineLvl w:val="3"/>
        <w:rPr>
          <w:rFonts w:ascii="Times New Roman" w:eastAsia="宋体" w:hAnsi="Times New Roman" w:cs="Times New Roman"/>
          <w:bCs/>
          <w:szCs w:val="24"/>
        </w:rPr>
      </w:pPr>
      <w:r w:rsidRPr="00C34446">
        <w:rPr>
          <w:rFonts w:ascii="Times New Roman" w:eastAsia="宋体" w:hAnsi="Times New Roman" w:cs="Times New Roman"/>
          <w:b/>
          <w:color w:val="000000"/>
        </w:rPr>
        <w:t xml:space="preserve">3  </w:t>
      </w:r>
      <w:r w:rsidRPr="00C34446">
        <w:rPr>
          <w:rFonts w:ascii="Times New Roman" w:eastAsia="宋体" w:hAnsi="Times New Roman" w:cs="Times New Roman" w:hint="eastAsia"/>
          <w:color w:val="000000"/>
        </w:rPr>
        <w:t>应估算绿色技术投资增量，</w:t>
      </w:r>
      <w:r w:rsidRPr="00C34446">
        <w:rPr>
          <w:rFonts w:ascii="Times New Roman" w:eastAsia="宋体" w:hAnsi="Times New Roman" w:cs="Times New Roman" w:hint="eastAsia"/>
          <w:bCs/>
          <w:color w:val="000000"/>
        </w:rPr>
        <w:t>以控制相关设备设施的成本</w:t>
      </w:r>
      <w:r w:rsidRPr="00C34446">
        <w:rPr>
          <w:rFonts w:ascii="Times New Roman" w:eastAsia="宋体" w:hAnsi="Times New Roman" w:cs="Times New Roman" w:hint="eastAsia"/>
          <w:color w:val="000000"/>
        </w:rPr>
        <w:t>。</w:t>
      </w:r>
      <w:r w:rsidRPr="00C34446">
        <w:rPr>
          <w:rFonts w:ascii="Times New Roman" w:eastAsia="宋体" w:hAnsi="Times New Roman" w:cs="Times New Roman" w:hint="eastAsia"/>
          <w:bCs/>
          <w:szCs w:val="24"/>
        </w:rPr>
        <w:t>应保证项目投资计划合理性，并符合下列规定：</w:t>
      </w:r>
    </w:p>
    <w:p w:rsidR="00C34446" w:rsidRPr="00115C25" w:rsidRDefault="00C34446" w:rsidP="00115C25">
      <w:pPr>
        <w:pStyle w:val="2"/>
      </w:pPr>
      <w:bookmarkStart w:id="128" w:name="_Toc513809216"/>
      <w:r w:rsidRPr="00115C25">
        <w:rPr>
          <w:rFonts w:hint="eastAsia"/>
        </w:rPr>
        <w:t xml:space="preserve">4.3 </w:t>
      </w:r>
      <w:r w:rsidRPr="00115C25">
        <w:rPr>
          <w:rFonts w:hint="eastAsia"/>
        </w:rPr>
        <w:t>文化传承</w:t>
      </w:r>
      <w:bookmarkEnd w:id="128"/>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4.3.</w:t>
      </w:r>
      <w:r w:rsidRPr="00C34446">
        <w:rPr>
          <w:rFonts w:ascii="Times New Roman" w:eastAsia="宋体" w:hAnsi="Times New Roman" w:cs="Times New Roman"/>
          <w:b/>
          <w:bCs/>
          <w:szCs w:val="24"/>
        </w:rPr>
        <w:t>1</w:t>
      </w:r>
      <w:r w:rsidRPr="00C34446">
        <w:rPr>
          <w:rFonts w:ascii="Times New Roman" w:eastAsia="宋体" w:hAnsi="Times New Roman" w:cs="Times New Roman" w:hint="eastAsia"/>
          <w:bCs/>
          <w:szCs w:val="24"/>
        </w:rPr>
        <w:t>被认定为保护文物或工业遗产的项目，应按照相关规章制度进行保护利用。</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 xml:space="preserve">4.3.2  </w:t>
      </w:r>
      <w:r w:rsidRPr="00C34446">
        <w:rPr>
          <w:rFonts w:ascii="Times New Roman" w:eastAsia="宋体" w:hAnsi="Times New Roman" w:cs="Times New Roman" w:hint="eastAsia"/>
          <w:bCs/>
          <w:szCs w:val="24"/>
        </w:rPr>
        <w:t>旧工业区内存在的自然、历史、文化遗产，应予以合理保护。</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4.3.3</w:t>
      </w:r>
      <w:r w:rsidRPr="00C34446">
        <w:rPr>
          <w:rFonts w:ascii="Times New Roman" w:eastAsia="宋体" w:hAnsi="Times New Roman" w:cs="Times New Roman" w:hint="eastAsia"/>
          <w:bCs/>
          <w:szCs w:val="24"/>
        </w:rPr>
        <w:t>为确立</w:t>
      </w:r>
      <w:r w:rsidRPr="00C34446">
        <w:rPr>
          <w:rFonts w:ascii="Times New Roman" w:eastAsia="宋体" w:hAnsi="Times New Roman" w:cs="Times New Roman"/>
          <w:bCs/>
          <w:szCs w:val="24"/>
        </w:rPr>
        <w:t>合理的品牌定位</w:t>
      </w:r>
      <w:r w:rsidRPr="00C34446">
        <w:rPr>
          <w:rFonts w:ascii="Times New Roman" w:eastAsia="宋体" w:hAnsi="Times New Roman" w:cs="Times New Roman" w:hint="eastAsia"/>
          <w:bCs/>
          <w:szCs w:val="24"/>
        </w:rPr>
        <w:t>，应挖掘分析旧</w:t>
      </w:r>
      <w:r w:rsidRPr="00C34446">
        <w:rPr>
          <w:rFonts w:ascii="Times New Roman" w:eastAsia="宋体" w:hAnsi="Times New Roman" w:cs="Times New Roman"/>
          <w:bCs/>
          <w:szCs w:val="24"/>
        </w:rPr>
        <w:t>工业区建筑</w:t>
      </w:r>
      <w:r w:rsidRPr="00C34446">
        <w:rPr>
          <w:rFonts w:ascii="Times New Roman" w:eastAsia="宋体" w:hAnsi="Times New Roman" w:cs="Times New Roman" w:hint="eastAsia"/>
          <w:bCs/>
          <w:szCs w:val="24"/>
        </w:rPr>
        <w:t>特点。特点包括以下内容：</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t xml:space="preserve">1  </w:t>
      </w:r>
      <w:r w:rsidRPr="00C34446">
        <w:rPr>
          <w:rFonts w:ascii="Times New Roman" w:eastAsia="宋体" w:hAnsi="Times New Roman" w:cs="Times New Roman" w:hint="eastAsia"/>
          <w:bCs/>
        </w:rPr>
        <w:t>建筑风格独特，具有一定的美学价值或历史价值。</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t xml:space="preserve">2  </w:t>
      </w:r>
      <w:r w:rsidRPr="00C34446">
        <w:rPr>
          <w:rFonts w:ascii="Times New Roman" w:eastAsia="宋体" w:hAnsi="Times New Roman" w:cs="Times New Roman" w:hint="eastAsia"/>
          <w:bCs/>
        </w:rPr>
        <w:t>生产工艺特殊，拥有对民族工业产生较大影响的产品、工艺或生产设备。</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t xml:space="preserve">3  </w:t>
      </w:r>
      <w:r w:rsidRPr="00C34446">
        <w:rPr>
          <w:rFonts w:ascii="Times New Roman" w:eastAsia="宋体" w:hAnsi="Times New Roman" w:cs="Times New Roman" w:hint="eastAsia"/>
          <w:bCs/>
        </w:rPr>
        <w:t>曾发生过重大历史事件或产生过历史名人，对区域文化有较大影响。</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 xml:space="preserve">4.3.4  </w:t>
      </w:r>
      <w:r w:rsidRPr="00C34446">
        <w:rPr>
          <w:rFonts w:ascii="Times New Roman" w:eastAsia="宋体" w:hAnsi="Times New Roman" w:cs="Times New Roman" w:hint="eastAsia"/>
          <w:bCs/>
          <w:szCs w:val="24"/>
        </w:rPr>
        <w:t>为进一步提升区域形象，在开发时应考虑项目后期对区域文明化程度的影响。</w:t>
      </w:r>
    </w:p>
    <w:p w:rsidR="00C34446" w:rsidRPr="00115C25" w:rsidRDefault="00C34446" w:rsidP="00115C25">
      <w:pPr>
        <w:pStyle w:val="2"/>
      </w:pPr>
      <w:bookmarkStart w:id="129" w:name="_Toc513809217"/>
      <w:r w:rsidRPr="00115C25">
        <w:rPr>
          <w:rFonts w:hint="eastAsia"/>
        </w:rPr>
        <w:t xml:space="preserve">4.4 </w:t>
      </w:r>
      <w:r w:rsidRPr="00115C25">
        <w:rPr>
          <w:rFonts w:hint="eastAsia"/>
        </w:rPr>
        <w:t>公共服务</w:t>
      </w:r>
      <w:bookmarkEnd w:id="129"/>
    </w:p>
    <w:p w:rsidR="00C34446" w:rsidRPr="00ED7547"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4.4.1</w:t>
      </w:r>
      <w:r w:rsidRPr="00ED7547">
        <w:rPr>
          <w:rFonts w:ascii="Times New Roman" w:eastAsia="宋体" w:hAnsi="Times New Roman" w:cs="Times New Roman" w:hint="eastAsia"/>
          <w:bCs/>
          <w:szCs w:val="24"/>
        </w:rPr>
        <w:t>应在</w:t>
      </w:r>
      <w:r w:rsidRPr="00ED7547">
        <w:rPr>
          <w:rFonts w:ascii="Times New Roman" w:eastAsia="宋体" w:hAnsi="Times New Roman" w:cs="Times New Roman"/>
          <w:bCs/>
          <w:szCs w:val="24"/>
        </w:rPr>
        <w:t>厂区</w:t>
      </w:r>
      <w:r w:rsidRPr="00ED7547">
        <w:rPr>
          <w:rFonts w:ascii="Times New Roman" w:eastAsia="宋体" w:hAnsi="Times New Roman" w:cs="Times New Roman" w:hint="eastAsia"/>
          <w:bCs/>
          <w:szCs w:val="24"/>
        </w:rPr>
        <w:t>边界修筑</w:t>
      </w:r>
      <w:r w:rsidRPr="00ED7547">
        <w:rPr>
          <w:rFonts w:ascii="Times New Roman" w:eastAsia="宋体" w:hAnsi="Times New Roman" w:cs="Times New Roman"/>
          <w:bCs/>
          <w:szCs w:val="24"/>
        </w:rPr>
        <w:t>保护性围墙或</w:t>
      </w:r>
      <w:r w:rsidRPr="00ED7547">
        <w:rPr>
          <w:rFonts w:ascii="Times New Roman" w:eastAsia="宋体" w:hAnsi="Times New Roman" w:cs="Times New Roman" w:hint="eastAsia"/>
          <w:bCs/>
          <w:szCs w:val="24"/>
        </w:rPr>
        <w:t>其他</w:t>
      </w:r>
      <w:r w:rsidRPr="00ED7547">
        <w:rPr>
          <w:rFonts w:ascii="Times New Roman" w:eastAsia="宋体" w:hAnsi="Times New Roman" w:cs="Times New Roman"/>
          <w:bCs/>
          <w:szCs w:val="24"/>
        </w:rPr>
        <w:t>防护设施</w:t>
      </w:r>
      <w:r w:rsidRPr="00ED7547">
        <w:rPr>
          <w:rFonts w:ascii="Times New Roman" w:eastAsia="宋体" w:hAnsi="Times New Roman" w:cs="Times New Roman" w:hint="eastAsia"/>
          <w:bCs/>
          <w:szCs w:val="24"/>
        </w:rPr>
        <w:t>，避免</w:t>
      </w:r>
      <w:r w:rsidRPr="00ED7547">
        <w:rPr>
          <w:rFonts w:ascii="Times New Roman" w:eastAsia="宋体" w:hAnsi="Times New Roman" w:cs="Times New Roman"/>
          <w:bCs/>
          <w:szCs w:val="24"/>
        </w:rPr>
        <w:t>人身、建筑及财产受到损害。</w:t>
      </w:r>
    </w:p>
    <w:p w:rsidR="00C34446" w:rsidRPr="00C34446" w:rsidRDefault="00C34446" w:rsidP="00C34446">
      <w:pPr>
        <w:spacing w:line="330" w:lineRule="exact"/>
        <w:outlineLvl w:val="2"/>
        <w:rPr>
          <w:rFonts w:ascii="Times New Roman" w:eastAsia="宋体" w:hAnsi="Times New Roman" w:cs="Times New Roman"/>
          <w:bCs/>
          <w:color w:val="FF0000"/>
          <w:szCs w:val="24"/>
          <w:u w:val="single"/>
        </w:rPr>
      </w:pPr>
      <w:r w:rsidRPr="00C34446">
        <w:rPr>
          <w:rFonts w:ascii="Times New Roman" w:eastAsia="宋体" w:hAnsi="Times New Roman" w:cs="Times New Roman" w:hint="eastAsia"/>
          <w:b/>
          <w:bCs/>
          <w:szCs w:val="24"/>
        </w:rPr>
        <w:t xml:space="preserve">4.4.2  </w:t>
      </w:r>
      <w:r w:rsidRPr="00C34446">
        <w:rPr>
          <w:rFonts w:ascii="Times New Roman" w:eastAsia="宋体" w:hAnsi="Times New Roman" w:cs="Times New Roman" w:hint="eastAsia"/>
          <w:bCs/>
          <w:szCs w:val="24"/>
        </w:rPr>
        <w:t>应增强提供就业机会的能力，</w:t>
      </w:r>
      <w:r w:rsidRPr="00C34446">
        <w:rPr>
          <w:rFonts w:ascii="Times New Roman" w:eastAsia="宋体" w:hAnsi="Times New Roman" w:cs="Times New Roman"/>
          <w:bCs/>
          <w:szCs w:val="24"/>
        </w:rPr>
        <w:t>主要参考值</w:t>
      </w:r>
      <w:r w:rsidRPr="00C34446">
        <w:rPr>
          <w:rFonts w:ascii="Times New Roman" w:eastAsia="宋体" w:hAnsi="Times New Roman" w:cs="Times New Roman" w:hint="eastAsia"/>
          <w:bCs/>
          <w:szCs w:val="24"/>
        </w:rPr>
        <w:t>为</w:t>
      </w:r>
      <w:r w:rsidRPr="00C34446">
        <w:rPr>
          <w:rFonts w:ascii="Times New Roman" w:eastAsia="宋体" w:hAnsi="Times New Roman" w:cs="Times New Roman"/>
          <w:bCs/>
          <w:szCs w:val="24"/>
        </w:rPr>
        <w:t>预估就业岗位数量和同行业提供就业机会平均水平之比</w:t>
      </w:r>
      <w:r w:rsidRPr="00C34446">
        <w:rPr>
          <w:rFonts w:ascii="Times New Roman" w:eastAsia="宋体" w:hAnsi="Times New Roman" w:cs="Times New Roman" w:hint="eastAsia"/>
          <w:bCs/>
          <w:szCs w:val="24"/>
        </w:rPr>
        <w:t>。</w:t>
      </w:r>
    </w:p>
    <w:p w:rsidR="00C34446" w:rsidRPr="00C34446" w:rsidRDefault="00C34446" w:rsidP="00C34446">
      <w:pPr>
        <w:spacing w:line="330" w:lineRule="exact"/>
        <w:outlineLvl w:val="2"/>
        <w:rPr>
          <w:rFonts w:ascii="Times New Roman" w:eastAsia="宋体" w:hAnsi="Times New Roman" w:cs="Times New Roman"/>
          <w:b/>
          <w:bCs/>
          <w:szCs w:val="24"/>
        </w:rPr>
      </w:pPr>
      <w:r w:rsidRPr="00C34446">
        <w:rPr>
          <w:rFonts w:ascii="Times New Roman" w:eastAsia="宋体" w:hAnsi="Times New Roman" w:cs="Times New Roman" w:hint="eastAsia"/>
          <w:b/>
          <w:bCs/>
          <w:szCs w:val="24"/>
        </w:rPr>
        <w:t xml:space="preserve">4.4.3  </w:t>
      </w:r>
      <w:r w:rsidRPr="00C34446">
        <w:rPr>
          <w:rFonts w:ascii="Times New Roman" w:eastAsia="宋体" w:hAnsi="Times New Roman" w:cs="Times New Roman" w:hint="eastAsia"/>
          <w:bCs/>
          <w:szCs w:val="24"/>
        </w:rPr>
        <w:t>为促进周围居民和其他经济活动体的发展，旧工业区的开发应设置其他活动配套辅助设施。</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 xml:space="preserve">4.4.4  </w:t>
      </w:r>
      <w:r w:rsidRPr="00C34446">
        <w:rPr>
          <w:rFonts w:ascii="Times New Roman" w:eastAsia="宋体" w:hAnsi="Times New Roman" w:cs="Times New Roman" w:hint="eastAsia"/>
          <w:bCs/>
          <w:szCs w:val="24"/>
        </w:rPr>
        <w:t>应对再生利用项目进行合理的交通规划，包括以下内容：</w:t>
      </w:r>
    </w:p>
    <w:p w:rsidR="00C34446" w:rsidRPr="00C34446" w:rsidRDefault="00C34446" w:rsidP="00C34446">
      <w:pPr>
        <w:spacing w:line="324" w:lineRule="exact"/>
        <w:ind w:firstLineChars="150" w:firstLine="316"/>
        <w:outlineLvl w:val="3"/>
        <w:rPr>
          <w:rFonts w:ascii="Times New Roman" w:eastAsia="宋体" w:hAnsi="Times New Roman" w:cs="Times New Roman"/>
          <w:b/>
          <w:bCs/>
        </w:rPr>
      </w:pPr>
      <w:r w:rsidRPr="00C34446">
        <w:rPr>
          <w:rFonts w:ascii="Times New Roman" w:eastAsia="宋体" w:hAnsi="Times New Roman" w:cs="Times New Roman" w:hint="eastAsia"/>
          <w:b/>
          <w:bCs/>
        </w:rPr>
        <w:t xml:space="preserve">1  </w:t>
      </w:r>
      <w:r w:rsidRPr="00C34446">
        <w:rPr>
          <w:rFonts w:ascii="Times New Roman" w:eastAsia="宋体" w:hAnsi="Times New Roman" w:cs="Times New Roman" w:hint="eastAsia"/>
          <w:bCs/>
        </w:rPr>
        <w:t>再生利用项目区域内的交通。</w:t>
      </w:r>
    </w:p>
    <w:p w:rsidR="00C34446" w:rsidRPr="00C34446" w:rsidRDefault="00C34446" w:rsidP="00C34446">
      <w:pPr>
        <w:spacing w:line="324" w:lineRule="exact"/>
        <w:ind w:firstLineChars="150" w:firstLine="316"/>
        <w:outlineLvl w:val="3"/>
        <w:rPr>
          <w:rFonts w:ascii="Times New Roman" w:eastAsia="宋体" w:hAnsi="Times New Roman" w:cs="Times New Roman"/>
          <w:b/>
          <w:bCs/>
        </w:rPr>
      </w:pPr>
      <w:r w:rsidRPr="00C34446">
        <w:rPr>
          <w:rFonts w:ascii="Times New Roman" w:eastAsia="宋体" w:hAnsi="Times New Roman" w:cs="Times New Roman" w:hint="eastAsia"/>
          <w:b/>
          <w:bCs/>
        </w:rPr>
        <w:t xml:space="preserve">2  </w:t>
      </w:r>
      <w:r w:rsidRPr="00C34446">
        <w:rPr>
          <w:rFonts w:ascii="Times New Roman" w:eastAsia="宋体" w:hAnsi="Times New Roman" w:cs="Times New Roman" w:hint="eastAsia"/>
          <w:bCs/>
        </w:rPr>
        <w:t>再生利用项目与城市公共交通的联系。</w:t>
      </w:r>
    </w:p>
    <w:p w:rsidR="00AE5202" w:rsidRDefault="00C34446" w:rsidP="00AE5202">
      <w:pPr>
        <w:tabs>
          <w:tab w:val="left" w:pos="4671"/>
        </w:tabs>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lastRenderedPageBreak/>
        <w:t xml:space="preserve">3  </w:t>
      </w:r>
      <w:r w:rsidRPr="00C34446">
        <w:rPr>
          <w:rFonts w:ascii="Times New Roman" w:eastAsia="宋体" w:hAnsi="Times New Roman" w:cs="Times New Roman" w:hint="eastAsia"/>
          <w:bCs/>
        </w:rPr>
        <w:t>再生利用项目配套停车场的设置情况。</w:t>
      </w:r>
    </w:p>
    <w:p w:rsidR="00C34446" w:rsidRPr="00AE5202" w:rsidRDefault="00C34446" w:rsidP="00AE5202">
      <w:pPr>
        <w:pStyle w:val="3"/>
        <w:rPr>
          <w:b w:val="0"/>
        </w:rPr>
      </w:pPr>
      <w:r w:rsidRPr="00C34446">
        <w:rPr>
          <w:rFonts w:hint="eastAsia"/>
        </w:rPr>
        <w:t xml:space="preserve">4.4.5  </w:t>
      </w:r>
      <w:r w:rsidRPr="00AE5202">
        <w:rPr>
          <w:rFonts w:hint="eastAsia"/>
          <w:b w:val="0"/>
        </w:rPr>
        <w:t>为减少旧工业区项目在</w:t>
      </w:r>
      <w:r w:rsidRPr="00AE5202">
        <w:rPr>
          <w:b w:val="0"/>
        </w:rPr>
        <w:t>后期可能</w:t>
      </w:r>
      <w:r w:rsidRPr="00AE5202">
        <w:rPr>
          <w:rFonts w:hint="eastAsia"/>
          <w:b w:val="0"/>
        </w:rPr>
        <w:t>出现</w:t>
      </w:r>
      <w:r w:rsidRPr="00AE5202">
        <w:rPr>
          <w:b w:val="0"/>
        </w:rPr>
        <w:t>的扰民情况</w:t>
      </w:r>
      <w:r w:rsidRPr="00AE5202">
        <w:rPr>
          <w:rFonts w:hint="eastAsia"/>
          <w:b w:val="0"/>
        </w:rPr>
        <w:t>，宜针对项目预案提前制定</w:t>
      </w:r>
      <w:r w:rsidRPr="00AE5202">
        <w:rPr>
          <w:b w:val="0"/>
        </w:rPr>
        <w:t>书面的措施报告</w:t>
      </w:r>
      <w:r w:rsidRPr="00AE5202">
        <w:rPr>
          <w:rFonts w:hint="eastAsia"/>
          <w:b w:val="0"/>
        </w:rPr>
        <w:t>。</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 xml:space="preserve">4.4.6  </w:t>
      </w:r>
      <w:r w:rsidR="00AE5202">
        <w:rPr>
          <w:rFonts w:ascii="Times New Roman" w:eastAsia="宋体" w:hAnsi="Times New Roman" w:cs="Times New Roman" w:hint="eastAsia"/>
          <w:bCs/>
          <w:szCs w:val="24"/>
        </w:rPr>
        <w:t>应科学评价</w:t>
      </w:r>
      <w:r w:rsidRPr="00C34446">
        <w:rPr>
          <w:rFonts w:ascii="Times New Roman" w:eastAsia="宋体" w:hAnsi="Times New Roman" w:cs="Times New Roman" w:hint="eastAsia"/>
          <w:bCs/>
          <w:szCs w:val="24"/>
        </w:rPr>
        <w:t>再生</w:t>
      </w:r>
      <w:r w:rsidR="00AE5202">
        <w:rPr>
          <w:rFonts w:ascii="Times New Roman" w:eastAsia="宋体" w:hAnsi="Times New Roman" w:cs="Times New Roman" w:hint="eastAsia"/>
          <w:bCs/>
          <w:szCs w:val="24"/>
        </w:rPr>
        <w:t>模式</w:t>
      </w:r>
      <w:r w:rsidRPr="00C34446">
        <w:rPr>
          <w:rFonts w:ascii="Times New Roman" w:eastAsia="宋体" w:hAnsi="Times New Roman" w:cs="Times New Roman" w:hint="eastAsia"/>
          <w:bCs/>
          <w:szCs w:val="24"/>
        </w:rPr>
        <w:t>科学评价，包括以下内容：</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t>1</w:t>
      </w:r>
      <w:r w:rsidRPr="00C34446">
        <w:rPr>
          <w:rFonts w:ascii="Times New Roman" w:eastAsia="宋体" w:hAnsi="Times New Roman" w:cs="Times New Roman" w:hint="eastAsia"/>
          <w:bCs/>
        </w:rPr>
        <w:t>对再生模式的规划与评价。</w:t>
      </w:r>
    </w:p>
    <w:p w:rsidR="00C34446" w:rsidRPr="00C34446" w:rsidRDefault="00C34446" w:rsidP="00C34446">
      <w:pPr>
        <w:spacing w:line="324" w:lineRule="exact"/>
        <w:ind w:firstLineChars="150" w:firstLine="316"/>
        <w:outlineLvl w:val="3"/>
        <w:rPr>
          <w:rFonts w:ascii="Times New Roman" w:eastAsia="宋体" w:hAnsi="Times New Roman" w:cs="Times New Roman"/>
          <w:b/>
          <w:bCs/>
        </w:rPr>
      </w:pPr>
      <w:r w:rsidRPr="00C34446">
        <w:rPr>
          <w:rFonts w:ascii="Times New Roman" w:eastAsia="宋体" w:hAnsi="Times New Roman" w:cs="Times New Roman" w:hint="eastAsia"/>
          <w:b/>
          <w:bCs/>
        </w:rPr>
        <w:t xml:space="preserve">2  </w:t>
      </w:r>
      <w:r w:rsidRPr="00C34446">
        <w:rPr>
          <w:rFonts w:ascii="Times New Roman" w:eastAsia="宋体" w:hAnsi="Times New Roman" w:cs="Times New Roman" w:hint="eastAsia"/>
          <w:bCs/>
        </w:rPr>
        <w:t>对再生模式的区域适应性、再生必要性及再生规模进行评价。</w:t>
      </w:r>
    </w:p>
    <w:p w:rsidR="00C34446" w:rsidRPr="00115C25" w:rsidRDefault="00C34446" w:rsidP="00115C25">
      <w:pPr>
        <w:pStyle w:val="2"/>
      </w:pPr>
      <w:bookmarkStart w:id="130" w:name="_Toc513809218"/>
      <w:r w:rsidRPr="00115C25">
        <w:rPr>
          <w:rFonts w:hint="eastAsia"/>
        </w:rPr>
        <w:t xml:space="preserve">4.5 </w:t>
      </w:r>
      <w:r w:rsidRPr="00115C25">
        <w:rPr>
          <w:rFonts w:hint="eastAsia"/>
        </w:rPr>
        <w:t>环境保护</w:t>
      </w:r>
      <w:bookmarkEnd w:id="130"/>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 xml:space="preserve">4.5.1  </w:t>
      </w:r>
      <w:r w:rsidRPr="00C34446">
        <w:rPr>
          <w:rFonts w:ascii="Times New Roman" w:eastAsia="宋体" w:hAnsi="Times New Roman" w:cs="Times New Roman" w:hint="eastAsia"/>
          <w:bCs/>
          <w:szCs w:val="24"/>
        </w:rPr>
        <w:t>应对土地进行检测，确定残留污染，科学进行场地治理。</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4.5.2</w:t>
      </w:r>
      <w:r w:rsidRPr="00C34446">
        <w:rPr>
          <w:rFonts w:ascii="Times New Roman" w:eastAsia="宋体" w:hAnsi="Times New Roman" w:cs="Times New Roman" w:hint="eastAsia"/>
          <w:bCs/>
          <w:szCs w:val="24"/>
        </w:rPr>
        <w:t>应</w:t>
      </w:r>
      <w:r w:rsidRPr="00C34446">
        <w:rPr>
          <w:rFonts w:ascii="Times New Roman" w:eastAsia="宋体" w:hAnsi="Times New Roman" w:cs="Times New Roman"/>
          <w:bCs/>
          <w:szCs w:val="24"/>
        </w:rPr>
        <w:t>明确项目再生利用控制要点，包括以下内容：</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t xml:space="preserve">1  </w:t>
      </w:r>
      <w:r w:rsidRPr="00C34446">
        <w:rPr>
          <w:rFonts w:ascii="Times New Roman" w:eastAsia="宋体" w:hAnsi="Times New Roman" w:cs="Times New Roman" w:hint="eastAsia"/>
          <w:bCs/>
        </w:rPr>
        <w:t>总占地面积</w:t>
      </w:r>
      <w:r w:rsidRPr="00C34446">
        <w:rPr>
          <w:rFonts w:ascii="Times New Roman" w:eastAsia="宋体" w:hAnsi="Times New Roman" w:cs="Times New Roman"/>
          <w:bCs/>
        </w:rPr>
        <w:t>、</w:t>
      </w:r>
      <w:r w:rsidRPr="00C34446">
        <w:rPr>
          <w:rFonts w:ascii="Times New Roman" w:eastAsia="宋体" w:hAnsi="Times New Roman" w:cs="Times New Roman" w:hint="eastAsia"/>
          <w:bCs/>
        </w:rPr>
        <w:t>建筑面积</w:t>
      </w:r>
      <w:r w:rsidRPr="00C34446">
        <w:rPr>
          <w:rFonts w:ascii="Times New Roman" w:eastAsia="宋体" w:hAnsi="Times New Roman" w:cs="Times New Roman"/>
          <w:bCs/>
        </w:rPr>
        <w:t>、人均使用面积、绿化面积、道路面积</w:t>
      </w:r>
      <w:r w:rsidRPr="00C34446">
        <w:rPr>
          <w:rFonts w:ascii="Times New Roman" w:eastAsia="宋体" w:hAnsi="Times New Roman" w:cs="Times New Roman" w:hint="eastAsia"/>
          <w:bCs/>
        </w:rPr>
        <w:t>。</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t xml:space="preserve">2  </w:t>
      </w:r>
      <w:r w:rsidRPr="00C34446">
        <w:rPr>
          <w:rFonts w:ascii="Times New Roman" w:eastAsia="宋体" w:hAnsi="Times New Roman" w:cs="Times New Roman" w:hint="eastAsia"/>
          <w:bCs/>
        </w:rPr>
        <w:t>综合容积率、</w:t>
      </w:r>
      <w:r w:rsidRPr="00C34446">
        <w:rPr>
          <w:rFonts w:ascii="Times New Roman" w:eastAsia="宋体" w:hAnsi="Times New Roman" w:cs="Times New Roman"/>
          <w:bCs/>
        </w:rPr>
        <w:t>建筑密度</w:t>
      </w:r>
      <w:r w:rsidRPr="00C34446">
        <w:rPr>
          <w:rFonts w:ascii="Times New Roman" w:eastAsia="宋体" w:hAnsi="Times New Roman" w:cs="Times New Roman" w:hint="eastAsia"/>
          <w:bCs/>
        </w:rPr>
        <w:t>、</w:t>
      </w:r>
      <w:r w:rsidRPr="00C34446">
        <w:rPr>
          <w:rFonts w:ascii="Times New Roman" w:eastAsia="宋体" w:hAnsi="Times New Roman" w:cs="Times New Roman"/>
          <w:bCs/>
        </w:rPr>
        <w:t>绿化率。</w:t>
      </w:r>
    </w:p>
    <w:p w:rsidR="00C34446" w:rsidRPr="00C34446" w:rsidRDefault="00C34446" w:rsidP="00C34446">
      <w:pPr>
        <w:spacing w:line="324" w:lineRule="exact"/>
        <w:ind w:firstLineChars="150" w:firstLine="316"/>
        <w:outlineLvl w:val="3"/>
        <w:rPr>
          <w:rFonts w:ascii="Times New Roman" w:eastAsia="宋体" w:hAnsi="Times New Roman" w:cs="Times New Roman"/>
          <w:b/>
          <w:bCs/>
        </w:rPr>
      </w:pPr>
      <w:r w:rsidRPr="00C34446">
        <w:rPr>
          <w:rFonts w:ascii="Times New Roman" w:eastAsia="宋体" w:hAnsi="Times New Roman" w:cs="Times New Roman" w:hint="eastAsia"/>
          <w:b/>
          <w:bCs/>
        </w:rPr>
        <w:t xml:space="preserve">3  </w:t>
      </w:r>
      <w:r w:rsidRPr="00C34446">
        <w:rPr>
          <w:rFonts w:ascii="Times New Roman" w:eastAsia="宋体" w:hAnsi="Times New Roman" w:cs="Times New Roman"/>
          <w:bCs/>
        </w:rPr>
        <w:t>控制高度</w:t>
      </w:r>
      <w:r w:rsidRPr="00C34446">
        <w:rPr>
          <w:rFonts w:ascii="Times New Roman" w:eastAsia="宋体" w:hAnsi="Times New Roman" w:cs="Times New Roman" w:hint="eastAsia"/>
          <w:bCs/>
        </w:rPr>
        <w:t>。</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4.5.3</w:t>
      </w:r>
      <w:r w:rsidRPr="00C34446">
        <w:rPr>
          <w:rFonts w:ascii="Times New Roman" w:eastAsia="宋体" w:hAnsi="Times New Roman" w:cs="Times New Roman" w:hint="eastAsia"/>
          <w:bCs/>
          <w:szCs w:val="24"/>
        </w:rPr>
        <w:t>应</w:t>
      </w:r>
      <w:r w:rsidRPr="00C34446">
        <w:rPr>
          <w:rFonts w:ascii="Times New Roman" w:eastAsia="宋体" w:hAnsi="Times New Roman" w:cs="Times New Roman"/>
          <w:bCs/>
          <w:szCs w:val="24"/>
        </w:rPr>
        <w:t>对地下情况进行</w:t>
      </w:r>
      <w:r w:rsidRPr="00C34446">
        <w:rPr>
          <w:rFonts w:ascii="Times New Roman" w:eastAsia="宋体" w:hAnsi="Times New Roman" w:cs="Times New Roman" w:hint="eastAsia"/>
          <w:bCs/>
          <w:szCs w:val="24"/>
        </w:rPr>
        <w:t>勘察</w:t>
      </w:r>
      <w:r w:rsidRPr="00C34446">
        <w:rPr>
          <w:rFonts w:ascii="Times New Roman" w:eastAsia="宋体" w:hAnsi="Times New Roman" w:cs="Times New Roman"/>
          <w:bCs/>
          <w:szCs w:val="24"/>
        </w:rPr>
        <w:t>，包括以下内容：</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t xml:space="preserve">1  </w:t>
      </w:r>
      <w:r w:rsidRPr="00C34446">
        <w:rPr>
          <w:rFonts w:ascii="Times New Roman" w:eastAsia="宋体" w:hAnsi="Times New Roman" w:cs="Times New Roman"/>
          <w:bCs/>
        </w:rPr>
        <w:t>管线、地线电缆、暗渠</w:t>
      </w:r>
      <w:r w:rsidRPr="00C34446">
        <w:rPr>
          <w:rFonts w:ascii="Times New Roman" w:eastAsia="宋体" w:hAnsi="Times New Roman" w:cs="Times New Roman" w:hint="eastAsia"/>
          <w:bCs/>
        </w:rPr>
        <w:t>。</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b/>
          <w:bCs/>
        </w:rPr>
        <w:t>2</w:t>
      </w:r>
      <w:r w:rsidRPr="00C34446">
        <w:rPr>
          <w:rFonts w:ascii="Times New Roman" w:eastAsia="宋体" w:hAnsi="Times New Roman" w:cs="Times New Roman"/>
          <w:bCs/>
        </w:rPr>
        <w:t>地上建筑物原有桩基及地下建</w:t>
      </w:r>
      <w:r w:rsidRPr="00C34446">
        <w:rPr>
          <w:rFonts w:ascii="Times New Roman" w:eastAsia="宋体" w:hAnsi="Times New Roman" w:cs="Times New Roman" w:hint="eastAsia"/>
          <w:bCs/>
        </w:rPr>
        <w:t>（构）筑物等</w:t>
      </w:r>
      <w:r w:rsidRPr="00C34446">
        <w:rPr>
          <w:rFonts w:ascii="Times New Roman" w:eastAsia="宋体" w:hAnsi="Times New Roman" w:cs="Times New Roman"/>
          <w:bCs/>
        </w:rPr>
        <w:t>。</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4.5.4</w:t>
      </w:r>
      <w:r w:rsidRPr="00C34446">
        <w:rPr>
          <w:rFonts w:ascii="Times New Roman" w:eastAsia="宋体" w:hAnsi="Times New Roman" w:cs="Times New Roman" w:hint="eastAsia"/>
          <w:bCs/>
          <w:szCs w:val="24"/>
        </w:rPr>
        <w:t>应</w:t>
      </w:r>
      <w:r w:rsidRPr="00C34446">
        <w:rPr>
          <w:rFonts w:ascii="Times New Roman" w:eastAsia="宋体" w:hAnsi="Times New Roman" w:cs="Times New Roman"/>
          <w:bCs/>
          <w:szCs w:val="24"/>
        </w:rPr>
        <w:t>对地质情况进行勘察，包括以下内容</w:t>
      </w:r>
      <w:r w:rsidRPr="00C34446">
        <w:rPr>
          <w:rFonts w:ascii="Times New Roman" w:eastAsia="宋体" w:hAnsi="Times New Roman" w:cs="Times New Roman" w:hint="eastAsia"/>
          <w:bCs/>
          <w:szCs w:val="24"/>
        </w:rPr>
        <w:t>：</w:t>
      </w:r>
    </w:p>
    <w:p w:rsidR="00C34446" w:rsidRPr="00C34446" w:rsidRDefault="00C34446" w:rsidP="00C34446">
      <w:pPr>
        <w:spacing w:line="324" w:lineRule="exact"/>
        <w:ind w:firstLineChars="150" w:firstLine="316"/>
        <w:outlineLvl w:val="3"/>
        <w:rPr>
          <w:rFonts w:ascii="Times New Roman" w:eastAsia="宋体" w:hAnsi="Times New Roman" w:cs="Times New Roman"/>
          <w:b/>
          <w:bCs/>
        </w:rPr>
      </w:pPr>
      <w:r w:rsidRPr="00C34446">
        <w:rPr>
          <w:rFonts w:ascii="Times New Roman" w:eastAsia="宋体" w:hAnsi="Times New Roman" w:cs="Times New Roman" w:hint="eastAsia"/>
          <w:b/>
          <w:bCs/>
        </w:rPr>
        <w:t xml:space="preserve">1  </w:t>
      </w:r>
      <w:r w:rsidRPr="00C34446">
        <w:rPr>
          <w:rFonts w:ascii="Times New Roman" w:eastAsia="宋体" w:hAnsi="Times New Roman" w:cs="Times New Roman" w:hint="eastAsia"/>
          <w:bCs/>
        </w:rPr>
        <w:t>土地结构、</w:t>
      </w:r>
      <w:r w:rsidRPr="00C34446">
        <w:rPr>
          <w:rFonts w:ascii="Times New Roman" w:eastAsia="宋体" w:hAnsi="Times New Roman" w:cs="Times New Roman"/>
          <w:bCs/>
        </w:rPr>
        <w:t>地下水位</w:t>
      </w:r>
      <w:r w:rsidRPr="00C34446">
        <w:rPr>
          <w:rFonts w:ascii="Times New Roman" w:eastAsia="宋体" w:hAnsi="Times New Roman" w:cs="Times New Roman" w:hint="eastAsia"/>
          <w:bCs/>
        </w:rPr>
        <w:t>。</w:t>
      </w:r>
    </w:p>
    <w:p w:rsidR="00C34446" w:rsidRPr="00C34446" w:rsidRDefault="00C34446" w:rsidP="00C34446">
      <w:pPr>
        <w:spacing w:line="324" w:lineRule="exact"/>
        <w:ind w:firstLineChars="150" w:firstLine="316"/>
        <w:outlineLvl w:val="3"/>
        <w:rPr>
          <w:rFonts w:ascii="Times New Roman" w:eastAsia="宋体" w:hAnsi="Times New Roman" w:cs="Times New Roman"/>
          <w:b/>
          <w:bCs/>
        </w:rPr>
      </w:pPr>
      <w:r w:rsidRPr="00C34446">
        <w:rPr>
          <w:rFonts w:ascii="Times New Roman" w:eastAsia="宋体" w:hAnsi="Times New Roman" w:cs="Times New Roman" w:hint="eastAsia"/>
          <w:b/>
          <w:bCs/>
        </w:rPr>
        <w:t xml:space="preserve">2  </w:t>
      </w:r>
      <w:r w:rsidRPr="00C34446">
        <w:rPr>
          <w:rFonts w:ascii="Times New Roman" w:eastAsia="宋体" w:hAnsi="Times New Roman" w:cs="Times New Roman"/>
          <w:bCs/>
        </w:rPr>
        <w:t>承载力</w:t>
      </w:r>
      <w:r w:rsidRPr="00C34446">
        <w:rPr>
          <w:rFonts w:ascii="Times New Roman" w:eastAsia="宋体" w:hAnsi="Times New Roman" w:cs="Times New Roman" w:hint="eastAsia"/>
          <w:bCs/>
        </w:rPr>
        <w:t>、抗震性要求等</w:t>
      </w:r>
      <w:r w:rsidRPr="00C34446">
        <w:rPr>
          <w:rFonts w:ascii="Times New Roman" w:eastAsia="宋体" w:hAnsi="Times New Roman" w:cs="Times New Roman"/>
          <w:bCs/>
        </w:rPr>
        <w:t>。</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4.5.5</w:t>
      </w:r>
      <w:r w:rsidRPr="00C34446">
        <w:rPr>
          <w:rFonts w:ascii="Times New Roman" w:eastAsia="宋体" w:hAnsi="Times New Roman" w:cs="Times New Roman" w:hint="eastAsia"/>
          <w:bCs/>
          <w:szCs w:val="24"/>
        </w:rPr>
        <w:t>应保护场地内既有自然水域、</w:t>
      </w:r>
      <w:r w:rsidRPr="00C34446">
        <w:rPr>
          <w:rFonts w:ascii="Times New Roman" w:eastAsia="宋体" w:hAnsi="Times New Roman" w:cs="Times New Roman"/>
          <w:bCs/>
          <w:szCs w:val="24"/>
        </w:rPr>
        <w:t>湿地</w:t>
      </w:r>
      <w:r w:rsidRPr="00C34446">
        <w:rPr>
          <w:rFonts w:ascii="Times New Roman" w:eastAsia="宋体" w:hAnsi="Times New Roman" w:cs="Times New Roman" w:hint="eastAsia"/>
          <w:bCs/>
          <w:szCs w:val="24"/>
        </w:rPr>
        <w:t>、</w:t>
      </w:r>
      <w:r w:rsidRPr="00C34446">
        <w:rPr>
          <w:rFonts w:ascii="Times New Roman" w:eastAsia="宋体" w:hAnsi="Times New Roman" w:cs="Times New Roman"/>
          <w:bCs/>
          <w:szCs w:val="24"/>
        </w:rPr>
        <w:t>植被、</w:t>
      </w:r>
      <w:r w:rsidRPr="00C34446">
        <w:rPr>
          <w:rFonts w:ascii="Times New Roman" w:eastAsia="宋体" w:hAnsi="Times New Roman" w:cs="Times New Roman" w:hint="eastAsia"/>
          <w:bCs/>
          <w:szCs w:val="24"/>
        </w:rPr>
        <w:t>苗木。</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4.5.6</w:t>
      </w:r>
      <w:r w:rsidRPr="00C34446">
        <w:rPr>
          <w:rFonts w:ascii="Times New Roman" w:eastAsia="宋体" w:hAnsi="Times New Roman" w:cs="Times New Roman" w:hint="eastAsia"/>
          <w:bCs/>
          <w:szCs w:val="24"/>
        </w:rPr>
        <w:t>应制定水资源利用方案，包括以下内容：</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t xml:space="preserve">1  </w:t>
      </w:r>
      <w:r w:rsidRPr="00C34446">
        <w:rPr>
          <w:rFonts w:ascii="Times New Roman" w:eastAsia="宋体" w:hAnsi="Times New Roman" w:cs="Times New Roman" w:hint="eastAsia"/>
          <w:bCs/>
        </w:rPr>
        <w:t>合理</w:t>
      </w:r>
      <w:r w:rsidRPr="00C34446">
        <w:rPr>
          <w:rFonts w:ascii="Times New Roman" w:eastAsia="宋体" w:hAnsi="Times New Roman" w:cs="Times New Roman"/>
          <w:bCs/>
        </w:rPr>
        <w:t>规划给水排水系统、污水废水处理和回用系统</w:t>
      </w:r>
      <w:r w:rsidRPr="00C34446">
        <w:rPr>
          <w:rFonts w:ascii="Times New Roman" w:eastAsia="宋体" w:hAnsi="Times New Roman" w:cs="Times New Roman" w:hint="eastAsia"/>
          <w:bCs/>
        </w:rPr>
        <w:t>和</w:t>
      </w:r>
      <w:r w:rsidRPr="00C34446">
        <w:rPr>
          <w:rFonts w:ascii="Times New Roman" w:eastAsia="宋体" w:hAnsi="Times New Roman" w:cs="Times New Roman"/>
          <w:bCs/>
        </w:rPr>
        <w:t>雨水利用系统</w:t>
      </w:r>
      <w:r w:rsidRPr="00C34446">
        <w:rPr>
          <w:rFonts w:ascii="Times New Roman" w:eastAsia="宋体" w:hAnsi="Times New Roman" w:cs="Times New Roman" w:hint="eastAsia"/>
          <w:bCs/>
        </w:rPr>
        <w:t>。</w:t>
      </w:r>
    </w:p>
    <w:p w:rsidR="00C34446" w:rsidRPr="00C34446" w:rsidRDefault="00C34446" w:rsidP="00C34446">
      <w:pPr>
        <w:spacing w:line="324" w:lineRule="exact"/>
        <w:ind w:firstLineChars="150" w:firstLine="316"/>
        <w:outlineLvl w:val="3"/>
        <w:rPr>
          <w:rFonts w:ascii="Times New Roman" w:eastAsia="宋体" w:hAnsi="Times New Roman" w:cs="Times New Roman"/>
          <w:bCs/>
        </w:rPr>
      </w:pPr>
      <w:r w:rsidRPr="00C34446">
        <w:rPr>
          <w:rFonts w:ascii="Times New Roman" w:eastAsia="宋体" w:hAnsi="Times New Roman" w:cs="Times New Roman" w:hint="eastAsia"/>
          <w:b/>
          <w:bCs/>
        </w:rPr>
        <w:t xml:space="preserve">2  </w:t>
      </w:r>
      <w:r w:rsidRPr="00C34446">
        <w:rPr>
          <w:rFonts w:ascii="Times New Roman" w:eastAsia="宋体" w:hAnsi="Times New Roman" w:cs="Times New Roman"/>
          <w:bCs/>
        </w:rPr>
        <w:t>绿化和景观用水系统和湿地、人工湿地系统</w:t>
      </w:r>
      <w:r w:rsidRPr="00C34446">
        <w:rPr>
          <w:rFonts w:ascii="Times New Roman" w:eastAsia="宋体" w:hAnsi="Times New Roman" w:cs="Times New Roman" w:hint="eastAsia"/>
          <w:bCs/>
        </w:rPr>
        <w:t>等各种水资源的用水。</w:t>
      </w:r>
    </w:p>
    <w:p w:rsidR="00C34446" w:rsidRPr="00C34446" w:rsidRDefault="00C34446" w:rsidP="00C34446">
      <w:pPr>
        <w:spacing w:line="330" w:lineRule="exact"/>
        <w:outlineLvl w:val="2"/>
        <w:rPr>
          <w:rFonts w:ascii="Times New Roman" w:eastAsia="宋体" w:hAnsi="Times New Roman" w:cs="Times New Roman"/>
          <w:b/>
          <w:bCs/>
          <w:szCs w:val="24"/>
        </w:rPr>
      </w:pPr>
      <w:r w:rsidRPr="00C34446">
        <w:rPr>
          <w:rFonts w:ascii="Times New Roman" w:eastAsia="宋体" w:hAnsi="Times New Roman" w:cs="Times New Roman" w:hint="eastAsia"/>
          <w:b/>
          <w:bCs/>
          <w:szCs w:val="24"/>
        </w:rPr>
        <w:t xml:space="preserve">4.5.7 </w:t>
      </w:r>
      <w:r w:rsidRPr="00C34446">
        <w:rPr>
          <w:rFonts w:ascii="Times New Roman" w:eastAsia="宋体" w:hAnsi="Times New Roman" w:cs="Times New Roman" w:hint="eastAsia"/>
          <w:bCs/>
          <w:szCs w:val="24"/>
        </w:rPr>
        <w:t>应针对旧工业区项目在运行</w:t>
      </w:r>
      <w:r w:rsidRPr="00C34446">
        <w:rPr>
          <w:rFonts w:ascii="Times New Roman" w:eastAsia="宋体" w:hAnsi="Times New Roman" w:cs="Times New Roman"/>
          <w:bCs/>
          <w:szCs w:val="24"/>
        </w:rPr>
        <w:t>过程中可能造成环境影响问题</w:t>
      </w:r>
      <w:r w:rsidRPr="00C34446">
        <w:rPr>
          <w:rFonts w:ascii="Times New Roman" w:eastAsia="宋体" w:hAnsi="Times New Roman" w:cs="Times New Roman" w:hint="eastAsia"/>
          <w:bCs/>
          <w:szCs w:val="24"/>
        </w:rPr>
        <w:t>，</w:t>
      </w:r>
      <w:r w:rsidRPr="00C34446">
        <w:rPr>
          <w:rFonts w:ascii="Times New Roman" w:eastAsia="宋体" w:hAnsi="Times New Roman" w:cs="Times New Roman"/>
          <w:bCs/>
          <w:szCs w:val="24"/>
        </w:rPr>
        <w:t>预先</w:t>
      </w:r>
      <w:r w:rsidRPr="00C34446">
        <w:rPr>
          <w:rFonts w:ascii="Times New Roman" w:eastAsia="宋体" w:hAnsi="Times New Roman" w:cs="Times New Roman" w:hint="eastAsia"/>
          <w:bCs/>
          <w:szCs w:val="24"/>
        </w:rPr>
        <w:t>制定有效的</w:t>
      </w:r>
      <w:r w:rsidRPr="00C34446">
        <w:rPr>
          <w:rFonts w:ascii="Times New Roman" w:eastAsia="宋体" w:hAnsi="Times New Roman" w:cs="Times New Roman"/>
          <w:bCs/>
          <w:szCs w:val="24"/>
        </w:rPr>
        <w:t>缓解措施。</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lastRenderedPageBreak/>
        <w:t xml:space="preserve">4.5.8  </w:t>
      </w:r>
      <w:r w:rsidRPr="00C34446">
        <w:rPr>
          <w:rFonts w:ascii="Times New Roman" w:eastAsia="宋体" w:hAnsi="Times New Roman" w:cs="Times New Roman" w:hint="eastAsia"/>
          <w:bCs/>
          <w:szCs w:val="24"/>
        </w:rPr>
        <w:t>应保持再生利用项目与周边环境的协调性，以及项目总体规划与周边社会环境的协调匹配程度。</w:t>
      </w:r>
    </w:p>
    <w:p w:rsidR="00C34446" w:rsidRPr="00C34446" w:rsidRDefault="00C34446" w:rsidP="00C34446">
      <w:pPr>
        <w:spacing w:line="330" w:lineRule="exact"/>
        <w:outlineLvl w:val="2"/>
        <w:rPr>
          <w:rFonts w:ascii="Times New Roman" w:eastAsia="宋体" w:hAnsi="Times New Roman" w:cs="Times New Roman"/>
          <w:bCs/>
          <w:szCs w:val="24"/>
        </w:rPr>
      </w:pPr>
      <w:r w:rsidRPr="00C34446">
        <w:rPr>
          <w:rFonts w:ascii="Times New Roman" w:eastAsia="宋体" w:hAnsi="Times New Roman" w:cs="Times New Roman" w:hint="eastAsia"/>
          <w:b/>
          <w:bCs/>
          <w:szCs w:val="24"/>
        </w:rPr>
        <w:t xml:space="preserve">4.5.9  </w:t>
      </w:r>
      <w:r w:rsidRPr="00C34446">
        <w:rPr>
          <w:rFonts w:ascii="Times New Roman" w:eastAsia="宋体" w:hAnsi="Times New Roman" w:cs="Times New Roman" w:hint="eastAsia"/>
          <w:bCs/>
          <w:szCs w:val="24"/>
        </w:rPr>
        <w:t>应考虑项目前期策划对改善周围公共卫生环境（包括绿化及排污方式等）的影响，并制定书面的措施计划。</w:t>
      </w:r>
    </w:p>
    <w:p w:rsidR="00C34446" w:rsidRPr="00C34446" w:rsidRDefault="00C34446" w:rsidP="00C34446">
      <w:pPr>
        <w:spacing w:line="330" w:lineRule="exact"/>
        <w:outlineLvl w:val="2"/>
        <w:rPr>
          <w:rFonts w:ascii="Times New Roman" w:eastAsia="宋体" w:hAnsi="Times New Roman" w:cs="Times New Roman"/>
          <w:b/>
          <w:bCs/>
          <w:szCs w:val="24"/>
        </w:rPr>
      </w:pPr>
      <w:r w:rsidRPr="00C34446">
        <w:rPr>
          <w:rFonts w:ascii="Times New Roman" w:eastAsia="宋体" w:hAnsi="Times New Roman" w:cs="Times New Roman" w:hint="eastAsia"/>
          <w:b/>
          <w:bCs/>
          <w:szCs w:val="24"/>
        </w:rPr>
        <w:t xml:space="preserve">4.5.10  </w:t>
      </w:r>
      <w:r w:rsidRPr="00C34446">
        <w:rPr>
          <w:rFonts w:ascii="Times New Roman" w:eastAsia="宋体" w:hAnsi="Times New Roman" w:cs="Times New Roman" w:hint="eastAsia"/>
          <w:bCs/>
          <w:szCs w:val="24"/>
        </w:rPr>
        <w:t>应提高可再生能源的利用，增大风能、太阳能、地热能等可再生能源占总建筑能耗的比重。</w:t>
      </w:r>
    </w:p>
    <w:p w:rsidR="00C34446" w:rsidRDefault="00C34446" w:rsidP="00272CA3">
      <w:pPr>
        <w:spacing w:line="330" w:lineRule="exact"/>
        <w:outlineLvl w:val="2"/>
        <w:rPr>
          <w:rFonts w:ascii="Times New Roman" w:eastAsia="宋体" w:hAnsi="Times New Roman" w:cs="Times New Roman"/>
          <w:bCs/>
          <w:szCs w:val="24"/>
        </w:rPr>
        <w:sectPr w:rsidR="00C34446" w:rsidSect="007F44DB">
          <w:footerReference w:type="default" r:id="rId13"/>
          <w:pgSz w:w="8335" w:h="11850"/>
          <w:pgMar w:top="1083" w:right="1080" w:bottom="1083" w:left="1080" w:header="851" w:footer="992" w:gutter="0"/>
          <w:cols w:space="720"/>
          <w:docGrid w:type="lines" w:linePitch="312"/>
        </w:sectPr>
      </w:pPr>
      <w:r w:rsidRPr="00C34446">
        <w:rPr>
          <w:rFonts w:ascii="Times New Roman" w:eastAsia="宋体" w:hAnsi="Times New Roman" w:cs="Times New Roman" w:hint="eastAsia"/>
          <w:b/>
          <w:bCs/>
          <w:szCs w:val="24"/>
        </w:rPr>
        <w:t xml:space="preserve">4.5.11  </w:t>
      </w:r>
      <w:r w:rsidRPr="00C34446">
        <w:rPr>
          <w:rFonts w:ascii="Times New Roman" w:eastAsia="宋体" w:hAnsi="Times New Roman" w:cs="Times New Roman" w:hint="eastAsia"/>
          <w:bCs/>
          <w:szCs w:val="24"/>
        </w:rPr>
        <w:t>应合理利用既有建筑材料资源，并建立固体废弃物处置方案。</w:t>
      </w:r>
      <w:bookmarkEnd w:id="121"/>
      <w:bookmarkEnd w:id="122"/>
      <w:bookmarkEnd w:id="123"/>
      <w:bookmarkEnd w:id="124"/>
      <w:bookmarkEnd w:id="125"/>
    </w:p>
    <w:p w:rsidR="004B2493" w:rsidRPr="004B2493" w:rsidRDefault="004B2493" w:rsidP="004B2493">
      <w:pPr>
        <w:keepNext/>
        <w:keepLines/>
        <w:spacing w:before="100" w:after="100" w:line="440" w:lineRule="exact"/>
        <w:jc w:val="center"/>
        <w:outlineLvl w:val="0"/>
        <w:rPr>
          <w:rFonts w:ascii="Times New Roman" w:eastAsia="宋体" w:hAnsi="Times New Roman" w:cs="Times New Roman"/>
          <w:b/>
          <w:kern w:val="44"/>
          <w:sz w:val="30"/>
        </w:rPr>
      </w:pPr>
      <w:bookmarkStart w:id="131" w:name="_Toc472071134"/>
      <w:bookmarkStart w:id="132" w:name="_Toc513809219"/>
      <w:bookmarkStart w:id="133" w:name="OLE_LINK1"/>
      <w:bookmarkStart w:id="134" w:name="OLE_LINK2"/>
      <w:r w:rsidRPr="004B2493">
        <w:rPr>
          <w:rFonts w:ascii="Times New Roman" w:eastAsia="宋体" w:hAnsi="Times New Roman" w:cs="Times New Roman" w:hint="eastAsia"/>
          <w:b/>
          <w:kern w:val="44"/>
          <w:sz w:val="30"/>
        </w:rPr>
        <w:lastRenderedPageBreak/>
        <w:t xml:space="preserve">5 </w:t>
      </w:r>
      <w:r w:rsidRPr="004B2493">
        <w:rPr>
          <w:rFonts w:ascii="Times New Roman" w:eastAsia="宋体" w:hAnsi="Times New Roman" w:cs="Times New Roman" w:hint="eastAsia"/>
          <w:b/>
          <w:kern w:val="44"/>
          <w:sz w:val="30"/>
        </w:rPr>
        <w:t>绿色</w:t>
      </w:r>
      <w:bookmarkEnd w:id="131"/>
      <w:r w:rsidRPr="004B2493">
        <w:rPr>
          <w:rFonts w:ascii="Times New Roman" w:eastAsia="宋体" w:hAnsi="Times New Roman" w:cs="Times New Roman" w:hint="eastAsia"/>
          <w:b/>
          <w:kern w:val="44"/>
          <w:sz w:val="30"/>
        </w:rPr>
        <w:t>设计</w:t>
      </w:r>
      <w:bookmarkEnd w:id="132"/>
    </w:p>
    <w:p w:rsidR="004B2493" w:rsidRPr="00115C25" w:rsidRDefault="004B2493" w:rsidP="00115C25">
      <w:pPr>
        <w:pStyle w:val="2"/>
      </w:pPr>
      <w:bookmarkStart w:id="135" w:name="_Toc513809220"/>
      <w:r w:rsidRPr="00115C25">
        <w:rPr>
          <w:rFonts w:hint="eastAsia"/>
        </w:rPr>
        <w:t xml:space="preserve">5.1 </w:t>
      </w:r>
      <w:r w:rsidRPr="00115C25">
        <w:rPr>
          <w:rFonts w:hint="eastAsia"/>
        </w:rPr>
        <w:t>一般规定</w:t>
      </w:r>
      <w:bookmarkEnd w:id="135"/>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5.1.1  </w:t>
      </w:r>
      <w:r w:rsidRPr="007F44DB">
        <w:rPr>
          <w:rFonts w:ascii="Times New Roman" w:eastAsia="宋体" w:hAnsi="Times New Roman" w:cs="Times New Roman" w:hint="eastAsia"/>
          <w:szCs w:val="24"/>
        </w:rPr>
        <w:t>旧工业建筑再生利用绿色设计应对既有的土地资源、能源、水资源、材料资源进行最大限度地保留与利用，并采取有效措施控制旧工业区再生后的室内外环境质量。</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5.1.2  </w:t>
      </w:r>
      <w:r w:rsidRPr="007F44DB">
        <w:rPr>
          <w:rFonts w:ascii="Times New Roman" w:eastAsia="宋体" w:hAnsi="Times New Roman" w:cs="Times New Roman" w:hint="eastAsia"/>
          <w:szCs w:val="24"/>
        </w:rPr>
        <w:t>绿色设计应综合考虑旧工业建筑全寿命周期内的技术与经济特性，使用有利于促进建筑与环境可持续发展的场地、建筑形式、技术、设备和材料。</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5.1.3  </w:t>
      </w:r>
      <w:r w:rsidR="007F44DB">
        <w:rPr>
          <w:rFonts w:ascii="Times New Roman" w:eastAsia="宋体" w:hAnsi="Times New Roman" w:cs="Times New Roman" w:hint="eastAsia"/>
          <w:szCs w:val="24"/>
        </w:rPr>
        <w:t>绿色设计应遵循共享</w:t>
      </w:r>
      <w:r w:rsidRPr="007F44DB">
        <w:rPr>
          <w:rFonts w:ascii="Times New Roman" w:eastAsia="宋体" w:hAnsi="Times New Roman" w:cs="Times New Roman" w:hint="eastAsia"/>
          <w:szCs w:val="24"/>
        </w:rPr>
        <w:t>、平衡、集成的理念。</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5.1.4  </w:t>
      </w:r>
      <w:r w:rsidRPr="007F44DB">
        <w:rPr>
          <w:rFonts w:ascii="Times New Roman" w:eastAsia="宋体" w:hAnsi="Times New Roman" w:cs="Times New Roman" w:hint="eastAsia"/>
          <w:szCs w:val="24"/>
        </w:rPr>
        <w:t>对旧工业建筑充分保留利用，宜充分利用建筑工业特色，依托原建筑进行绿色设计。</w:t>
      </w:r>
    </w:p>
    <w:p w:rsidR="004B2493" w:rsidRPr="00115C25" w:rsidRDefault="004B2493" w:rsidP="00115C25">
      <w:pPr>
        <w:pStyle w:val="2"/>
      </w:pPr>
      <w:bookmarkStart w:id="136" w:name="_Toc472071135"/>
      <w:bookmarkStart w:id="137" w:name="_Toc470624869"/>
      <w:bookmarkStart w:id="138" w:name="_Toc469846344"/>
      <w:bookmarkStart w:id="139" w:name="_Toc513809221"/>
      <w:r w:rsidRPr="00115C25">
        <w:rPr>
          <w:rFonts w:hint="eastAsia"/>
        </w:rPr>
        <w:t xml:space="preserve">5.2 </w:t>
      </w:r>
      <w:bookmarkEnd w:id="136"/>
      <w:bookmarkEnd w:id="137"/>
      <w:bookmarkEnd w:id="138"/>
      <w:r w:rsidRPr="00115C25">
        <w:rPr>
          <w:rFonts w:hint="eastAsia"/>
        </w:rPr>
        <w:t>节地与室外环境</w:t>
      </w:r>
      <w:bookmarkEnd w:id="139"/>
    </w:p>
    <w:p w:rsidR="004B2493" w:rsidRPr="007F44DB" w:rsidRDefault="004B2493" w:rsidP="004B2493">
      <w:pPr>
        <w:spacing w:line="330" w:lineRule="exact"/>
        <w:jc w:val="left"/>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5.2.1  </w:t>
      </w:r>
      <w:r w:rsidRPr="007F44DB">
        <w:rPr>
          <w:rFonts w:ascii="Times New Roman" w:eastAsia="宋体" w:hAnsi="Times New Roman" w:cs="Times New Roman" w:hint="eastAsia"/>
          <w:szCs w:val="24"/>
        </w:rPr>
        <w:t>宜采取措施保护场地内既有树木、水系，有效地保存表土，利用废弃土，减少土方外运。</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5.2.2  </w:t>
      </w:r>
      <w:r w:rsidRPr="007F44DB">
        <w:rPr>
          <w:rFonts w:ascii="Times New Roman" w:eastAsia="宋体" w:hAnsi="Times New Roman" w:cs="Times New Roman" w:hint="eastAsia"/>
          <w:szCs w:val="24"/>
        </w:rPr>
        <w:t>合理利用废弃的工业建筑、仓库、闲置土地等，受污染土地的治理应达到国家现行有关标准的环保要求</w:t>
      </w:r>
      <w:r w:rsidRPr="007F44DB">
        <w:rPr>
          <w:rFonts w:ascii="Times New Roman" w:eastAsia="宋体" w:hAnsi="Times New Roman" w:cs="Times New Roman" w:hint="eastAsia"/>
          <w:bCs/>
          <w:szCs w:val="24"/>
        </w:rPr>
        <w:t>。</w:t>
      </w:r>
    </w:p>
    <w:p w:rsidR="004B2493" w:rsidRPr="004B2493" w:rsidRDefault="004B2493" w:rsidP="004B2493">
      <w:pPr>
        <w:spacing w:line="330" w:lineRule="exact"/>
        <w:outlineLvl w:val="3"/>
        <w:rPr>
          <w:rFonts w:ascii="Times New Roman" w:eastAsia="宋体" w:hAnsi="Times New Roman" w:cs="Times New Roman"/>
          <w:szCs w:val="24"/>
        </w:rPr>
      </w:pPr>
      <w:r w:rsidRPr="004B2493">
        <w:rPr>
          <w:rFonts w:ascii="Times New Roman" w:eastAsia="宋体" w:hAnsi="Times New Roman" w:cs="Times New Roman" w:hint="eastAsia"/>
          <w:b/>
          <w:szCs w:val="24"/>
        </w:rPr>
        <w:t xml:space="preserve">5.2.3  </w:t>
      </w:r>
      <w:r w:rsidRPr="004B2493">
        <w:rPr>
          <w:rFonts w:ascii="Times New Roman" w:eastAsia="宋体" w:hAnsi="Times New Roman" w:cs="Times New Roman" w:hint="eastAsia"/>
          <w:bCs/>
          <w:szCs w:val="24"/>
        </w:rPr>
        <w:t>场地内应合理设置绿化用地，保护旧工业区的生态环境，绿化覆盖</w:t>
      </w:r>
      <w:r w:rsidRPr="004B2493">
        <w:rPr>
          <w:rFonts w:ascii="Times New Roman" w:eastAsia="宋体" w:hAnsi="Times New Roman" w:cs="Times New Roman" w:hint="eastAsia"/>
          <w:szCs w:val="24"/>
        </w:rPr>
        <w:t>率宜不小于</w:t>
      </w:r>
      <w:r w:rsidRPr="004B2493">
        <w:rPr>
          <w:rFonts w:ascii="Times New Roman" w:eastAsia="宋体" w:hAnsi="Times New Roman" w:cs="Times New Roman" w:hint="eastAsia"/>
          <w:szCs w:val="24"/>
        </w:rPr>
        <w:t>30%</w:t>
      </w:r>
      <w:r w:rsidRPr="004B2493">
        <w:rPr>
          <w:rFonts w:ascii="Times New Roman" w:eastAsia="宋体" w:hAnsi="Times New Roman" w:cs="Times New Roman" w:hint="eastAsia"/>
          <w:szCs w:val="24"/>
        </w:rPr>
        <w:t>。</w:t>
      </w:r>
    </w:p>
    <w:p w:rsidR="004B2493" w:rsidRPr="004B2493" w:rsidRDefault="004B2493" w:rsidP="004B2493">
      <w:pPr>
        <w:outlineLvl w:val="3"/>
        <w:rPr>
          <w:rFonts w:ascii="Times New Roman" w:eastAsia="宋体" w:hAnsi="Times New Roman" w:cs="Times New Roman"/>
          <w:szCs w:val="24"/>
        </w:rPr>
      </w:pPr>
      <w:r w:rsidRPr="004B2493">
        <w:rPr>
          <w:rFonts w:ascii="Times New Roman" w:eastAsia="宋体" w:hAnsi="Times New Roman" w:cs="Times New Roman" w:hint="eastAsia"/>
          <w:b/>
          <w:szCs w:val="24"/>
        </w:rPr>
        <w:t xml:space="preserve">5.2.4  </w:t>
      </w:r>
      <w:r w:rsidRPr="004B2493">
        <w:rPr>
          <w:rFonts w:ascii="Times New Roman" w:eastAsia="宋体" w:hAnsi="Times New Roman" w:cs="Times New Roman" w:hint="eastAsia"/>
          <w:szCs w:val="24"/>
        </w:rPr>
        <w:t>旧工业区内</w:t>
      </w:r>
      <w:r w:rsidRPr="004B2493">
        <w:rPr>
          <w:rFonts w:ascii="Times New Roman" w:eastAsia="宋体" w:hAnsi="Times New Roman" w:cs="Times New Roman" w:hint="eastAsia"/>
          <w:bCs/>
          <w:szCs w:val="24"/>
        </w:rPr>
        <w:t>宜</w:t>
      </w:r>
      <w:r w:rsidRPr="004B2493">
        <w:rPr>
          <w:rFonts w:ascii="Times New Roman" w:eastAsia="宋体" w:hAnsi="Times New Roman" w:cs="Times New Roman" w:hint="eastAsia"/>
          <w:szCs w:val="24"/>
        </w:rPr>
        <w:t>提供便捷的公共服务，并应</w:t>
      </w:r>
      <w:r w:rsidRPr="004B2493">
        <w:rPr>
          <w:rFonts w:ascii="Times New Roman" w:eastAsia="宋体" w:hAnsi="Times New Roman" w:cs="Times New Roman" w:hint="eastAsia"/>
          <w:bCs/>
          <w:szCs w:val="24"/>
        </w:rPr>
        <w:t>符合下列规定</w:t>
      </w:r>
      <w:r w:rsidRPr="004B2493">
        <w:rPr>
          <w:rFonts w:ascii="Times New Roman" w:eastAsia="宋体" w:hAnsi="Times New Roman" w:cs="Times New Roman" w:hint="eastAsia"/>
          <w:szCs w:val="24"/>
        </w:rPr>
        <w:t>：</w:t>
      </w:r>
    </w:p>
    <w:p w:rsidR="004B2493" w:rsidRPr="004B2493" w:rsidRDefault="004B2493" w:rsidP="004B2493">
      <w:pPr>
        <w:spacing w:line="330" w:lineRule="exact"/>
        <w:ind w:firstLineChars="150" w:firstLine="316"/>
        <w:outlineLvl w:val="3"/>
        <w:rPr>
          <w:rFonts w:ascii="Times New Roman" w:eastAsia="宋体" w:hAnsi="Times New Roman" w:cs="Times New Roman"/>
          <w:szCs w:val="24"/>
        </w:rPr>
      </w:pPr>
      <w:r w:rsidRPr="004B2493">
        <w:rPr>
          <w:rFonts w:ascii="Times New Roman" w:eastAsia="宋体" w:hAnsi="Times New Roman" w:cs="Times New Roman" w:hint="eastAsia"/>
          <w:b/>
          <w:bCs/>
        </w:rPr>
        <w:t xml:space="preserve">1  </w:t>
      </w:r>
      <w:r w:rsidRPr="004B2493">
        <w:rPr>
          <w:rFonts w:ascii="Times New Roman" w:eastAsia="宋体" w:hAnsi="Times New Roman" w:cs="Times New Roman" w:hint="eastAsia"/>
          <w:szCs w:val="24"/>
        </w:rPr>
        <w:t>旧工业建筑内宜兼容</w:t>
      </w:r>
      <w:r w:rsidRPr="004B2493">
        <w:rPr>
          <w:rFonts w:ascii="Times New Roman" w:eastAsia="宋体" w:hAnsi="Times New Roman" w:cs="Times New Roman" w:hint="eastAsia"/>
          <w:szCs w:val="24"/>
        </w:rPr>
        <w:t>2</w:t>
      </w:r>
      <w:r w:rsidRPr="004B2493">
        <w:rPr>
          <w:rFonts w:ascii="Times New Roman" w:eastAsia="宋体" w:hAnsi="Times New Roman" w:cs="Times New Roman" w:hint="eastAsia"/>
          <w:szCs w:val="24"/>
        </w:rPr>
        <w:t>种及以上的公共服务功能。</w:t>
      </w:r>
    </w:p>
    <w:p w:rsidR="004B2493" w:rsidRPr="004B2493" w:rsidRDefault="004B2493" w:rsidP="004B2493">
      <w:pPr>
        <w:spacing w:line="330" w:lineRule="exact"/>
        <w:ind w:firstLineChars="150" w:firstLine="316"/>
        <w:outlineLvl w:val="3"/>
        <w:rPr>
          <w:rFonts w:ascii="Times New Roman" w:eastAsia="宋体" w:hAnsi="Times New Roman" w:cs="Times New Roman"/>
          <w:szCs w:val="24"/>
        </w:rPr>
      </w:pPr>
      <w:r w:rsidRPr="004B2493">
        <w:rPr>
          <w:rFonts w:ascii="Times New Roman" w:eastAsia="宋体" w:hAnsi="Times New Roman" w:cs="Times New Roman" w:hint="eastAsia"/>
          <w:b/>
          <w:bCs/>
        </w:rPr>
        <w:t xml:space="preserve">2  </w:t>
      </w:r>
      <w:r w:rsidRPr="004B2493">
        <w:rPr>
          <w:rFonts w:ascii="Times New Roman" w:eastAsia="宋体" w:hAnsi="Times New Roman" w:cs="Times New Roman" w:hint="eastAsia"/>
          <w:szCs w:val="24"/>
        </w:rPr>
        <w:t>场地内配套辅助设施设备宜满足共同使用、资源共享的要求。</w:t>
      </w:r>
    </w:p>
    <w:p w:rsidR="004B2493" w:rsidRPr="004B2493" w:rsidRDefault="004B2493" w:rsidP="004B2493">
      <w:pPr>
        <w:spacing w:line="330" w:lineRule="exact"/>
        <w:ind w:firstLineChars="150" w:firstLine="316"/>
        <w:outlineLvl w:val="3"/>
        <w:rPr>
          <w:rFonts w:ascii="Times New Roman" w:eastAsia="宋体" w:hAnsi="Times New Roman" w:cs="Times New Roman"/>
          <w:szCs w:val="24"/>
        </w:rPr>
      </w:pPr>
      <w:r w:rsidRPr="004B2493">
        <w:rPr>
          <w:rFonts w:ascii="Times New Roman" w:eastAsia="宋体" w:hAnsi="Times New Roman" w:cs="Times New Roman" w:hint="eastAsia"/>
          <w:b/>
          <w:bCs/>
        </w:rPr>
        <w:t xml:space="preserve">3  </w:t>
      </w:r>
      <w:r w:rsidRPr="004B2493">
        <w:rPr>
          <w:rFonts w:ascii="Times New Roman" w:eastAsia="宋体" w:hAnsi="Times New Roman" w:cs="Times New Roman" w:hint="eastAsia"/>
          <w:szCs w:val="24"/>
        </w:rPr>
        <w:t>室外活动场地宜错时向周边居民免费开放。</w:t>
      </w:r>
    </w:p>
    <w:p w:rsidR="004B2493" w:rsidRPr="004B2493" w:rsidRDefault="004B2493" w:rsidP="004B2493">
      <w:pPr>
        <w:spacing w:line="330" w:lineRule="exact"/>
        <w:ind w:firstLineChars="150" w:firstLine="316"/>
        <w:outlineLvl w:val="3"/>
        <w:rPr>
          <w:rFonts w:ascii="Times New Roman" w:eastAsia="宋体" w:hAnsi="Times New Roman" w:cs="Times New Roman"/>
          <w:szCs w:val="24"/>
        </w:rPr>
      </w:pPr>
      <w:r w:rsidRPr="004B2493">
        <w:rPr>
          <w:rFonts w:ascii="Times New Roman" w:eastAsia="宋体" w:hAnsi="Times New Roman" w:cs="Times New Roman" w:hint="eastAsia"/>
          <w:b/>
          <w:bCs/>
        </w:rPr>
        <w:t xml:space="preserve">4  </w:t>
      </w:r>
      <w:r w:rsidRPr="004B2493">
        <w:rPr>
          <w:rFonts w:ascii="Times New Roman" w:eastAsia="宋体" w:hAnsi="Times New Roman" w:cs="Times New Roman" w:hint="eastAsia"/>
          <w:szCs w:val="24"/>
        </w:rPr>
        <w:t>对工业建筑其相关历史、文化、工艺等内涵有一定的宣传、教育意义</w:t>
      </w:r>
      <w:r w:rsidRPr="004B2493">
        <w:rPr>
          <w:rFonts w:ascii="Times New Roman" w:eastAsia="宋体" w:hAnsi="Times New Roman" w:cs="Times New Roman" w:hint="eastAsia"/>
          <w:color w:val="538135"/>
          <w:szCs w:val="24"/>
        </w:rPr>
        <w:t>。</w:t>
      </w:r>
    </w:p>
    <w:p w:rsidR="004B2493" w:rsidRPr="007F44DB" w:rsidRDefault="004B2493" w:rsidP="004B2493">
      <w:pPr>
        <w:outlineLvl w:val="3"/>
        <w:rPr>
          <w:rFonts w:ascii="Times New Roman" w:eastAsia="宋体" w:hAnsi="Times New Roman" w:cs="Times New Roman"/>
        </w:rPr>
      </w:pPr>
      <w:r w:rsidRPr="007F44DB">
        <w:rPr>
          <w:rFonts w:ascii="Times New Roman" w:eastAsia="宋体" w:hAnsi="Times New Roman" w:cs="Times New Roman" w:hint="eastAsia"/>
          <w:b/>
          <w:szCs w:val="24"/>
        </w:rPr>
        <w:t xml:space="preserve">5.2.5  </w:t>
      </w:r>
      <w:r w:rsidRPr="007F44DB">
        <w:rPr>
          <w:rFonts w:ascii="Times New Roman" w:eastAsia="宋体" w:hAnsi="Times New Roman" w:cs="Times New Roman" w:hint="eastAsia"/>
          <w:szCs w:val="24"/>
        </w:rPr>
        <w:t>建筑规划布局应合理，充分利用既有旧工业建筑，适当布置新建筑，</w:t>
      </w:r>
      <w:r w:rsidRPr="007F44DB">
        <w:rPr>
          <w:rFonts w:ascii="Times New Roman" w:eastAsia="宋体" w:hAnsi="Times New Roman" w:cs="Times New Roman" w:hint="eastAsia"/>
        </w:rPr>
        <w:t>保证建筑日照间距不宜降低既有日照标准，且不宜降低周</w:t>
      </w:r>
      <w:r w:rsidRPr="007F44DB">
        <w:rPr>
          <w:rFonts w:ascii="Times New Roman" w:eastAsia="宋体" w:hAnsi="Times New Roman" w:cs="Times New Roman" w:hint="eastAsia"/>
        </w:rPr>
        <w:lastRenderedPageBreak/>
        <w:t>边建筑的日照标准。</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5.2.6  </w:t>
      </w:r>
      <w:r w:rsidRPr="007F44DB">
        <w:rPr>
          <w:rFonts w:ascii="Times New Roman" w:eastAsia="宋体" w:hAnsi="Times New Roman" w:cs="Times New Roman" w:hint="eastAsia"/>
          <w:szCs w:val="24"/>
        </w:rPr>
        <w:t>应充分利用既有设施，对外部环境系统重构，形成与新功能相匹配的外部空间。</w:t>
      </w:r>
    </w:p>
    <w:p w:rsidR="004B2493" w:rsidRPr="007F44DB" w:rsidRDefault="004B2493" w:rsidP="004B2493">
      <w:pPr>
        <w:spacing w:line="330" w:lineRule="exact"/>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5.2.7  </w:t>
      </w:r>
      <w:r w:rsidRPr="007F44DB">
        <w:rPr>
          <w:rFonts w:ascii="Times New Roman" w:eastAsia="宋体" w:hAnsi="Times New Roman" w:cs="Times New Roman" w:hint="eastAsia"/>
          <w:szCs w:val="24"/>
        </w:rPr>
        <w:t>结合旧工业建筑的地形地貌现状进行场地设计和建筑布局，宜采取措施保护场地内既有自然水域、湿地、植被、苗木。</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5.2.8  </w:t>
      </w:r>
      <w:r w:rsidRPr="007F44DB">
        <w:rPr>
          <w:rFonts w:ascii="Times New Roman" w:eastAsia="宋体" w:hAnsi="Times New Roman" w:cs="Times New Roman" w:hint="eastAsia"/>
          <w:szCs w:val="24"/>
        </w:rPr>
        <w:t>建筑及照明设计不宜产生光污染，并应符合下列规定：</w:t>
      </w:r>
    </w:p>
    <w:p w:rsidR="004B2493" w:rsidRPr="007F44DB" w:rsidRDefault="004B2493" w:rsidP="004B2493">
      <w:pPr>
        <w:spacing w:line="330" w:lineRule="exact"/>
        <w:ind w:firstLineChars="150" w:firstLine="316"/>
        <w:outlineLvl w:val="3"/>
        <w:rPr>
          <w:rFonts w:ascii="Times New Roman" w:eastAsia="宋体" w:hAnsi="Times New Roman" w:cs="Times New Roman"/>
          <w:szCs w:val="24"/>
        </w:rPr>
      </w:pPr>
      <w:r w:rsidRPr="007F44DB">
        <w:rPr>
          <w:rFonts w:ascii="Times New Roman" w:eastAsia="宋体" w:hAnsi="Times New Roman" w:cs="Times New Roman" w:hint="eastAsia"/>
          <w:b/>
          <w:bCs/>
        </w:rPr>
        <w:t xml:space="preserve">1  </w:t>
      </w:r>
      <w:r w:rsidRPr="007F44DB">
        <w:rPr>
          <w:rFonts w:ascii="Times New Roman" w:eastAsia="宋体" w:hAnsi="Times New Roman" w:cs="Times New Roman" w:hint="eastAsia"/>
          <w:szCs w:val="24"/>
        </w:rPr>
        <w:t>旧工业建筑再生中宜减少使用玻璃幕墙。</w:t>
      </w:r>
    </w:p>
    <w:p w:rsidR="004B2493" w:rsidRPr="007F44DB" w:rsidRDefault="004B2493" w:rsidP="004B2493">
      <w:pPr>
        <w:spacing w:line="330" w:lineRule="exact"/>
        <w:ind w:firstLineChars="150" w:firstLine="316"/>
        <w:outlineLvl w:val="3"/>
        <w:rPr>
          <w:rFonts w:ascii="Times New Roman" w:eastAsia="宋体" w:hAnsi="Times New Roman" w:cs="Times New Roman"/>
          <w:szCs w:val="24"/>
          <w:u w:val="single"/>
        </w:rPr>
      </w:pPr>
      <w:r w:rsidRPr="007F44DB">
        <w:rPr>
          <w:rFonts w:ascii="Times New Roman" w:eastAsia="宋体" w:hAnsi="Times New Roman" w:cs="Times New Roman" w:hint="eastAsia"/>
          <w:b/>
          <w:bCs/>
        </w:rPr>
        <w:t xml:space="preserve">2  </w:t>
      </w:r>
      <w:r w:rsidRPr="007F44DB">
        <w:rPr>
          <w:rFonts w:ascii="Times New Roman" w:eastAsia="宋体" w:hAnsi="Times New Roman" w:cs="Times New Roman" w:hint="eastAsia"/>
          <w:szCs w:val="24"/>
        </w:rPr>
        <w:t>室外夜景照明光污染的限制应符合现行行业标准《城市夜景照明设计规范》</w:t>
      </w:r>
      <w:r w:rsidRPr="007F44DB">
        <w:rPr>
          <w:rFonts w:ascii="Times New Roman" w:eastAsia="宋体" w:hAnsi="Times New Roman" w:cs="Times New Roman" w:hint="eastAsia"/>
          <w:szCs w:val="24"/>
        </w:rPr>
        <w:t>JGJ/T 163</w:t>
      </w:r>
      <w:r w:rsidRPr="007F44DB">
        <w:rPr>
          <w:rFonts w:ascii="Times New Roman" w:eastAsia="宋体" w:hAnsi="Times New Roman" w:cs="Times New Roman" w:hint="eastAsia"/>
          <w:szCs w:val="24"/>
        </w:rPr>
        <w:t>的规定。</w:t>
      </w:r>
    </w:p>
    <w:p w:rsidR="004B2493" w:rsidRPr="007F44DB" w:rsidRDefault="004B2493" w:rsidP="004B2493">
      <w:pPr>
        <w:outlineLvl w:val="3"/>
        <w:rPr>
          <w:rFonts w:ascii="Times New Roman" w:eastAsia="宋体" w:hAnsi="Times New Roman" w:cs="Times New Roman"/>
          <w:b/>
          <w:szCs w:val="24"/>
          <w:u w:val="single"/>
        </w:rPr>
      </w:pPr>
      <w:r w:rsidRPr="007F44DB">
        <w:rPr>
          <w:rFonts w:ascii="Times New Roman" w:eastAsia="宋体" w:hAnsi="Times New Roman" w:cs="Times New Roman" w:hint="eastAsia"/>
          <w:b/>
          <w:szCs w:val="24"/>
        </w:rPr>
        <w:t xml:space="preserve">5.2.9  </w:t>
      </w:r>
      <w:r w:rsidRPr="007F44DB">
        <w:rPr>
          <w:rFonts w:ascii="Times New Roman" w:eastAsia="宋体" w:hAnsi="Times New Roman" w:cs="Times New Roman" w:hint="eastAsia"/>
          <w:bCs/>
          <w:szCs w:val="24"/>
        </w:rPr>
        <w:t>场地内环境噪声应符合现行国家标准《声环境质量标准》</w:t>
      </w:r>
      <w:r w:rsidRPr="007F44DB">
        <w:rPr>
          <w:rFonts w:ascii="Times New Roman" w:eastAsia="宋体" w:hAnsi="Times New Roman" w:cs="Times New Roman" w:hint="eastAsia"/>
          <w:bCs/>
          <w:szCs w:val="24"/>
        </w:rPr>
        <w:t>GB 3096</w:t>
      </w:r>
      <w:r w:rsidRPr="007F44DB">
        <w:rPr>
          <w:rFonts w:ascii="Times New Roman" w:eastAsia="宋体" w:hAnsi="Times New Roman" w:cs="Times New Roman" w:hint="eastAsia"/>
          <w:bCs/>
          <w:szCs w:val="24"/>
        </w:rPr>
        <w:t>的有关规定。</w:t>
      </w:r>
    </w:p>
    <w:p w:rsidR="004B2493" w:rsidRPr="007F44DB" w:rsidRDefault="004B2493" w:rsidP="004B2493">
      <w:pPr>
        <w:outlineLvl w:val="3"/>
        <w:rPr>
          <w:rFonts w:ascii="Times New Roman" w:eastAsia="宋体" w:hAnsi="Times New Roman" w:cs="Times New Roman"/>
          <w:b/>
          <w:szCs w:val="24"/>
        </w:rPr>
      </w:pPr>
      <w:r w:rsidRPr="007F44DB">
        <w:rPr>
          <w:rFonts w:ascii="Times New Roman" w:eastAsia="宋体" w:hAnsi="Times New Roman" w:cs="Times New Roman" w:hint="eastAsia"/>
          <w:b/>
          <w:szCs w:val="24"/>
        </w:rPr>
        <w:t xml:space="preserve">5.2.10  </w:t>
      </w:r>
      <w:r w:rsidRPr="007F44DB">
        <w:rPr>
          <w:rFonts w:ascii="Times New Roman" w:eastAsia="宋体" w:hAnsi="Times New Roman" w:cs="Times New Roman" w:hint="eastAsia"/>
          <w:bCs/>
          <w:szCs w:val="24"/>
        </w:rPr>
        <w:t>场地内风环境应有利于室外活动的舒适性和建筑的自然通风，宜充分利用底层门洞、侧窗和屋顶天窗组织通风。</w:t>
      </w:r>
    </w:p>
    <w:p w:rsidR="004B2493" w:rsidRPr="007F44DB" w:rsidRDefault="004B2493" w:rsidP="004B2493">
      <w:pPr>
        <w:spacing w:line="330" w:lineRule="exact"/>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5.2.11  </w:t>
      </w:r>
      <w:r w:rsidRPr="007F44DB">
        <w:rPr>
          <w:rFonts w:ascii="Times New Roman" w:eastAsia="宋体" w:hAnsi="Times New Roman" w:cs="Times New Roman" w:hint="eastAsia"/>
          <w:szCs w:val="24"/>
        </w:rPr>
        <w:t>旧工业区内场地出入口与公共交通站点的距离宜不大于</w:t>
      </w:r>
      <w:r w:rsidRPr="007F44DB">
        <w:rPr>
          <w:rFonts w:ascii="Times New Roman" w:eastAsia="宋体" w:hAnsi="Times New Roman" w:cs="Times New Roman" w:hint="eastAsia"/>
          <w:szCs w:val="24"/>
        </w:rPr>
        <w:t>500m</w:t>
      </w:r>
      <w:r w:rsidRPr="007F44DB">
        <w:rPr>
          <w:rFonts w:ascii="Times New Roman" w:eastAsia="宋体" w:hAnsi="Times New Roman" w:cs="Times New Roman" w:hint="eastAsia"/>
          <w:szCs w:val="24"/>
        </w:rPr>
        <w:t>，与轨道交通站点的距离宜不大于</w:t>
      </w:r>
      <w:r w:rsidRPr="007F44DB">
        <w:rPr>
          <w:rFonts w:ascii="Times New Roman" w:eastAsia="宋体" w:hAnsi="Times New Roman" w:cs="Times New Roman" w:hint="eastAsia"/>
          <w:szCs w:val="24"/>
        </w:rPr>
        <w:t>800m</w:t>
      </w:r>
      <w:r w:rsidRPr="007F44DB">
        <w:rPr>
          <w:rFonts w:ascii="Times New Roman" w:eastAsia="宋体" w:hAnsi="Times New Roman" w:cs="Times New Roman" w:hint="eastAsia"/>
          <w:szCs w:val="24"/>
        </w:rPr>
        <w:t>。</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5.2.12  </w:t>
      </w:r>
      <w:r w:rsidRPr="007F44DB">
        <w:rPr>
          <w:rFonts w:ascii="Times New Roman" w:eastAsia="宋体" w:hAnsi="Times New Roman" w:cs="Times New Roman" w:hint="eastAsia"/>
          <w:szCs w:val="24"/>
        </w:rPr>
        <w:t>根据旧工业区再生利用的要求，应对场地内通道和建筑物的相应设施进行无障碍设计。</w:t>
      </w:r>
      <w:r w:rsidRPr="007F44DB">
        <w:rPr>
          <w:rFonts w:ascii="Times New Roman" w:eastAsia="宋体" w:hAnsi="Times New Roman" w:cs="Times New Roman"/>
          <w:bCs/>
          <w:szCs w:val="24"/>
        </w:rPr>
        <w:t>无障碍设施应符合现行行业标准《城市道路和建筑物无障碍设计规范》</w:t>
      </w:r>
      <w:r w:rsidRPr="007F44DB">
        <w:rPr>
          <w:rFonts w:ascii="Times New Roman" w:eastAsia="宋体" w:hAnsi="Times New Roman" w:cs="Times New Roman"/>
          <w:bCs/>
          <w:szCs w:val="24"/>
        </w:rPr>
        <w:t>JGJ 50</w:t>
      </w:r>
      <w:r w:rsidRPr="007F44DB">
        <w:rPr>
          <w:rFonts w:ascii="Times New Roman" w:eastAsia="宋体" w:hAnsi="Times New Roman" w:cs="Times New Roman"/>
          <w:bCs/>
          <w:szCs w:val="24"/>
        </w:rPr>
        <w:t>的规定。</w:t>
      </w:r>
    </w:p>
    <w:p w:rsidR="004B2493" w:rsidRPr="007F44DB" w:rsidRDefault="004B2493" w:rsidP="004B2493">
      <w:pPr>
        <w:spacing w:line="324" w:lineRule="exact"/>
        <w:outlineLvl w:val="2"/>
        <w:rPr>
          <w:rFonts w:ascii="Times New Roman" w:eastAsia="宋体" w:hAnsi="Times New Roman" w:cs="Times New Roman"/>
          <w:b/>
          <w:bCs/>
          <w:szCs w:val="24"/>
        </w:rPr>
      </w:pPr>
      <w:r w:rsidRPr="007F44DB">
        <w:rPr>
          <w:rFonts w:ascii="Times New Roman" w:eastAsia="宋体" w:hAnsi="Times New Roman" w:cs="Times New Roman"/>
          <w:b/>
          <w:bCs/>
          <w:szCs w:val="24"/>
        </w:rPr>
        <w:t>5.</w:t>
      </w:r>
      <w:r w:rsidRPr="007F44DB">
        <w:rPr>
          <w:rFonts w:ascii="Times New Roman" w:eastAsia="宋体" w:hAnsi="Times New Roman" w:cs="Times New Roman" w:hint="eastAsia"/>
          <w:b/>
          <w:bCs/>
          <w:szCs w:val="24"/>
        </w:rPr>
        <w:t>2</w:t>
      </w:r>
      <w:r w:rsidRPr="007F44DB">
        <w:rPr>
          <w:rFonts w:ascii="Times New Roman" w:eastAsia="宋体" w:hAnsi="Times New Roman" w:cs="Times New Roman"/>
          <w:b/>
          <w:bCs/>
          <w:szCs w:val="24"/>
        </w:rPr>
        <w:t>.</w:t>
      </w:r>
      <w:r w:rsidRPr="007F44DB">
        <w:rPr>
          <w:rFonts w:ascii="Times New Roman" w:eastAsia="宋体" w:hAnsi="Times New Roman" w:cs="Times New Roman" w:hint="eastAsia"/>
          <w:b/>
          <w:bCs/>
          <w:szCs w:val="24"/>
        </w:rPr>
        <w:t>13</w:t>
      </w:r>
      <w:r w:rsidRPr="007F44DB">
        <w:rPr>
          <w:rFonts w:ascii="Times New Roman" w:eastAsia="宋体" w:hAnsi="Times New Roman" w:cs="Times New Roman"/>
          <w:bCs/>
          <w:szCs w:val="24"/>
        </w:rPr>
        <w:t>旧工业区再生利用交通组织规划包括道路流线体系和停车组织方式的设计</w:t>
      </w:r>
      <w:r w:rsidRPr="007F44DB">
        <w:rPr>
          <w:rFonts w:ascii="Times New Roman" w:eastAsia="宋体" w:hAnsi="Times New Roman" w:cs="Times New Roman" w:hint="eastAsia"/>
          <w:bCs/>
          <w:szCs w:val="24"/>
        </w:rPr>
        <w:t>。</w:t>
      </w:r>
      <w:r w:rsidRPr="007F44DB">
        <w:rPr>
          <w:rFonts w:ascii="Times New Roman" w:eastAsia="宋体" w:hAnsi="Times New Roman" w:cs="Times New Roman"/>
          <w:bCs/>
          <w:szCs w:val="24"/>
        </w:rPr>
        <w:t>设计时应充分利用原有的道路系统</w:t>
      </w:r>
      <w:r w:rsidRPr="007F44DB">
        <w:rPr>
          <w:rFonts w:ascii="Times New Roman" w:eastAsia="宋体" w:hAnsi="Times New Roman" w:cs="Times New Roman" w:hint="eastAsia"/>
          <w:bCs/>
          <w:szCs w:val="24"/>
        </w:rPr>
        <w:t>，</w:t>
      </w:r>
      <w:r w:rsidRPr="007F44DB">
        <w:rPr>
          <w:rFonts w:ascii="Times New Roman" w:eastAsia="宋体" w:hAnsi="Times New Roman" w:cs="Times New Roman"/>
          <w:bCs/>
          <w:szCs w:val="24"/>
        </w:rPr>
        <w:t>交通组织规划应符合下列规定：</w:t>
      </w:r>
    </w:p>
    <w:p w:rsidR="004B2493" w:rsidRPr="007F44DB" w:rsidRDefault="004B2493" w:rsidP="004B2493">
      <w:pPr>
        <w:spacing w:line="324" w:lineRule="exact"/>
        <w:ind w:firstLineChars="150" w:firstLine="316"/>
        <w:outlineLvl w:val="2"/>
        <w:rPr>
          <w:rFonts w:ascii="Times New Roman" w:eastAsia="宋体" w:hAnsi="Times New Roman" w:cs="Times New Roman"/>
          <w:bCs/>
          <w:szCs w:val="24"/>
        </w:rPr>
      </w:pPr>
      <w:r w:rsidRPr="007F44DB">
        <w:rPr>
          <w:rFonts w:ascii="Times New Roman" w:eastAsia="宋体" w:hAnsi="Times New Roman" w:cs="Times New Roman"/>
          <w:b/>
          <w:bCs/>
          <w:szCs w:val="24"/>
        </w:rPr>
        <w:t xml:space="preserve">1  </w:t>
      </w:r>
      <w:r w:rsidRPr="007F44DB">
        <w:rPr>
          <w:rFonts w:ascii="Times New Roman" w:eastAsia="宋体" w:hAnsi="Times New Roman" w:cs="Times New Roman" w:hint="eastAsia"/>
          <w:bCs/>
          <w:szCs w:val="24"/>
        </w:rPr>
        <w:t>场地出入口应</w:t>
      </w:r>
      <w:r w:rsidRPr="007F44DB">
        <w:rPr>
          <w:rFonts w:ascii="Times New Roman" w:eastAsia="宋体" w:hAnsi="Times New Roman" w:cs="Times New Roman"/>
          <w:bCs/>
          <w:szCs w:val="24"/>
        </w:rPr>
        <w:t>优先</w:t>
      </w:r>
      <w:r w:rsidRPr="007F44DB">
        <w:rPr>
          <w:rFonts w:ascii="Times New Roman" w:eastAsia="宋体" w:hAnsi="Times New Roman" w:cs="Times New Roman" w:hint="eastAsia"/>
          <w:bCs/>
          <w:szCs w:val="24"/>
        </w:rPr>
        <w:t>选用</w:t>
      </w:r>
      <w:r w:rsidRPr="007F44DB">
        <w:rPr>
          <w:rFonts w:ascii="Times New Roman" w:eastAsia="宋体" w:hAnsi="Times New Roman" w:cs="Times New Roman"/>
          <w:bCs/>
          <w:szCs w:val="24"/>
        </w:rPr>
        <w:t>原</w:t>
      </w:r>
      <w:r w:rsidRPr="007F44DB">
        <w:rPr>
          <w:rFonts w:ascii="Times New Roman" w:eastAsia="宋体" w:hAnsi="Times New Roman" w:cs="Times New Roman" w:hint="eastAsia"/>
          <w:bCs/>
          <w:szCs w:val="24"/>
        </w:rPr>
        <w:t>厂区</w:t>
      </w:r>
      <w:r w:rsidRPr="007F44DB">
        <w:rPr>
          <w:rFonts w:ascii="Times New Roman" w:eastAsia="宋体" w:hAnsi="Times New Roman" w:cs="Times New Roman"/>
          <w:bCs/>
          <w:szCs w:val="24"/>
        </w:rPr>
        <w:t>出入口</w:t>
      </w:r>
      <w:r w:rsidRPr="007F44DB">
        <w:rPr>
          <w:rFonts w:ascii="Times New Roman" w:eastAsia="宋体" w:hAnsi="Times New Roman" w:cs="Times New Roman" w:hint="eastAsia"/>
          <w:bCs/>
          <w:szCs w:val="24"/>
        </w:rPr>
        <w:t>，当</w:t>
      </w:r>
      <w:r w:rsidRPr="007F44DB">
        <w:rPr>
          <w:rFonts w:ascii="Times New Roman" w:eastAsia="宋体" w:hAnsi="Times New Roman" w:cs="Times New Roman"/>
          <w:bCs/>
          <w:szCs w:val="24"/>
        </w:rPr>
        <w:t>原出入口位置不符合</w:t>
      </w:r>
      <w:r w:rsidRPr="007F44DB">
        <w:rPr>
          <w:rFonts w:ascii="Times New Roman" w:eastAsia="宋体" w:hAnsi="Times New Roman" w:cs="Times New Roman" w:hint="eastAsia"/>
          <w:bCs/>
          <w:szCs w:val="24"/>
        </w:rPr>
        <w:t>新</w:t>
      </w:r>
      <w:r w:rsidRPr="007F44DB">
        <w:rPr>
          <w:rFonts w:ascii="Times New Roman" w:eastAsia="宋体" w:hAnsi="Times New Roman" w:cs="Times New Roman"/>
          <w:bCs/>
          <w:szCs w:val="24"/>
        </w:rPr>
        <w:t>规划要求</w:t>
      </w:r>
      <w:r w:rsidRPr="007F44DB">
        <w:rPr>
          <w:rFonts w:ascii="Times New Roman" w:eastAsia="宋体" w:hAnsi="Times New Roman" w:cs="Times New Roman" w:hint="eastAsia"/>
          <w:bCs/>
          <w:szCs w:val="24"/>
        </w:rPr>
        <w:t>时</w:t>
      </w:r>
      <w:r w:rsidRPr="007F44DB">
        <w:rPr>
          <w:rFonts w:ascii="Times New Roman" w:eastAsia="宋体" w:hAnsi="Times New Roman" w:cs="Times New Roman"/>
          <w:bCs/>
          <w:szCs w:val="24"/>
        </w:rPr>
        <w:t>，可设置新出入口。新</w:t>
      </w:r>
      <w:r w:rsidRPr="007F44DB">
        <w:rPr>
          <w:rFonts w:ascii="Times New Roman" w:eastAsia="宋体" w:hAnsi="Times New Roman" w:cs="Times New Roman" w:hint="eastAsia"/>
          <w:bCs/>
          <w:szCs w:val="24"/>
        </w:rPr>
        <w:t>出入口</w:t>
      </w:r>
      <w:r w:rsidRPr="007F44DB">
        <w:rPr>
          <w:rFonts w:ascii="Times New Roman" w:eastAsia="宋体" w:hAnsi="Times New Roman" w:cs="Times New Roman"/>
          <w:bCs/>
          <w:szCs w:val="24"/>
        </w:rPr>
        <w:t>设置应符合下列规定：</w:t>
      </w:r>
    </w:p>
    <w:p w:rsidR="004B2493" w:rsidRPr="007F44DB" w:rsidRDefault="004B2493" w:rsidP="004B2493">
      <w:pPr>
        <w:spacing w:line="324" w:lineRule="exact"/>
        <w:ind w:firstLineChars="150" w:firstLine="315"/>
        <w:outlineLvl w:val="2"/>
        <w:rPr>
          <w:rFonts w:ascii="Times New Roman" w:eastAsia="宋体" w:hAnsi="Times New Roman" w:cs="Times New Roman"/>
          <w:bCs/>
          <w:szCs w:val="24"/>
        </w:rPr>
      </w:pPr>
      <w:r w:rsidRPr="007F44DB">
        <w:rPr>
          <w:rFonts w:ascii="Times New Roman" w:eastAsia="宋体" w:hAnsi="Times New Roman" w:cs="Times New Roman"/>
          <w:bCs/>
          <w:szCs w:val="24"/>
        </w:rPr>
        <w:t>1</w:t>
      </w:r>
      <w:r w:rsidRPr="007F44DB">
        <w:rPr>
          <w:rFonts w:ascii="Times New Roman" w:eastAsia="宋体" w:hAnsi="Times New Roman" w:cs="Times New Roman"/>
          <w:bCs/>
          <w:szCs w:val="24"/>
        </w:rPr>
        <w:t>）</w:t>
      </w:r>
      <w:r w:rsidRPr="007F44DB">
        <w:rPr>
          <w:rFonts w:ascii="Times New Roman" w:eastAsia="宋体" w:hAnsi="Times New Roman" w:cs="Times New Roman" w:hint="eastAsia"/>
          <w:bCs/>
          <w:szCs w:val="24"/>
        </w:rPr>
        <w:t>新</w:t>
      </w:r>
      <w:r w:rsidRPr="007F44DB">
        <w:rPr>
          <w:rFonts w:ascii="Times New Roman" w:eastAsia="宋体" w:hAnsi="Times New Roman" w:cs="Times New Roman"/>
          <w:bCs/>
          <w:szCs w:val="24"/>
        </w:rPr>
        <w:t>机动车出入口设置时，应优先选择设置在较低</w:t>
      </w:r>
      <w:r w:rsidRPr="007F44DB">
        <w:rPr>
          <w:rFonts w:ascii="Times New Roman" w:eastAsia="宋体" w:hAnsi="Times New Roman" w:cs="Times New Roman" w:hint="eastAsia"/>
          <w:bCs/>
          <w:szCs w:val="24"/>
        </w:rPr>
        <w:t>等级</w:t>
      </w:r>
      <w:r w:rsidRPr="007F44DB">
        <w:rPr>
          <w:rFonts w:ascii="Times New Roman" w:eastAsia="宋体" w:hAnsi="Times New Roman" w:cs="Times New Roman"/>
          <w:bCs/>
          <w:szCs w:val="24"/>
        </w:rPr>
        <w:t>的城市道路上</w:t>
      </w:r>
      <w:r w:rsidRPr="007F44DB">
        <w:rPr>
          <w:rFonts w:ascii="Times New Roman" w:eastAsia="宋体" w:hAnsi="Times New Roman" w:cs="Times New Roman" w:hint="eastAsia"/>
          <w:bCs/>
          <w:szCs w:val="24"/>
        </w:rPr>
        <w:t>；</w:t>
      </w:r>
    </w:p>
    <w:p w:rsidR="004B2493" w:rsidRPr="007F44DB" w:rsidRDefault="004B2493" w:rsidP="004B2493">
      <w:pPr>
        <w:spacing w:line="324" w:lineRule="exact"/>
        <w:ind w:firstLineChars="150" w:firstLine="315"/>
        <w:outlineLvl w:val="2"/>
        <w:rPr>
          <w:rFonts w:ascii="Times New Roman" w:eastAsia="宋体" w:hAnsi="Times New Roman" w:cs="Times New Roman"/>
          <w:bCs/>
          <w:szCs w:val="24"/>
        </w:rPr>
      </w:pPr>
      <w:r w:rsidRPr="007F44DB">
        <w:rPr>
          <w:rFonts w:ascii="Times New Roman" w:eastAsia="宋体" w:hAnsi="Times New Roman" w:cs="Times New Roman"/>
          <w:bCs/>
          <w:szCs w:val="24"/>
        </w:rPr>
        <w:t>2</w:t>
      </w:r>
      <w:r w:rsidRPr="007F44DB">
        <w:rPr>
          <w:rFonts w:ascii="Times New Roman" w:eastAsia="宋体" w:hAnsi="Times New Roman" w:cs="Times New Roman"/>
          <w:bCs/>
          <w:szCs w:val="24"/>
        </w:rPr>
        <w:t>）</w:t>
      </w:r>
      <w:r w:rsidRPr="007F44DB">
        <w:rPr>
          <w:rFonts w:ascii="Times New Roman" w:eastAsia="宋体" w:hAnsi="Times New Roman" w:cs="Times New Roman" w:hint="eastAsia"/>
          <w:bCs/>
          <w:szCs w:val="24"/>
        </w:rPr>
        <w:t>场地内</w:t>
      </w:r>
      <w:r w:rsidRPr="007F44DB">
        <w:rPr>
          <w:rFonts w:ascii="Times New Roman" w:eastAsia="宋体" w:hAnsi="Times New Roman" w:cs="Times New Roman"/>
          <w:bCs/>
          <w:szCs w:val="24"/>
        </w:rPr>
        <w:t>的主要出入口，应避免直对城市主要干道的交叉口；</w:t>
      </w:r>
    </w:p>
    <w:p w:rsidR="004B2493" w:rsidRPr="007F44DB" w:rsidRDefault="004B2493" w:rsidP="004B2493">
      <w:pPr>
        <w:spacing w:line="324" w:lineRule="exact"/>
        <w:ind w:firstLineChars="150" w:firstLine="315"/>
        <w:outlineLvl w:val="2"/>
        <w:rPr>
          <w:rFonts w:ascii="Times New Roman" w:eastAsia="宋体" w:hAnsi="Times New Roman" w:cs="Times New Roman"/>
          <w:bCs/>
          <w:szCs w:val="24"/>
        </w:rPr>
      </w:pPr>
      <w:r w:rsidRPr="007F44DB">
        <w:rPr>
          <w:rFonts w:ascii="Times New Roman" w:eastAsia="宋体" w:hAnsi="Times New Roman" w:cs="Times New Roman"/>
          <w:bCs/>
          <w:szCs w:val="24"/>
        </w:rPr>
        <w:t>3</w:t>
      </w:r>
      <w:r w:rsidRPr="007F44DB">
        <w:rPr>
          <w:rFonts w:ascii="Times New Roman" w:eastAsia="宋体" w:hAnsi="Times New Roman" w:cs="Times New Roman"/>
          <w:bCs/>
          <w:szCs w:val="24"/>
        </w:rPr>
        <w:t>）</w:t>
      </w:r>
      <w:r w:rsidRPr="007F44DB">
        <w:rPr>
          <w:rFonts w:ascii="Times New Roman" w:eastAsia="宋体" w:hAnsi="Times New Roman" w:cs="Times New Roman" w:hint="eastAsia"/>
          <w:bCs/>
          <w:szCs w:val="24"/>
        </w:rPr>
        <w:t>场地内</w:t>
      </w:r>
      <w:r w:rsidRPr="007F44DB">
        <w:rPr>
          <w:rFonts w:ascii="Times New Roman" w:eastAsia="宋体" w:hAnsi="Times New Roman" w:cs="Times New Roman"/>
          <w:bCs/>
          <w:szCs w:val="24"/>
        </w:rPr>
        <w:t>主要出入口前应设有供人员集散用的空地。</w:t>
      </w:r>
    </w:p>
    <w:p w:rsidR="004B2493" w:rsidRPr="007F44DB" w:rsidRDefault="004B2493" w:rsidP="004B2493">
      <w:pPr>
        <w:spacing w:line="324" w:lineRule="exact"/>
        <w:ind w:firstLineChars="150" w:firstLine="316"/>
        <w:outlineLvl w:val="2"/>
        <w:rPr>
          <w:rFonts w:ascii="Times New Roman" w:eastAsia="宋体" w:hAnsi="Times New Roman" w:cs="Times New Roman"/>
          <w:bCs/>
          <w:szCs w:val="24"/>
        </w:rPr>
      </w:pPr>
      <w:r w:rsidRPr="007F44DB">
        <w:rPr>
          <w:rFonts w:ascii="Times New Roman" w:eastAsia="宋体" w:hAnsi="Times New Roman" w:cs="Times New Roman"/>
          <w:b/>
          <w:bCs/>
          <w:szCs w:val="24"/>
        </w:rPr>
        <w:t xml:space="preserve">2  </w:t>
      </w:r>
      <w:r w:rsidRPr="007F44DB">
        <w:rPr>
          <w:rFonts w:ascii="Times New Roman" w:eastAsia="宋体" w:hAnsi="Times New Roman" w:cs="Times New Roman" w:hint="eastAsia"/>
          <w:bCs/>
          <w:szCs w:val="24"/>
        </w:rPr>
        <w:t>场地</w:t>
      </w:r>
      <w:r w:rsidRPr="007F44DB">
        <w:rPr>
          <w:rFonts w:ascii="Times New Roman" w:eastAsia="宋体" w:hAnsi="Times New Roman" w:cs="Times New Roman"/>
          <w:bCs/>
          <w:szCs w:val="24"/>
        </w:rPr>
        <w:t>内部通路的设计应符合下列规定：</w:t>
      </w:r>
    </w:p>
    <w:p w:rsidR="004B2493" w:rsidRPr="007F44DB" w:rsidRDefault="004B2493" w:rsidP="004B2493">
      <w:pPr>
        <w:spacing w:line="324" w:lineRule="exact"/>
        <w:ind w:firstLineChars="150" w:firstLine="315"/>
        <w:outlineLvl w:val="2"/>
        <w:rPr>
          <w:rFonts w:ascii="Times New Roman" w:eastAsia="宋体" w:hAnsi="Times New Roman" w:cs="Times New Roman"/>
          <w:bCs/>
          <w:szCs w:val="24"/>
        </w:rPr>
      </w:pPr>
      <w:r w:rsidRPr="007F44DB">
        <w:rPr>
          <w:rFonts w:ascii="Times New Roman" w:eastAsia="宋体" w:hAnsi="Times New Roman" w:cs="Times New Roman"/>
          <w:bCs/>
          <w:szCs w:val="24"/>
        </w:rPr>
        <w:t>1</w:t>
      </w:r>
      <w:r w:rsidRPr="007F44DB">
        <w:rPr>
          <w:rFonts w:ascii="Times New Roman" w:eastAsia="宋体" w:hAnsi="Times New Roman" w:cs="Times New Roman"/>
          <w:bCs/>
          <w:szCs w:val="24"/>
        </w:rPr>
        <w:t>）</w:t>
      </w:r>
      <w:r w:rsidRPr="007F44DB">
        <w:rPr>
          <w:rFonts w:ascii="Times New Roman" w:eastAsia="宋体" w:hAnsi="Times New Roman" w:cs="Times New Roman" w:hint="eastAsia"/>
          <w:bCs/>
          <w:szCs w:val="24"/>
        </w:rPr>
        <w:t>场地</w:t>
      </w:r>
      <w:r w:rsidRPr="007F44DB">
        <w:rPr>
          <w:rFonts w:ascii="Times New Roman" w:eastAsia="宋体" w:hAnsi="Times New Roman" w:cs="Times New Roman"/>
          <w:bCs/>
          <w:szCs w:val="24"/>
        </w:rPr>
        <w:t>内通路应与城市道路相连接</w:t>
      </w:r>
      <w:r w:rsidRPr="007F44DB">
        <w:rPr>
          <w:rFonts w:ascii="Times New Roman" w:eastAsia="宋体" w:hAnsi="Times New Roman" w:cs="Times New Roman" w:hint="eastAsia"/>
          <w:bCs/>
          <w:szCs w:val="24"/>
        </w:rPr>
        <w:t>，</w:t>
      </w:r>
      <w:r w:rsidRPr="007F44DB">
        <w:rPr>
          <w:rFonts w:ascii="Times New Roman" w:eastAsia="宋体" w:hAnsi="Times New Roman" w:cs="Times New Roman"/>
          <w:bCs/>
          <w:szCs w:val="24"/>
        </w:rPr>
        <w:t>通路应通达建筑物的各个</w:t>
      </w:r>
      <w:r w:rsidRPr="007F44DB">
        <w:rPr>
          <w:rFonts w:ascii="Times New Roman" w:eastAsia="宋体" w:hAnsi="Times New Roman" w:cs="Times New Roman"/>
          <w:bCs/>
          <w:szCs w:val="24"/>
        </w:rPr>
        <w:lastRenderedPageBreak/>
        <w:t>安全出口，且通路的间距不宜大于</w:t>
      </w:r>
      <w:r w:rsidRPr="007F44DB">
        <w:rPr>
          <w:rFonts w:ascii="Times New Roman" w:eastAsia="宋体" w:hAnsi="Times New Roman" w:cs="Times New Roman"/>
          <w:bCs/>
          <w:szCs w:val="24"/>
        </w:rPr>
        <w:t>160m</w:t>
      </w:r>
      <w:r w:rsidRPr="007F44DB">
        <w:rPr>
          <w:rFonts w:ascii="Times New Roman" w:eastAsia="宋体" w:hAnsi="Times New Roman" w:cs="Times New Roman"/>
          <w:bCs/>
          <w:szCs w:val="24"/>
        </w:rPr>
        <w:t>；</w:t>
      </w:r>
    </w:p>
    <w:p w:rsidR="004B2493" w:rsidRPr="007F44DB" w:rsidRDefault="004B2493" w:rsidP="004B2493">
      <w:pPr>
        <w:spacing w:line="324" w:lineRule="exact"/>
        <w:ind w:firstLineChars="150" w:firstLine="315"/>
        <w:outlineLvl w:val="2"/>
        <w:rPr>
          <w:rFonts w:ascii="Times New Roman" w:eastAsia="宋体" w:hAnsi="Times New Roman" w:cs="Times New Roman"/>
          <w:bCs/>
          <w:szCs w:val="24"/>
        </w:rPr>
      </w:pPr>
      <w:r w:rsidRPr="007F44DB">
        <w:rPr>
          <w:rFonts w:ascii="Times New Roman" w:eastAsia="宋体" w:hAnsi="Times New Roman" w:cs="Times New Roman"/>
          <w:bCs/>
          <w:szCs w:val="24"/>
        </w:rPr>
        <w:t>2</w:t>
      </w:r>
      <w:r w:rsidRPr="007F44DB">
        <w:rPr>
          <w:rFonts w:ascii="Times New Roman" w:eastAsia="宋体" w:hAnsi="Times New Roman" w:cs="Times New Roman"/>
          <w:bCs/>
          <w:szCs w:val="24"/>
        </w:rPr>
        <w:t>）长度超过</w:t>
      </w:r>
      <w:r w:rsidRPr="007F44DB">
        <w:rPr>
          <w:rFonts w:ascii="Times New Roman" w:eastAsia="宋体" w:hAnsi="Times New Roman" w:cs="Times New Roman"/>
          <w:bCs/>
          <w:szCs w:val="24"/>
        </w:rPr>
        <w:t>35m</w:t>
      </w:r>
      <w:r w:rsidRPr="007F44DB">
        <w:rPr>
          <w:rFonts w:ascii="Times New Roman" w:eastAsia="宋体" w:hAnsi="Times New Roman" w:cs="Times New Roman"/>
          <w:bCs/>
          <w:szCs w:val="24"/>
        </w:rPr>
        <w:t>的尽端式道路应设回车场；</w:t>
      </w:r>
    </w:p>
    <w:p w:rsidR="004B2493" w:rsidRPr="007F44DB" w:rsidRDefault="004B2493" w:rsidP="004B2493">
      <w:pPr>
        <w:spacing w:line="324" w:lineRule="exact"/>
        <w:ind w:firstLineChars="150" w:firstLine="315"/>
        <w:outlineLvl w:val="2"/>
        <w:rPr>
          <w:rFonts w:ascii="Times New Roman" w:eastAsia="宋体" w:hAnsi="Times New Roman" w:cs="Times New Roman"/>
          <w:bCs/>
          <w:szCs w:val="24"/>
        </w:rPr>
      </w:pPr>
      <w:r w:rsidRPr="007F44DB">
        <w:rPr>
          <w:rFonts w:ascii="Times New Roman" w:eastAsia="宋体" w:hAnsi="Times New Roman" w:cs="Times New Roman"/>
          <w:bCs/>
          <w:szCs w:val="24"/>
        </w:rPr>
        <w:t>3</w:t>
      </w:r>
      <w:r w:rsidRPr="007F44DB">
        <w:rPr>
          <w:rFonts w:ascii="Times New Roman" w:eastAsia="宋体" w:hAnsi="Times New Roman" w:cs="Times New Roman"/>
          <w:bCs/>
          <w:szCs w:val="24"/>
        </w:rPr>
        <w:t>）机动车与自行车共用的通路宽度不应小于</w:t>
      </w:r>
      <w:r w:rsidRPr="007F44DB">
        <w:rPr>
          <w:rFonts w:ascii="Times New Roman" w:eastAsia="宋体" w:hAnsi="Times New Roman" w:cs="Times New Roman"/>
          <w:bCs/>
          <w:szCs w:val="24"/>
        </w:rPr>
        <w:t>4m</w:t>
      </w:r>
      <w:r w:rsidRPr="007F44DB">
        <w:rPr>
          <w:rFonts w:ascii="Times New Roman" w:eastAsia="宋体" w:hAnsi="Times New Roman" w:cs="Times New Roman"/>
          <w:bCs/>
          <w:szCs w:val="24"/>
        </w:rPr>
        <w:t>，双车道不应小于</w:t>
      </w:r>
      <w:r w:rsidRPr="007F44DB">
        <w:rPr>
          <w:rFonts w:ascii="Times New Roman" w:eastAsia="宋体" w:hAnsi="Times New Roman" w:cs="Times New Roman"/>
          <w:bCs/>
          <w:szCs w:val="24"/>
        </w:rPr>
        <w:t>7m</w:t>
      </w:r>
      <w:r w:rsidRPr="007F44DB">
        <w:rPr>
          <w:rFonts w:ascii="Times New Roman" w:eastAsia="宋体" w:hAnsi="Times New Roman" w:cs="Times New Roman"/>
          <w:bCs/>
          <w:szCs w:val="24"/>
        </w:rPr>
        <w:t>；</w:t>
      </w:r>
    </w:p>
    <w:p w:rsidR="004B2493" w:rsidRPr="007F44DB" w:rsidRDefault="004B2493" w:rsidP="004B2493">
      <w:pPr>
        <w:spacing w:line="324" w:lineRule="exact"/>
        <w:ind w:firstLineChars="150" w:firstLine="315"/>
        <w:outlineLvl w:val="2"/>
        <w:rPr>
          <w:rFonts w:ascii="Times New Roman" w:eastAsia="宋体" w:hAnsi="Times New Roman" w:cs="Times New Roman"/>
          <w:bCs/>
          <w:szCs w:val="24"/>
        </w:rPr>
      </w:pPr>
      <w:r w:rsidRPr="007F44DB">
        <w:rPr>
          <w:rFonts w:ascii="Times New Roman" w:eastAsia="宋体" w:hAnsi="Times New Roman" w:cs="Times New Roman"/>
          <w:bCs/>
          <w:szCs w:val="24"/>
        </w:rPr>
        <w:t>4</w:t>
      </w:r>
      <w:r w:rsidRPr="007F44DB">
        <w:rPr>
          <w:rFonts w:ascii="Times New Roman" w:eastAsia="宋体" w:hAnsi="Times New Roman" w:cs="Times New Roman"/>
          <w:bCs/>
          <w:szCs w:val="24"/>
        </w:rPr>
        <w:t>）人行通路宽度不应小于</w:t>
      </w:r>
      <w:r w:rsidRPr="007F44DB">
        <w:rPr>
          <w:rFonts w:ascii="Times New Roman" w:eastAsia="宋体" w:hAnsi="Times New Roman" w:cs="Times New Roman"/>
          <w:bCs/>
          <w:szCs w:val="24"/>
        </w:rPr>
        <w:t>1.50m</w:t>
      </w:r>
      <w:r w:rsidRPr="007F44DB">
        <w:rPr>
          <w:rFonts w:ascii="Times New Roman" w:eastAsia="宋体" w:hAnsi="Times New Roman" w:cs="Times New Roman"/>
          <w:bCs/>
          <w:szCs w:val="24"/>
        </w:rPr>
        <w:t>。</w:t>
      </w:r>
    </w:p>
    <w:p w:rsidR="004B2493" w:rsidRPr="007F44DB" w:rsidRDefault="004B2493" w:rsidP="004B2493">
      <w:pPr>
        <w:spacing w:line="324" w:lineRule="exact"/>
        <w:ind w:firstLineChars="150" w:firstLine="316"/>
        <w:outlineLvl w:val="2"/>
        <w:rPr>
          <w:rFonts w:ascii="Times New Roman" w:eastAsia="宋体" w:hAnsi="Times New Roman" w:cs="Times New Roman"/>
          <w:b/>
          <w:bCs/>
          <w:szCs w:val="24"/>
        </w:rPr>
      </w:pPr>
      <w:r w:rsidRPr="007F44DB">
        <w:rPr>
          <w:rFonts w:ascii="Times New Roman" w:eastAsia="宋体" w:hAnsi="Times New Roman" w:cs="Times New Roman" w:hint="eastAsia"/>
          <w:b/>
          <w:bCs/>
          <w:szCs w:val="24"/>
        </w:rPr>
        <w:t xml:space="preserve">3  </w:t>
      </w:r>
      <w:r w:rsidRPr="007F44DB">
        <w:rPr>
          <w:rFonts w:ascii="Times New Roman" w:eastAsia="宋体" w:hAnsi="Times New Roman" w:cs="Times New Roman" w:hint="eastAsia"/>
          <w:bCs/>
          <w:szCs w:val="24"/>
        </w:rPr>
        <w:t>停车组织方式的确定应符合现行国家标准《城市停车规划规范》</w:t>
      </w:r>
      <w:r w:rsidRPr="007F44DB">
        <w:rPr>
          <w:rFonts w:ascii="Times New Roman" w:eastAsia="宋体" w:hAnsi="Times New Roman" w:cs="Times New Roman" w:hint="eastAsia"/>
          <w:bCs/>
          <w:szCs w:val="24"/>
        </w:rPr>
        <w:t>GB/T 51149</w:t>
      </w:r>
      <w:r w:rsidRPr="007F44DB">
        <w:rPr>
          <w:rFonts w:ascii="Times New Roman" w:eastAsia="宋体" w:hAnsi="Times New Roman" w:cs="Times New Roman" w:hint="eastAsia"/>
          <w:bCs/>
          <w:szCs w:val="24"/>
        </w:rPr>
        <w:t>和的规定。可利用旧工业建筑框架设置立体停车位。</w:t>
      </w:r>
    </w:p>
    <w:p w:rsidR="004B2493" w:rsidRPr="007F44DB" w:rsidRDefault="004B2493" w:rsidP="004B2493">
      <w:pPr>
        <w:spacing w:line="324" w:lineRule="exact"/>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5.2.14  </w:t>
      </w:r>
      <w:r w:rsidRPr="007F44DB">
        <w:rPr>
          <w:rFonts w:ascii="Times New Roman" w:eastAsia="宋体" w:hAnsi="Times New Roman" w:cs="Times New Roman" w:hint="eastAsia"/>
          <w:szCs w:val="24"/>
        </w:rPr>
        <w:t>宜合理选择绿化方式，</w:t>
      </w:r>
      <w:r w:rsidRPr="007F44DB">
        <w:rPr>
          <w:rFonts w:ascii="Times New Roman" w:eastAsia="宋体" w:hAnsi="Times New Roman" w:cs="Times New Roman"/>
          <w:szCs w:val="24"/>
        </w:rPr>
        <w:t>充分利用旧工业厂区内既有资源</w:t>
      </w:r>
      <w:r w:rsidRPr="007F44DB">
        <w:rPr>
          <w:rFonts w:ascii="Times New Roman" w:eastAsia="宋体" w:hAnsi="Times New Roman" w:cs="Times New Roman" w:hint="eastAsia"/>
          <w:szCs w:val="24"/>
        </w:rPr>
        <w:t>，</w:t>
      </w:r>
      <w:r w:rsidRPr="007F44DB">
        <w:rPr>
          <w:rFonts w:ascii="Times New Roman" w:eastAsia="宋体" w:hAnsi="Times New Roman" w:cs="Times New Roman"/>
          <w:szCs w:val="24"/>
        </w:rPr>
        <w:t>实现旧工业建筑内外环境的整体协调，并应符合下列规定：</w:t>
      </w:r>
    </w:p>
    <w:p w:rsidR="004B2493" w:rsidRPr="007F44DB" w:rsidRDefault="004B2493" w:rsidP="004B2493">
      <w:pPr>
        <w:spacing w:line="330" w:lineRule="exact"/>
        <w:ind w:firstLineChars="150" w:firstLine="316"/>
        <w:outlineLvl w:val="3"/>
        <w:rPr>
          <w:rFonts w:ascii="Times New Roman" w:eastAsia="宋体" w:hAnsi="Times New Roman" w:cs="Times New Roman"/>
          <w:b/>
          <w:bCs/>
        </w:rPr>
      </w:pPr>
      <w:r w:rsidRPr="007F44DB">
        <w:rPr>
          <w:rFonts w:ascii="Times New Roman" w:eastAsia="宋体" w:hAnsi="Times New Roman" w:cs="Times New Roman" w:hint="eastAsia"/>
          <w:b/>
          <w:bCs/>
        </w:rPr>
        <w:t xml:space="preserve">1  </w:t>
      </w:r>
      <w:r w:rsidRPr="007F44DB">
        <w:rPr>
          <w:rFonts w:ascii="Times New Roman" w:eastAsia="宋体" w:hAnsi="Times New Roman" w:cs="Times New Roman" w:hint="eastAsia"/>
        </w:rPr>
        <w:t>若场地内有古树名木，设计时应对其进行保护，不应随意移动和砍伐；</w:t>
      </w:r>
    </w:p>
    <w:p w:rsidR="004B2493" w:rsidRPr="007F44DB" w:rsidRDefault="004B2493" w:rsidP="004B2493">
      <w:pPr>
        <w:spacing w:line="330" w:lineRule="exact"/>
        <w:ind w:firstLineChars="150" w:firstLine="316"/>
        <w:outlineLvl w:val="3"/>
        <w:rPr>
          <w:rFonts w:ascii="Times New Roman" w:eastAsia="宋体" w:hAnsi="Times New Roman" w:cs="Times New Roman"/>
          <w:b/>
          <w:bCs/>
        </w:rPr>
      </w:pPr>
      <w:r w:rsidRPr="007F44DB">
        <w:rPr>
          <w:rFonts w:ascii="Times New Roman" w:eastAsia="宋体" w:hAnsi="Times New Roman" w:cs="Times New Roman" w:hint="eastAsia"/>
          <w:b/>
          <w:bCs/>
        </w:rPr>
        <w:t xml:space="preserve">2  </w:t>
      </w:r>
      <w:r w:rsidRPr="007F44DB">
        <w:rPr>
          <w:rFonts w:ascii="Times New Roman" w:eastAsia="宋体" w:hAnsi="Times New Roman" w:cs="Times New Roman" w:hint="eastAsia"/>
        </w:rPr>
        <w:t>种植适应当地气候和土壤条件的植物，采用乔、灌、草结合的复层绿化；</w:t>
      </w:r>
    </w:p>
    <w:p w:rsidR="004B2493" w:rsidRPr="007F44DB" w:rsidRDefault="004B2493" w:rsidP="004B2493">
      <w:pPr>
        <w:spacing w:line="330" w:lineRule="exact"/>
        <w:ind w:firstLineChars="150" w:firstLine="316"/>
        <w:outlineLvl w:val="3"/>
        <w:rPr>
          <w:rFonts w:ascii="Times New Roman" w:eastAsia="宋体" w:hAnsi="Times New Roman" w:cs="Times New Roman"/>
        </w:rPr>
      </w:pPr>
      <w:r w:rsidRPr="007F44DB">
        <w:rPr>
          <w:rFonts w:ascii="Times New Roman" w:eastAsia="宋体" w:hAnsi="Times New Roman" w:cs="Times New Roman" w:hint="eastAsia"/>
          <w:b/>
          <w:bCs/>
        </w:rPr>
        <w:t xml:space="preserve">3  </w:t>
      </w:r>
      <w:r w:rsidRPr="007F44DB">
        <w:rPr>
          <w:rFonts w:ascii="Times New Roman" w:eastAsia="宋体" w:hAnsi="Times New Roman" w:cs="Times New Roman" w:hint="eastAsia"/>
        </w:rPr>
        <w:t>色彩丰富，以常绿树作为背景，四季不同花色的灌木丛作为搭配；</w:t>
      </w:r>
    </w:p>
    <w:p w:rsidR="004B2493" w:rsidRPr="007F44DB" w:rsidRDefault="004B2493" w:rsidP="004B2493">
      <w:pPr>
        <w:spacing w:line="330" w:lineRule="exact"/>
        <w:ind w:firstLineChars="150" w:firstLine="316"/>
        <w:outlineLvl w:val="3"/>
        <w:rPr>
          <w:rFonts w:ascii="Times New Roman" w:eastAsia="宋体" w:hAnsi="Times New Roman" w:cs="Times New Roman"/>
          <w:b/>
          <w:bCs/>
        </w:rPr>
      </w:pPr>
      <w:r w:rsidRPr="007F44DB">
        <w:rPr>
          <w:rFonts w:ascii="Times New Roman" w:eastAsia="宋体" w:hAnsi="Times New Roman" w:cs="Times New Roman" w:hint="eastAsia"/>
          <w:b/>
          <w:bCs/>
        </w:rPr>
        <w:t xml:space="preserve">4  </w:t>
      </w:r>
      <w:r w:rsidRPr="007F44DB">
        <w:rPr>
          <w:rFonts w:ascii="Times New Roman" w:eastAsia="宋体" w:hAnsi="Times New Roman" w:cs="Times New Roman" w:hint="eastAsia"/>
        </w:rPr>
        <w:t>宜增加垂直绿化、屋顶绿化等方式提高绿地率。</w:t>
      </w:r>
    </w:p>
    <w:p w:rsidR="004B2493" w:rsidRPr="00115C25" w:rsidRDefault="004B2493" w:rsidP="00115C25">
      <w:pPr>
        <w:pStyle w:val="2"/>
      </w:pPr>
      <w:bookmarkStart w:id="140" w:name="_Toc513809222"/>
      <w:r w:rsidRPr="00115C25">
        <w:rPr>
          <w:rFonts w:hint="eastAsia"/>
        </w:rPr>
        <w:t xml:space="preserve">5.3 </w:t>
      </w:r>
      <w:r w:rsidRPr="00115C25">
        <w:rPr>
          <w:rFonts w:hint="eastAsia"/>
        </w:rPr>
        <w:t>节能与能源控制</w:t>
      </w:r>
      <w:bookmarkEnd w:id="140"/>
    </w:p>
    <w:p w:rsidR="004B2493" w:rsidRPr="007F44DB" w:rsidRDefault="004B2493" w:rsidP="004B2493">
      <w:pPr>
        <w:outlineLvl w:val="3"/>
        <w:rPr>
          <w:rFonts w:ascii="Times New Roman" w:eastAsia="宋体" w:hAnsi="Times New Roman" w:cs="Times New Roman"/>
          <w:szCs w:val="24"/>
        </w:rPr>
      </w:pPr>
      <w:r w:rsidRPr="004B2493">
        <w:rPr>
          <w:rFonts w:ascii="Times New Roman" w:eastAsia="宋体" w:hAnsi="Times New Roman" w:cs="Times New Roman" w:hint="eastAsia"/>
          <w:b/>
          <w:szCs w:val="24"/>
        </w:rPr>
        <w:t xml:space="preserve">5.3.1  </w:t>
      </w:r>
      <w:r w:rsidRPr="004B2493">
        <w:rPr>
          <w:rFonts w:ascii="Times New Roman" w:eastAsia="宋体" w:hAnsi="Times New Roman" w:cs="Times New Roman" w:hint="eastAsia"/>
          <w:szCs w:val="24"/>
        </w:rPr>
        <w:t>旧工业建筑节能设计应符合国家现行相关建筑节能设计标准</w:t>
      </w:r>
      <w:r w:rsidRPr="007F44DB">
        <w:rPr>
          <w:rFonts w:ascii="Times New Roman" w:eastAsia="宋体" w:hAnsi="Times New Roman" w:cs="Times New Roman" w:hint="eastAsia"/>
          <w:szCs w:val="24"/>
        </w:rPr>
        <w:t>中强制性条文的规定和政策法规规定。</w:t>
      </w:r>
    </w:p>
    <w:p w:rsidR="004B2493" w:rsidRPr="007F44DB" w:rsidRDefault="004B2493" w:rsidP="004B2493">
      <w:pPr>
        <w:spacing w:line="324" w:lineRule="exact"/>
        <w:outlineLvl w:val="3"/>
        <w:rPr>
          <w:rFonts w:ascii="Times New Roman" w:eastAsia="宋体" w:hAnsi="Times New Roman" w:cs="Times New Roman"/>
          <w:bCs/>
          <w:szCs w:val="24"/>
        </w:rPr>
      </w:pPr>
      <w:r w:rsidRPr="007F44DB">
        <w:rPr>
          <w:rFonts w:ascii="Times New Roman" w:eastAsia="宋体" w:hAnsi="Times New Roman" w:cs="Times New Roman" w:hint="eastAsia"/>
          <w:b/>
          <w:bCs/>
          <w:szCs w:val="24"/>
        </w:rPr>
        <w:t>5.3.2</w:t>
      </w:r>
      <w:r w:rsidRPr="007F44DB">
        <w:rPr>
          <w:rFonts w:ascii="Times New Roman" w:eastAsia="宋体" w:hAnsi="Times New Roman" w:cs="Times New Roman" w:hint="eastAsia"/>
          <w:bCs/>
          <w:szCs w:val="24"/>
        </w:rPr>
        <w:t>绿色</w:t>
      </w:r>
      <w:r w:rsidRPr="007F44DB">
        <w:rPr>
          <w:rFonts w:ascii="Times New Roman" w:eastAsia="宋体" w:hAnsi="Times New Roman" w:cs="Times New Roman"/>
          <w:bCs/>
          <w:szCs w:val="24"/>
        </w:rPr>
        <w:t>设计前应先对保留的围护结构进行节能诊断。检测及计算方法应按照《公共建筑节能检测标准》</w:t>
      </w:r>
      <w:r w:rsidRPr="007F44DB">
        <w:rPr>
          <w:rFonts w:ascii="Times New Roman" w:eastAsia="宋体" w:hAnsi="Times New Roman" w:cs="Times New Roman"/>
          <w:bCs/>
          <w:szCs w:val="24"/>
        </w:rPr>
        <w:t>JGJ/T 177</w:t>
      </w:r>
      <w:r w:rsidRPr="007F44DB">
        <w:rPr>
          <w:rFonts w:ascii="Times New Roman" w:eastAsia="宋体" w:hAnsi="Times New Roman" w:cs="Times New Roman"/>
          <w:bCs/>
          <w:szCs w:val="24"/>
        </w:rPr>
        <w:t>或《居住建筑节能检测标准》</w:t>
      </w:r>
      <w:r w:rsidRPr="007F44DB">
        <w:rPr>
          <w:rFonts w:ascii="Times New Roman" w:eastAsia="宋体" w:hAnsi="Times New Roman" w:cs="Times New Roman"/>
          <w:bCs/>
          <w:szCs w:val="24"/>
        </w:rPr>
        <w:t>JGJ/T 132</w:t>
      </w:r>
      <w:r w:rsidRPr="007F44DB">
        <w:rPr>
          <w:rFonts w:ascii="Times New Roman" w:eastAsia="宋体" w:hAnsi="Times New Roman" w:cs="Times New Roman"/>
          <w:bCs/>
          <w:szCs w:val="24"/>
        </w:rPr>
        <w:t>执行，热工性能不符合要求时，</w:t>
      </w:r>
      <w:r w:rsidRPr="007F44DB">
        <w:rPr>
          <w:rFonts w:ascii="Times New Roman" w:eastAsia="宋体" w:hAnsi="Times New Roman" w:cs="Times New Roman" w:hint="eastAsia"/>
          <w:bCs/>
          <w:szCs w:val="24"/>
        </w:rPr>
        <w:t>应</w:t>
      </w:r>
      <w:r w:rsidRPr="007F44DB">
        <w:rPr>
          <w:rFonts w:ascii="Times New Roman" w:eastAsia="宋体" w:hAnsi="Times New Roman" w:cs="Times New Roman"/>
          <w:bCs/>
          <w:szCs w:val="24"/>
        </w:rPr>
        <w:t>对相应部位进行节能改造。</w:t>
      </w:r>
    </w:p>
    <w:p w:rsidR="004B2493" w:rsidRPr="007F44DB" w:rsidRDefault="004B2493" w:rsidP="004B2493">
      <w:pPr>
        <w:spacing w:line="324" w:lineRule="exact"/>
        <w:outlineLvl w:val="3"/>
        <w:rPr>
          <w:rFonts w:ascii="Times New Roman" w:eastAsia="宋体" w:hAnsi="Times New Roman" w:cs="Times New Roman"/>
          <w:bCs/>
          <w:szCs w:val="24"/>
        </w:rPr>
      </w:pPr>
      <w:r w:rsidRPr="007F44DB">
        <w:rPr>
          <w:rFonts w:ascii="Times New Roman" w:eastAsia="宋体" w:hAnsi="Times New Roman" w:cs="Times New Roman" w:hint="eastAsia"/>
          <w:b/>
          <w:bCs/>
          <w:szCs w:val="24"/>
        </w:rPr>
        <w:t>5.3.3</w:t>
      </w:r>
      <w:r w:rsidRPr="007F44DB">
        <w:rPr>
          <w:rFonts w:ascii="Times New Roman" w:eastAsia="宋体" w:hAnsi="Times New Roman" w:cs="Times New Roman"/>
          <w:bCs/>
          <w:szCs w:val="24"/>
        </w:rPr>
        <w:t>外围护结构</w:t>
      </w:r>
      <w:r w:rsidRPr="007F44DB">
        <w:rPr>
          <w:rFonts w:ascii="Times New Roman" w:eastAsia="宋体" w:hAnsi="Times New Roman" w:cs="Times New Roman" w:hint="eastAsia"/>
          <w:bCs/>
          <w:szCs w:val="24"/>
        </w:rPr>
        <w:t>节能</w:t>
      </w:r>
      <w:r w:rsidRPr="007F44DB">
        <w:rPr>
          <w:rFonts w:ascii="Times New Roman" w:eastAsia="宋体" w:hAnsi="Times New Roman" w:cs="Times New Roman"/>
          <w:bCs/>
          <w:szCs w:val="24"/>
        </w:rPr>
        <w:t>改造应根据旧工业建筑自身特点，结合</w:t>
      </w:r>
      <w:r w:rsidRPr="007F44DB">
        <w:rPr>
          <w:rFonts w:ascii="Times New Roman" w:eastAsia="宋体" w:hAnsi="Times New Roman" w:cs="Times New Roman" w:hint="eastAsia"/>
          <w:bCs/>
          <w:szCs w:val="24"/>
        </w:rPr>
        <w:t>绿色</w:t>
      </w:r>
      <w:r w:rsidRPr="007F44DB">
        <w:rPr>
          <w:rFonts w:ascii="Times New Roman" w:eastAsia="宋体" w:hAnsi="Times New Roman" w:cs="Times New Roman"/>
          <w:bCs/>
          <w:szCs w:val="24"/>
        </w:rPr>
        <w:t>设计要求确定采用的构造形式及相应的改造技术。外围护结构设计时宜充分利用</w:t>
      </w:r>
      <w:r w:rsidRPr="007F44DB">
        <w:rPr>
          <w:rFonts w:ascii="Times New Roman" w:eastAsia="宋体" w:hAnsi="Times New Roman" w:cs="Times New Roman" w:hint="eastAsia"/>
          <w:bCs/>
          <w:szCs w:val="24"/>
        </w:rPr>
        <w:t>原建筑</w:t>
      </w:r>
      <w:r w:rsidRPr="007F44DB">
        <w:rPr>
          <w:rFonts w:ascii="Times New Roman" w:eastAsia="宋体" w:hAnsi="Times New Roman" w:cs="Times New Roman"/>
          <w:bCs/>
          <w:szCs w:val="24"/>
        </w:rPr>
        <w:t>结构，造型简约，且无大量装饰性构件。</w:t>
      </w:r>
    </w:p>
    <w:p w:rsidR="004B2493" w:rsidRPr="007F44DB" w:rsidRDefault="004B2493" w:rsidP="004B2493">
      <w:pPr>
        <w:spacing w:line="330" w:lineRule="exact"/>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5.3.4</w:t>
      </w:r>
      <w:r w:rsidRPr="007F44DB">
        <w:rPr>
          <w:rFonts w:ascii="Times New Roman" w:eastAsia="宋体" w:hAnsi="Times New Roman" w:cs="Times New Roman"/>
          <w:szCs w:val="24"/>
        </w:rPr>
        <w:t>屋面节能改造时，应根据</w:t>
      </w:r>
      <w:r w:rsidRPr="007F44DB">
        <w:rPr>
          <w:rFonts w:ascii="Times New Roman" w:eastAsia="宋体" w:hAnsi="Times New Roman" w:cs="Times New Roman" w:hint="eastAsia"/>
          <w:szCs w:val="24"/>
        </w:rPr>
        <w:t>项目</w:t>
      </w:r>
      <w:r w:rsidRPr="007F44DB">
        <w:rPr>
          <w:rFonts w:ascii="Times New Roman" w:eastAsia="宋体" w:hAnsi="Times New Roman" w:cs="Times New Roman"/>
          <w:szCs w:val="24"/>
        </w:rPr>
        <w:t>的实际情况选择适当的改造措施，</w:t>
      </w:r>
      <w:r w:rsidRPr="007F44DB">
        <w:rPr>
          <w:rFonts w:ascii="Times New Roman" w:eastAsia="宋体" w:hAnsi="Times New Roman" w:cs="Times New Roman"/>
          <w:szCs w:val="24"/>
        </w:rPr>
        <w:lastRenderedPageBreak/>
        <w:t>并应符合现行国家标准《屋面工程技术规范》</w:t>
      </w:r>
      <w:r w:rsidRPr="007F44DB">
        <w:rPr>
          <w:rFonts w:ascii="Times New Roman" w:eastAsia="宋体" w:hAnsi="Times New Roman" w:cs="Times New Roman"/>
          <w:szCs w:val="24"/>
        </w:rPr>
        <w:t>GB 50345</w:t>
      </w:r>
      <w:r w:rsidRPr="007F44DB">
        <w:rPr>
          <w:rFonts w:ascii="Times New Roman" w:eastAsia="宋体" w:hAnsi="Times New Roman" w:cs="Times New Roman"/>
          <w:szCs w:val="24"/>
        </w:rPr>
        <w:t>和《屋面工程质量验收规范》</w:t>
      </w:r>
      <w:r w:rsidRPr="007F44DB">
        <w:rPr>
          <w:rFonts w:ascii="Times New Roman" w:eastAsia="宋体" w:hAnsi="Times New Roman" w:cs="Times New Roman"/>
          <w:szCs w:val="24"/>
        </w:rPr>
        <w:t>GB 50207</w:t>
      </w:r>
      <w:r w:rsidRPr="007F44DB">
        <w:rPr>
          <w:rFonts w:ascii="Times New Roman" w:eastAsia="宋体" w:hAnsi="Times New Roman" w:cs="Times New Roman"/>
          <w:szCs w:val="24"/>
        </w:rPr>
        <w:t>的规定。</w:t>
      </w:r>
    </w:p>
    <w:p w:rsidR="004B2493" w:rsidRPr="007F44DB" w:rsidRDefault="004B2493" w:rsidP="004B2493">
      <w:pPr>
        <w:spacing w:line="330" w:lineRule="exact"/>
        <w:outlineLvl w:val="3"/>
        <w:rPr>
          <w:rFonts w:ascii="Times New Roman" w:eastAsia="宋体" w:hAnsi="Times New Roman" w:cs="Times New Roman"/>
          <w:b/>
          <w:szCs w:val="24"/>
        </w:rPr>
      </w:pPr>
      <w:r w:rsidRPr="007F44DB">
        <w:rPr>
          <w:rFonts w:ascii="Times New Roman" w:eastAsia="宋体" w:hAnsi="Times New Roman" w:cs="Times New Roman" w:hint="eastAsia"/>
          <w:b/>
          <w:szCs w:val="24"/>
        </w:rPr>
        <w:t>5.3.5</w:t>
      </w:r>
      <w:r w:rsidRPr="007F44DB">
        <w:rPr>
          <w:rFonts w:ascii="Times New Roman" w:eastAsia="宋体" w:hAnsi="Times New Roman" w:cs="Times New Roman"/>
          <w:szCs w:val="24"/>
        </w:rPr>
        <w:t>外窗改造可采用只换窗扇、换整窗、加窗或封窗的方法，满足外窗的热工性能要求。对于窗墙比较大的建筑，应结合再生</w:t>
      </w:r>
      <w:r w:rsidRPr="007F44DB">
        <w:rPr>
          <w:rFonts w:ascii="Times New Roman" w:eastAsia="宋体" w:hAnsi="Times New Roman" w:cs="Times New Roman" w:hint="eastAsia"/>
          <w:szCs w:val="24"/>
        </w:rPr>
        <w:t>后建筑的使用功能需求</w:t>
      </w:r>
      <w:r w:rsidRPr="007F44DB">
        <w:rPr>
          <w:rFonts w:ascii="Times New Roman" w:eastAsia="宋体" w:hAnsi="Times New Roman" w:cs="Times New Roman"/>
          <w:szCs w:val="24"/>
        </w:rPr>
        <w:t>，封闭部分门窗洞口，适应新功能下窗墙比的要求；对外窗遮阳设施进行改造时，宜采用外遮阳措施。</w:t>
      </w:r>
    </w:p>
    <w:p w:rsidR="004B2493" w:rsidRPr="007F44DB" w:rsidRDefault="004B2493" w:rsidP="004B2493">
      <w:pPr>
        <w:spacing w:line="330" w:lineRule="exact"/>
        <w:outlineLvl w:val="2"/>
        <w:rPr>
          <w:rFonts w:ascii="Times New Roman" w:eastAsia="宋体" w:hAnsi="Times New Roman" w:cs="Times New Roman"/>
          <w:bCs/>
          <w:szCs w:val="24"/>
        </w:rPr>
      </w:pPr>
      <w:r w:rsidRPr="007F44DB">
        <w:rPr>
          <w:rFonts w:ascii="Times New Roman" w:eastAsia="宋体" w:hAnsi="Times New Roman" w:cs="Times New Roman" w:hint="eastAsia"/>
          <w:b/>
          <w:bCs/>
          <w:szCs w:val="24"/>
        </w:rPr>
        <w:t>5.3.6</w:t>
      </w:r>
      <w:r w:rsidRPr="007F44DB">
        <w:rPr>
          <w:rFonts w:ascii="Times New Roman" w:eastAsia="宋体" w:hAnsi="Times New Roman" w:cs="Times New Roman"/>
          <w:bCs/>
          <w:szCs w:val="24"/>
        </w:rPr>
        <w:t>采光设计应充分利用自然光</w:t>
      </w:r>
      <w:r w:rsidRPr="007F44DB">
        <w:rPr>
          <w:rFonts w:ascii="Times New Roman" w:eastAsia="宋体" w:hAnsi="Times New Roman" w:cs="Times New Roman" w:hint="eastAsia"/>
          <w:bCs/>
          <w:szCs w:val="24"/>
        </w:rPr>
        <w:t>降低</w:t>
      </w:r>
      <w:r w:rsidRPr="007F44DB">
        <w:rPr>
          <w:rFonts w:ascii="Times New Roman" w:eastAsia="宋体" w:hAnsi="Times New Roman" w:cs="Times New Roman"/>
          <w:bCs/>
          <w:szCs w:val="24"/>
        </w:rPr>
        <w:t>照明负荷。应充分利用旧工业筑天窗、高窗等天然采光，</w:t>
      </w:r>
      <w:r w:rsidRPr="007F44DB">
        <w:rPr>
          <w:rFonts w:ascii="Times New Roman" w:eastAsia="宋体" w:hAnsi="Times New Roman" w:cs="Times New Roman" w:hint="eastAsia"/>
          <w:bCs/>
          <w:szCs w:val="24"/>
        </w:rPr>
        <w:t>可</w:t>
      </w:r>
      <w:r w:rsidRPr="007F44DB">
        <w:rPr>
          <w:rFonts w:ascii="Times New Roman" w:eastAsia="宋体" w:hAnsi="Times New Roman" w:cs="Times New Roman"/>
          <w:bCs/>
          <w:szCs w:val="24"/>
        </w:rPr>
        <w:t>引入</w:t>
      </w:r>
      <w:r w:rsidRPr="007F44DB">
        <w:rPr>
          <w:rFonts w:ascii="Times New Roman" w:eastAsia="宋体" w:hAnsi="Times New Roman" w:cs="Times New Roman" w:hint="eastAsia"/>
          <w:bCs/>
          <w:szCs w:val="24"/>
        </w:rPr>
        <w:t>采光</w:t>
      </w:r>
      <w:r w:rsidRPr="007F44DB">
        <w:rPr>
          <w:rFonts w:ascii="Times New Roman" w:eastAsia="宋体" w:hAnsi="Times New Roman" w:cs="Times New Roman"/>
          <w:bCs/>
          <w:szCs w:val="24"/>
        </w:rPr>
        <w:t>天井。并应根据建筑功能，兼顾光的方向性，避免产生</w:t>
      </w:r>
      <w:r w:rsidRPr="007F44DB">
        <w:rPr>
          <w:rFonts w:ascii="Times New Roman" w:eastAsia="宋体" w:hAnsi="Times New Roman" w:cs="Times New Roman" w:hint="eastAsia"/>
          <w:bCs/>
          <w:szCs w:val="24"/>
        </w:rPr>
        <w:t>眩光或</w:t>
      </w:r>
      <w:r w:rsidRPr="007F44DB">
        <w:rPr>
          <w:rFonts w:ascii="Times New Roman" w:eastAsia="宋体" w:hAnsi="Times New Roman" w:cs="Times New Roman"/>
          <w:bCs/>
          <w:szCs w:val="24"/>
        </w:rPr>
        <w:t>不利阴影。</w:t>
      </w:r>
    </w:p>
    <w:p w:rsidR="004B2493" w:rsidRPr="007F44DB" w:rsidRDefault="004B2493" w:rsidP="004B2493">
      <w:pPr>
        <w:spacing w:line="330" w:lineRule="exact"/>
        <w:outlineLvl w:val="2"/>
        <w:rPr>
          <w:rFonts w:ascii="Times New Roman" w:eastAsia="宋体" w:hAnsi="Times New Roman" w:cs="Times New Roman"/>
          <w:bCs/>
          <w:szCs w:val="24"/>
        </w:rPr>
      </w:pPr>
      <w:r w:rsidRPr="007F44DB">
        <w:rPr>
          <w:rFonts w:ascii="Times New Roman" w:eastAsia="宋体" w:hAnsi="Times New Roman" w:cs="Times New Roman" w:hint="eastAsia"/>
          <w:b/>
          <w:bCs/>
          <w:szCs w:val="24"/>
        </w:rPr>
        <w:t>5.3.7</w:t>
      </w:r>
      <w:r w:rsidRPr="007F44DB">
        <w:rPr>
          <w:rFonts w:ascii="Times New Roman" w:eastAsia="宋体" w:hAnsi="Times New Roman" w:cs="Times New Roman"/>
          <w:bCs/>
          <w:szCs w:val="24"/>
        </w:rPr>
        <w:t>旧工业建筑再生利用项目用能应通过对当地环境资源条件和技术经济分析，结合国家相关政策，优先</w:t>
      </w:r>
      <w:r w:rsidRPr="007F44DB">
        <w:rPr>
          <w:rFonts w:ascii="Times New Roman" w:eastAsia="宋体" w:hAnsi="Times New Roman" w:cs="Times New Roman" w:hint="eastAsia"/>
          <w:bCs/>
          <w:szCs w:val="24"/>
        </w:rPr>
        <w:t>选用</w:t>
      </w:r>
      <w:r w:rsidRPr="007F44DB">
        <w:rPr>
          <w:rFonts w:ascii="Times New Roman" w:eastAsia="宋体" w:hAnsi="Times New Roman" w:cs="Times New Roman"/>
          <w:bCs/>
          <w:szCs w:val="24"/>
        </w:rPr>
        <w:t>可再生能源。</w:t>
      </w:r>
    </w:p>
    <w:p w:rsidR="004B2493" w:rsidRPr="007F44DB" w:rsidRDefault="004B2493" w:rsidP="004B2493">
      <w:pPr>
        <w:spacing w:line="330" w:lineRule="exact"/>
        <w:outlineLvl w:val="2"/>
        <w:rPr>
          <w:rFonts w:ascii="Times New Roman" w:eastAsia="宋体" w:hAnsi="Times New Roman" w:cs="Times New Roman"/>
          <w:bCs/>
          <w:szCs w:val="24"/>
        </w:rPr>
      </w:pPr>
      <w:r w:rsidRPr="007F44DB">
        <w:rPr>
          <w:rFonts w:ascii="Times New Roman" w:eastAsia="宋体" w:hAnsi="Times New Roman" w:cs="Times New Roman" w:hint="eastAsia"/>
          <w:b/>
          <w:bCs/>
          <w:szCs w:val="24"/>
        </w:rPr>
        <w:t>5.3.8</w:t>
      </w:r>
      <w:r w:rsidRPr="007F44DB">
        <w:rPr>
          <w:rFonts w:ascii="Times New Roman" w:eastAsia="宋体" w:hAnsi="Times New Roman" w:cs="Times New Roman"/>
          <w:bCs/>
          <w:szCs w:val="24"/>
        </w:rPr>
        <w:t>节能改造部位及新增部位的围护结构、供暖通风与空气调节、给水排水、电气设计应根据再生模式及气候区，按照《公共建筑节能设计标准》</w:t>
      </w:r>
      <w:r w:rsidRPr="007F44DB">
        <w:rPr>
          <w:rFonts w:ascii="Times New Roman" w:eastAsia="宋体" w:hAnsi="Times New Roman" w:cs="Times New Roman"/>
          <w:bCs/>
          <w:szCs w:val="24"/>
        </w:rPr>
        <w:t>GB 50189</w:t>
      </w:r>
      <w:r w:rsidRPr="007F44DB">
        <w:rPr>
          <w:rFonts w:ascii="Times New Roman" w:eastAsia="宋体" w:hAnsi="Times New Roman" w:cs="Times New Roman"/>
          <w:bCs/>
          <w:szCs w:val="24"/>
        </w:rPr>
        <w:t>、《夏热冬冷地区居住建筑节能设计标准》</w:t>
      </w:r>
      <w:r w:rsidRPr="007F44DB">
        <w:rPr>
          <w:rFonts w:ascii="Times New Roman" w:eastAsia="宋体" w:hAnsi="Times New Roman" w:cs="Times New Roman"/>
          <w:bCs/>
          <w:szCs w:val="24"/>
        </w:rPr>
        <w:t>JGJ 134</w:t>
      </w:r>
      <w:r w:rsidRPr="007F44DB">
        <w:rPr>
          <w:rFonts w:ascii="Times New Roman" w:eastAsia="宋体" w:hAnsi="Times New Roman" w:cs="Times New Roman"/>
          <w:bCs/>
          <w:szCs w:val="24"/>
        </w:rPr>
        <w:t>、《夏热冬暖地区居住建筑节能设计标准》</w:t>
      </w:r>
      <w:r w:rsidRPr="007F44DB">
        <w:rPr>
          <w:rFonts w:ascii="Times New Roman" w:eastAsia="宋体" w:hAnsi="Times New Roman" w:cs="Times New Roman"/>
          <w:bCs/>
          <w:szCs w:val="24"/>
        </w:rPr>
        <w:t>JGJ 75</w:t>
      </w:r>
      <w:r w:rsidRPr="007F44DB">
        <w:rPr>
          <w:rFonts w:ascii="Times New Roman" w:eastAsia="宋体" w:hAnsi="Times New Roman" w:cs="Times New Roman"/>
          <w:bCs/>
          <w:szCs w:val="24"/>
        </w:rPr>
        <w:t>或《严寒和寒冷地区居住建筑节能设计标准》</w:t>
      </w:r>
      <w:r w:rsidRPr="007F44DB">
        <w:rPr>
          <w:rFonts w:ascii="Times New Roman" w:eastAsia="宋体" w:hAnsi="Times New Roman" w:cs="Times New Roman"/>
          <w:bCs/>
          <w:szCs w:val="24"/>
        </w:rPr>
        <w:t>JGJ 26</w:t>
      </w:r>
      <w:r w:rsidRPr="007F44DB">
        <w:rPr>
          <w:rFonts w:ascii="Times New Roman" w:eastAsia="宋体" w:hAnsi="Times New Roman" w:cs="Times New Roman"/>
          <w:bCs/>
          <w:szCs w:val="24"/>
        </w:rPr>
        <w:t>执行。</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5.3.9  </w:t>
      </w:r>
      <w:r w:rsidRPr="007F44DB">
        <w:rPr>
          <w:rFonts w:ascii="Times New Roman" w:eastAsia="宋体" w:hAnsi="Times New Roman" w:cs="Times New Roman" w:hint="eastAsia"/>
          <w:szCs w:val="24"/>
        </w:rPr>
        <w:t>照明功率密度值宜达到现行国家标准《建筑照明设计标准》</w:t>
      </w:r>
      <w:r w:rsidRPr="007F44DB">
        <w:rPr>
          <w:rFonts w:ascii="Times New Roman" w:eastAsia="宋体" w:hAnsi="Times New Roman" w:cs="Times New Roman" w:hint="eastAsia"/>
          <w:szCs w:val="24"/>
        </w:rPr>
        <w:t>GB 50034</w:t>
      </w:r>
      <w:r w:rsidRPr="007F44DB">
        <w:rPr>
          <w:rFonts w:ascii="Times New Roman" w:eastAsia="宋体" w:hAnsi="Times New Roman" w:cs="Times New Roman" w:hint="eastAsia"/>
          <w:szCs w:val="24"/>
        </w:rPr>
        <w:t>中规定的目标值，并合理利用自动控制照明方式。</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5.3.10  </w:t>
      </w:r>
      <w:r w:rsidRPr="007F44DB">
        <w:rPr>
          <w:rFonts w:ascii="Times New Roman" w:eastAsia="宋体" w:hAnsi="Times New Roman" w:cs="Times New Roman" w:hint="eastAsia"/>
          <w:szCs w:val="24"/>
        </w:rPr>
        <w:t>合理设计旧工业厂区内电梯和自动扶梯的运用，应采取电梯群控、扶梯自动启停等节能控制措施。</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5.3.11  </w:t>
      </w:r>
      <w:r w:rsidRPr="007F44DB">
        <w:rPr>
          <w:rFonts w:ascii="Times New Roman" w:eastAsia="宋体" w:hAnsi="Times New Roman" w:cs="Times New Roman" w:hint="eastAsia"/>
          <w:szCs w:val="24"/>
        </w:rPr>
        <w:t>宜合理利用余热废热提供建筑所需的蒸汽、供暖或生活热水。</w:t>
      </w:r>
    </w:p>
    <w:p w:rsidR="004B2493" w:rsidRPr="00115C25" w:rsidRDefault="004B2493" w:rsidP="00115C25">
      <w:pPr>
        <w:pStyle w:val="2"/>
      </w:pPr>
      <w:bookmarkStart w:id="141" w:name="_Toc513809223"/>
      <w:r w:rsidRPr="00115C25">
        <w:rPr>
          <w:rFonts w:hint="eastAsia"/>
        </w:rPr>
        <w:t xml:space="preserve">5.4 </w:t>
      </w:r>
      <w:r w:rsidRPr="00115C25">
        <w:rPr>
          <w:rFonts w:hint="eastAsia"/>
        </w:rPr>
        <w:t>节水与水资源利用</w:t>
      </w:r>
      <w:bookmarkEnd w:id="141"/>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5.4.1</w:t>
      </w:r>
      <w:r w:rsidRPr="007F44DB">
        <w:rPr>
          <w:rFonts w:ascii="Times New Roman" w:eastAsia="宋体" w:hAnsi="Times New Roman" w:cs="Times New Roman" w:hint="eastAsia"/>
          <w:szCs w:val="24"/>
        </w:rPr>
        <w:t>给排水系统设置应合理、完善、安全。</w:t>
      </w:r>
    </w:p>
    <w:p w:rsidR="004B2493" w:rsidRPr="007F44DB" w:rsidRDefault="004B2493" w:rsidP="004B2493">
      <w:pPr>
        <w:outlineLvl w:val="3"/>
        <w:rPr>
          <w:rFonts w:ascii="Times New Roman" w:eastAsia="宋体" w:hAnsi="Times New Roman" w:cs="Times New Roman"/>
          <w:bCs/>
          <w:szCs w:val="24"/>
        </w:rPr>
      </w:pPr>
      <w:r w:rsidRPr="007F44DB">
        <w:rPr>
          <w:rFonts w:ascii="Times New Roman" w:eastAsia="宋体" w:hAnsi="Times New Roman" w:cs="Times New Roman" w:hint="eastAsia"/>
          <w:b/>
          <w:szCs w:val="24"/>
        </w:rPr>
        <w:t>5.4.2</w:t>
      </w:r>
      <w:r w:rsidRPr="007F44DB">
        <w:rPr>
          <w:rFonts w:ascii="Times New Roman" w:eastAsia="宋体" w:hAnsi="Times New Roman" w:cs="Times New Roman" w:hint="eastAsia"/>
          <w:bCs/>
          <w:szCs w:val="24"/>
        </w:rPr>
        <w:t>旧工业厂区</w:t>
      </w:r>
      <w:r w:rsidRPr="007F44DB">
        <w:rPr>
          <w:rFonts w:ascii="Times New Roman" w:eastAsia="宋体" w:hAnsi="Times New Roman" w:cs="Times New Roman"/>
          <w:bCs/>
          <w:szCs w:val="24"/>
        </w:rPr>
        <w:t>内给排水管道设置时应先检查原给排水管道的使用情况，是否满足</w:t>
      </w:r>
      <w:r w:rsidRPr="007F44DB">
        <w:rPr>
          <w:rFonts w:ascii="Times New Roman" w:eastAsia="宋体" w:hAnsi="Times New Roman" w:cs="Times New Roman" w:hint="eastAsia"/>
          <w:bCs/>
          <w:szCs w:val="24"/>
        </w:rPr>
        <w:t>新建筑</w:t>
      </w:r>
      <w:r w:rsidRPr="007F44DB">
        <w:rPr>
          <w:rFonts w:ascii="Times New Roman" w:eastAsia="宋体" w:hAnsi="Times New Roman" w:cs="Times New Roman"/>
          <w:bCs/>
          <w:szCs w:val="24"/>
        </w:rPr>
        <w:t>功能的需求，如不满足</w:t>
      </w:r>
      <w:r w:rsidRPr="007F44DB">
        <w:rPr>
          <w:rFonts w:ascii="Times New Roman" w:eastAsia="宋体" w:hAnsi="Times New Roman" w:cs="Times New Roman" w:hint="eastAsia"/>
          <w:bCs/>
          <w:szCs w:val="24"/>
        </w:rPr>
        <w:t>应置换</w:t>
      </w:r>
      <w:r w:rsidRPr="007F44DB">
        <w:rPr>
          <w:rFonts w:ascii="Times New Roman" w:eastAsia="宋体" w:hAnsi="Times New Roman" w:cs="Times New Roman"/>
          <w:bCs/>
          <w:szCs w:val="24"/>
        </w:rPr>
        <w:t>或增设新的排水管道，</w:t>
      </w:r>
      <w:r w:rsidRPr="007F44DB">
        <w:rPr>
          <w:rFonts w:ascii="Times New Roman" w:eastAsia="宋体" w:hAnsi="Times New Roman" w:cs="Times New Roman" w:hint="eastAsia"/>
          <w:bCs/>
          <w:szCs w:val="24"/>
        </w:rPr>
        <w:t>增设</w:t>
      </w:r>
      <w:r w:rsidRPr="007F44DB">
        <w:rPr>
          <w:rFonts w:ascii="Times New Roman" w:eastAsia="宋体" w:hAnsi="Times New Roman" w:cs="Times New Roman"/>
          <w:bCs/>
          <w:szCs w:val="24"/>
        </w:rPr>
        <w:t>时</w:t>
      </w:r>
      <w:r w:rsidRPr="007F44DB">
        <w:rPr>
          <w:rFonts w:ascii="Times New Roman" w:eastAsia="宋体" w:hAnsi="Times New Roman" w:cs="Times New Roman" w:hint="eastAsia"/>
          <w:bCs/>
          <w:szCs w:val="24"/>
        </w:rPr>
        <w:t>应</w:t>
      </w:r>
      <w:r w:rsidRPr="007F44DB">
        <w:rPr>
          <w:rFonts w:ascii="Times New Roman" w:eastAsia="宋体" w:hAnsi="Times New Roman" w:cs="Times New Roman"/>
          <w:bCs/>
          <w:szCs w:val="24"/>
        </w:rPr>
        <w:t>保证新旧排水管道</w:t>
      </w:r>
      <w:r w:rsidRPr="007F44DB">
        <w:rPr>
          <w:rFonts w:ascii="Times New Roman" w:eastAsia="宋体" w:hAnsi="Times New Roman" w:cs="Times New Roman" w:hint="eastAsia"/>
          <w:bCs/>
          <w:szCs w:val="24"/>
        </w:rPr>
        <w:t>接缝</w:t>
      </w:r>
      <w:r w:rsidRPr="007F44DB">
        <w:rPr>
          <w:rFonts w:ascii="Times New Roman" w:eastAsia="宋体" w:hAnsi="Times New Roman" w:cs="Times New Roman"/>
          <w:bCs/>
          <w:szCs w:val="24"/>
        </w:rPr>
        <w:t>严密</w:t>
      </w:r>
      <w:r w:rsidRPr="007F44DB">
        <w:rPr>
          <w:rFonts w:ascii="Times New Roman" w:eastAsia="宋体" w:hAnsi="Times New Roman" w:cs="Times New Roman" w:hint="eastAsia"/>
          <w:bCs/>
          <w:szCs w:val="24"/>
        </w:rPr>
        <w:t>可靠</w:t>
      </w:r>
      <w:r w:rsidRPr="007F44DB">
        <w:rPr>
          <w:rFonts w:ascii="Times New Roman" w:eastAsia="宋体" w:hAnsi="Times New Roman" w:cs="Times New Roman"/>
          <w:bCs/>
          <w:szCs w:val="24"/>
        </w:rPr>
        <w:t>。</w:t>
      </w:r>
    </w:p>
    <w:p w:rsidR="004B2493" w:rsidRPr="007F44DB" w:rsidRDefault="004B2493" w:rsidP="004B2493">
      <w:pPr>
        <w:spacing w:line="324" w:lineRule="exact"/>
        <w:outlineLvl w:val="2"/>
        <w:rPr>
          <w:rFonts w:ascii="Times New Roman" w:eastAsia="宋体" w:hAnsi="Times New Roman" w:cs="Times New Roman"/>
          <w:bCs/>
          <w:szCs w:val="24"/>
        </w:rPr>
      </w:pPr>
      <w:r w:rsidRPr="007F44DB">
        <w:rPr>
          <w:rFonts w:ascii="Times New Roman" w:eastAsia="宋体" w:hAnsi="Times New Roman" w:cs="Times New Roman" w:hint="eastAsia"/>
          <w:b/>
          <w:szCs w:val="24"/>
        </w:rPr>
        <w:t>5.4.</w:t>
      </w:r>
      <w:r w:rsidRPr="007F44DB">
        <w:rPr>
          <w:rFonts w:ascii="Times New Roman" w:eastAsia="宋体" w:hAnsi="Times New Roman" w:cs="Times New Roman"/>
          <w:b/>
          <w:szCs w:val="24"/>
        </w:rPr>
        <w:t>3</w:t>
      </w:r>
      <w:r w:rsidRPr="007F44DB">
        <w:rPr>
          <w:rFonts w:ascii="Times New Roman" w:eastAsia="宋体" w:hAnsi="Times New Roman" w:cs="Times New Roman"/>
          <w:bCs/>
          <w:szCs w:val="24"/>
        </w:rPr>
        <w:t>应加强对生活污水的排水管道规划，将排水管道并入城市污水管网</w:t>
      </w:r>
      <w:r w:rsidRPr="007F44DB">
        <w:rPr>
          <w:rFonts w:ascii="Times New Roman" w:eastAsia="宋体" w:hAnsi="Times New Roman" w:cs="Times New Roman" w:hint="eastAsia"/>
          <w:bCs/>
          <w:szCs w:val="24"/>
        </w:rPr>
        <w:t>。</w:t>
      </w:r>
      <w:r w:rsidRPr="007F44DB">
        <w:rPr>
          <w:rFonts w:ascii="Times New Roman" w:eastAsia="宋体" w:hAnsi="Times New Roman" w:cs="Times New Roman"/>
          <w:bCs/>
          <w:szCs w:val="24"/>
        </w:rPr>
        <w:t>若该区域无污水管网，应对生活污水预处理达到排放标准</w:t>
      </w:r>
      <w:r w:rsidRPr="007F44DB">
        <w:rPr>
          <w:rFonts w:ascii="Times New Roman" w:eastAsia="宋体" w:hAnsi="Times New Roman" w:cs="Times New Roman" w:hint="eastAsia"/>
          <w:bCs/>
          <w:szCs w:val="24"/>
        </w:rPr>
        <w:t>。</w:t>
      </w:r>
      <w:r w:rsidRPr="007F44DB">
        <w:rPr>
          <w:rFonts w:ascii="Times New Roman" w:eastAsia="宋体" w:hAnsi="Times New Roman" w:cs="Times New Roman" w:hint="eastAsia"/>
          <w:b/>
          <w:szCs w:val="24"/>
        </w:rPr>
        <w:lastRenderedPageBreak/>
        <w:t xml:space="preserve">5.4.4  </w:t>
      </w:r>
      <w:r w:rsidRPr="007F44DB">
        <w:rPr>
          <w:rFonts w:ascii="Times New Roman" w:eastAsia="宋体" w:hAnsi="Times New Roman" w:cs="Times New Roman"/>
          <w:bCs/>
          <w:szCs w:val="24"/>
        </w:rPr>
        <w:t>给排水管道</w:t>
      </w:r>
      <w:r w:rsidRPr="007F44DB">
        <w:rPr>
          <w:rFonts w:ascii="Times New Roman" w:eastAsia="宋体" w:hAnsi="Times New Roman" w:cs="Times New Roman" w:hint="eastAsia"/>
          <w:bCs/>
          <w:szCs w:val="24"/>
        </w:rPr>
        <w:t>绿色</w:t>
      </w:r>
      <w:r w:rsidRPr="007F44DB">
        <w:rPr>
          <w:rFonts w:ascii="Times New Roman" w:eastAsia="宋体" w:hAnsi="Times New Roman" w:cs="Times New Roman"/>
          <w:bCs/>
          <w:szCs w:val="24"/>
        </w:rPr>
        <w:t>设计应符合现行国家标准《建筑给排水设计规范》</w:t>
      </w:r>
      <w:r w:rsidRPr="007F44DB">
        <w:rPr>
          <w:rFonts w:ascii="Times New Roman" w:eastAsia="宋体" w:hAnsi="Times New Roman" w:cs="Times New Roman"/>
          <w:bCs/>
          <w:szCs w:val="24"/>
        </w:rPr>
        <w:t>GB 50015</w:t>
      </w:r>
      <w:r w:rsidRPr="007F44DB">
        <w:rPr>
          <w:rFonts w:ascii="Times New Roman" w:eastAsia="宋体" w:hAnsi="Times New Roman" w:cs="Times New Roman"/>
          <w:bCs/>
          <w:szCs w:val="24"/>
        </w:rPr>
        <w:t>的规定。</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5.4.5  </w:t>
      </w:r>
      <w:r w:rsidRPr="007F44DB">
        <w:rPr>
          <w:rFonts w:ascii="Times New Roman" w:eastAsia="宋体" w:hAnsi="Times New Roman" w:cs="Times New Roman" w:hint="eastAsia"/>
          <w:szCs w:val="24"/>
        </w:rPr>
        <w:t>合理采用节水器具，并应符合现行国家标准《节水型生活用水器具》</w:t>
      </w:r>
      <w:r w:rsidRPr="007F44DB">
        <w:rPr>
          <w:rFonts w:ascii="Times New Roman" w:eastAsia="宋体" w:hAnsi="Times New Roman" w:cs="Times New Roman" w:hint="eastAsia"/>
          <w:szCs w:val="24"/>
        </w:rPr>
        <w:t>CJ 164</w:t>
      </w:r>
      <w:r w:rsidRPr="007F44DB">
        <w:rPr>
          <w:rFonts w:ascii="Times New Roman" w:eastAsia="宋体" w:hAnsi="Times New Roman" w:cs="Times New Roman" w:hint="eastAsia"/>
          <w:szCs w:val="24"/>
        </w:rPr>
        <w:t>的规定。</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5.4.6  </w:t>
      </w:r>
      <w:r w:rsidRPr="007F44DB">
        <w:rPr>
          <w:rFonts w:ascii="Times New Roman" w:eastAsia="宋体" w:hAnsi="Times New Roman" w:cs="Times New Roman" w:hint="eastAsia"/>
          <w:szCs w:val="24"/>
        </w:rPr>
        <w:t>旧工业建筑既有系统绿色设计前应先进行检查其使用情况，如不满足新功能的使用需求，应重新更换，并应保证新增设的系统符合建筑再生后的使用功能。</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5.4.7  </w:t>
      </w:r>
      <w:r w:rsidRPr="007F44DB">
        <w:rPr>
          <w:rFonts w:ascii="Times New Roman" w:eastAsia="宋体" w:hAnsi="Times New Roman" w:cs="Times New Roman" w:hint="eastAsia"/>
          <w:szCs w:val="24"/>
        </w:rPr>
        <w:t>旧工业区节水设计应有效采取中水回用措施，应充分利用生活废（污）水（沐浴、盥洗、洗衣、厨房、厕所），将其集中处理并达到标准后回用于厂区内绿化浇灌、车辆冲洗、道路冲洗、坐便器冲洗等。</w:t>
      </w:r>
    </w:p>
    <w:p w:rsidR="004B2493" w:rsidRPr="00115C25" w:rsidRDefault="004B2493" w:rsidP="00115C25">
      <w:pPr>
        <w:pStyle w:val="2"/>
      </w:pPr>
      <w:bookmarkStart w:id="142" w:name="_Toc513809224"/>
      <w:r w:rsidRPr="00115C25">
        <w:rPr>
          <w:rFonts w:hint="eastAsia"/>
        </w:rPr>
        <w:t xml:space="preserve">5.5 </w:t>
      </w:r>
      <w:r w:rsidRPr="00115C25">
        <w:rPr>
          <w:rFonts w:hint="eastAsia"/>
        </w:rPr>
        <w:t>节材与室内环境</w:t>
      </w:r>
      <w:bookmarkEnd w:id="142"/>
    </w:p>
    <w:p w:rsidR="004B2493" w:rsidRPr="004B2493" w:rsidRDefault="004B2493" w:rsidP="004B2493">
      <w:pPr>
        <w:outlineLvl w:val="3"/>
        <w:rPr>
          <w:rFonts w:ascii="Times New Roman" w:eastAsia="宋体" w:hAnsi="Times New Roman" w:cs="Times New Roman"/>
          <w:b/>
          <w:szCs w:val="24"/>
        </w:rPr>
      </w:pPr>
      <w:r w:rsidRPr="004B2493">
        <w:rPr>
          <w:rFonts w:ascii="Times New Roman" w:eastAsia="宋体" w:hAnsi="Times New Roman" w:cs="Times New Roman" w:hint="eastAsia"/>
          <w:b/>
          <w:szCs w:val="24"/>
        </w:rPr>
        <w:t xml:space="preserve">5.5.1  </w:t>
      </w:r>
      <w:r w:rsidRPr="004B2493">
        <w:rPr>
          <w:rFonts w:ascii="Times New Roman" w:eastAsia="宋体" w:hAnsi="Times New Roman" w:cs="Times New Roman" w:hint="eastAsia"/>
          <w:szCs w:val="24"/>
        </w:rPr>
        <w:t>新增材料部分应严禁采用国家或地方禁止和闲置使用的建筑材料及制品。</w:t>
      </w:r>
    </w:p>
    <w:p w:rsidR="004B2493" w:rsidRPr="007F44DB" w:rsidRDefault="004B2493" w:rsidP="004B2493">
      <w:pPr>
        <w:outlineLvl w:val="3"/>
        <w:rPr>
          <w:rFonts w:ascii="Times New Roman" w:eastAsia="宋体" w:hAnsi="Times New Roman" w:cs="Times New Roman"/>
        </w:rPr>
      </w:pPr>
      <w:r w:rsidRPr="007F44DB">
        <w:rPr>
          <w:rFonts w:ascii="Times New Roman" w:eastAsia="宋体" w:hAnsi="Times New Roman" w:cs="Times New Roman" w:hint="eastAsia"/>
          <w:b/>
          <w:szCs w:val="24"/>
        </w:rPr>
        <w:t xml:space="preserve">5.5.2  </w:t>
      </w:r>
      <w:r w:rsidRPr="007F44DB">
        <w:rPr>
          <w:rFonts w:ascii="Times New Roman" w:eastAsia="宋体" w:hAnsi="Times New Roman" w:cs="Times New Roman" w:hint="eastAsia"/>
          <w:szCs w:val="24"/>
        </w:rPr>
        <w:t>对旧工业建筑再生利用的加固方案、新增构件进行优化设计，达到节材效果，且</w:t>
      </w:r>
      <w:r w:rsidRPr="007F44DB">
        <w:rPr>
          <w:rFonts w:ascii="Times New Roman" w:eastAsia="宋体" w:hAnsi="Times New Roman" w:cs="Times New Roman" w:hint="eastAsia"/>
        </w:rPr>
        <w:t>所有部位均宜采用土建与装修一体化设计。</w:t>
      </w:r>
    </w:p>
    <w:p w:rsidR="004B2493" w:rsidRPr="007F44DB" w:rsidRDefault="004B2493" w:rsidP="004B2493">
      <w:pPr>
        <w:outlineLvl w:val="3"/>
        <w:rPr>
          <w:rFonts w:ascii="Times New Roman" w:eastAsia="宋体" w:hAnsi="Times New Roman" w:cs="Times New Roman"/>
          <w:szCs w:val="24"/>
        </w:rPr>
      </w:pPr>
      <w:bookmarkStart w:id="143" w:name="_Toc470624871"/>
      <w:r w:rsidRPr="007F44DB">
        <w:rPr>
          <w:rFonts w:ascii="Times New Roman" w:eastAsia="宋体" w:hAnsi="Times New Roman" w:cs="Times New Roman" w:hint="eastAsia"/>
          <w:b/>
          <w:szCs w:val="24"/>
        </w:rPr>
        <w:t>5.5.</w:t>
      </w:r>
      <w:r w:rsidRPr="007F44DB">
        <w:rPr>
          <w:rFonts w:ascii="Calibri" w:eastAsia="宋体" w:hAnsi="Calibri" w:cs="Times New Roman" w:hint="eastAsia"/>
          <w:b/>
          <w:szCs w:val="24"/>
        </w:rPr>
        <w:t>3</w:t>
      </w:r>
      <w:r w:rsidRPr="007F44DB">
        <w:rPr>
          <w:rFonts w:ascii="Calibri" w:eastAsia="宋体" w:hAnsi="Calibri" w:cs="Times New Roman"/>
          <w:szCs w:val="24"/>
        </w:rPr>
        <w:t>宜合理采用</w:t>
      </w:r>
      <w:r w:rsidRPr="007F44DB">
        <w:rPr>
          <w:rFonts w:ascii="Calibri" w:eastAsia="宋体" w:hAnsi="Calibri" w:cs="Times New Roman" w:hint="eastAsia"/>
          <w:szCs w:val="24"/>
        </w:rPr>
        <w:t>原</w:t>
      </w:r>
      <w:r w:rsidRPr="007F44DB">
        <w:rPr>
          <w:rFonts w:ascii="Calibri" w:eastAsia="宋体" w:hAnsi="Calibri" w:cs="Times New Roman"/>
          <w:szCs w:val="24"/>
        </w:rPr>
        <w:t>建筑可再利用材料和可再循环材料，以及耐久性好、易维护的装饰装修材料</w:t>
      </w:r>
      <w:bookmarkEnd w:id="143"/>
      <w:r w:rsidRPr="007F44DB">
        <w:rPr>
          <w:rFonts w:ascii="Calibri" w:eastAsia="宋体" w:hAnsi="Calibri" w:cs="Times New Roman" w:hint="eastAsia"/>
          <w:szCs w:val="24"/>
        </w:rPr>
        <w:t>。</w:t>
      </w:r>
    </w:p>
    <w:p w:rsidR="004B2493" w:rsidRPr="004B2493" w:rsidRDefault="004B2493" w:rsidP="004B2493">
      <w:pPr>
        <w:spacing w:line="330" w:lineRule="exact"/>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5.5.</w:t>
      </w:r>
      <w:r w:rsidRPr="007F44DB">
        <w:rPr>
          <w:rFonts w:ascii="Calibri" w:eastAsia="宋体" w:hAnsi="Calibri" w:cs="Times New Roman" w:hint="eastAsia"/>
          <w:b/>
          <w:szCs w:val="24"/>
        </w:rPr>
        <w:t>4</w:t>
      </w:r>
      <w:r w:rsidRPr="007F44DB">
        <w:rPr>
          <w:rFonts w:ascii="Times New Roman" w:eastAsia="宋体" w:hAnsi="Times New Roman" w:cs="Times New Roman" w:hint="eastAsia"/>
          <w:szCs w:val="24"/>
        </w:rPr>
        <w:t>新建部分应采用与原建筑风格及色调一致的外立面材料，使</w:t>
      </w:r>
      <w:r w:rsidRPr="004B2493">
        <w:rPr>
          <w:rFonts w:ascii="Times New Roman" w:eastAsia="宋体" w:hAnsi="Times New Roman" w:cs="Times New Roman" w:hint="eastAsia"/>
          <w:szCs w:val="24"/>
        </w:rPr>
        <w:t>新旧建筑外立面协调统一。</w:t>
      </w:r>
    </w:p>
    <w:p w:rsidR="004B2493" w:rsidRPr="004B2493" w:rsidRDefault="004B2493" w:rsidP="004B2493">
      <w:pPr>
        <w:outlineLvl w:val="3"/>
        <w:rPr>
          <w:rFonts w:ascii="Times New Roman" w:eastAsia="宋体" w:hAnsi="Times New Roman" w:cs="Times New Roman"/>
          <w:szCs w:val="24"/>
        </w:rPr>
      </w:pPr>
      <w:r w:rsidRPr="004B2493">
        <w:rPr>
          <w:rFonts w:ascii="Times New Roman" w:eastAsia="宋体" w:hAnsi="Times New Roman" w:cs="Times New Roman" w:hint="eastAsia"/>
          <w:b/>
          <w:szCs w:val="24"/>
        </w:rPr>
        <w:t xml:space="preserve">5.5.5 </w:t>
      </w:r>
      <w:r w:rsidRPr="004B2493">
        <w:rPr>
          <w:rFonts w:ascii="Times New Roman" w:eastAsia="宋体" w:hAnsi="Times New Roman" w:cs="Times New Roman" w:hint="eastAsia"/>
          <w:szCs w:val="24"/>
        </w:rPr>
        <w:t>旧工业建筑节材设计宜充分利用可再利用的废弃物，采用以废弃物为原料生产的建筑材料，并应按下列原则确定：</w:t>
      </w:r>
    </w:p>
    <w:p w:rsidR="004B2493" w:rsidRPr="004B2493" w:rsidRDefault="004B2493" w:rsidP="004B2493">
      <w:pPr>
        <w:spacing w:line="330" w:lineRule="exact"/>
        <w:ind w:firstLineChars="150" w:firstLine="316"/>
        <w:outlineLvl w:val="3"/>
        <w:rPr>
          <w:rFonts w:ascii="Times New Roman" w:eastAsia="宋体" w:hAnsi="Times New Roman" w:cs="Times New Roman"/>
          <w:szCs w:val="24"/>
        </w:rPr>
      </w:pPr>
      <w:r w:rsidRPr="004B2493">
        <w:rPr>
          <w:rFonts w:ascii="Times New Roman" w:eastAsia="宋体" w:hAnsi="Times New Roman" w:cs="Times New Roman" w:hint="eastAsia"/>
          <w:b/>
          <w:bCs/>
        </w:rPr>
        <w:t xml:space="preserve">1  </w:t>
      </w:r>
      <w:r w:rsidRPr="004B2493">
        <w:rPr>
          <w:rFonts w:ascii="Times New Roman" w:eastAsia="宋体" w:hAnsi="Times New Roman" w:cs="Times New Roman" w:hint="eastAsia"/>
          <w:szCs w:val="24"/>
        </w:rPr>
        <w:t>采用单一废弃物为原料生产的建筑材料，其占同类建材的用量比例宜不小于</w:t>
      </w:r>
      <w:r w:rsidRPr="004B2493">
        <w:rPr>
          <w:rFonts w:ascii="Times New Roman" w:eastAsia="宋体" w:hAnsi="Times New Roman" w:cs="Times New Roman" w:hint="eastAsia"/>
          <w:szCs w:val="24"/>
        </w:rPr>
        <w:t>50%</w:t>
      </w:r>
      <w:r w:rsidRPr="004B2493">
        <w:rPr>
          <w:rFonts w:ascii="Times New Roman" w:eastAsia="宋体" w:hAnsi="Times New Roman" w:cs="Times New Roman" w:hint="eastAsia"/>
          <w:szCs w:val="24"/>
        </w:rPr>
        <w:t>。</w:t>
      </w:r>
    </w:p>
    <w:p w:rsidR="004B2493" w:rsidRPr="004B2493" w:rsidRDefault="004B2493" w:rsidP="004B2493">
      <w:pPr>
        <w:spacing w:line="330" w:lineRule="exact"/>
        <w:ind w:firstLineChars="150" w:firstLine="316"/>
        <w:outlineLvl w:val="3"/>
        <w:rPr>
          <w:rFonts w:ascii="Times New Roman" w:eastAsia="宋体" w:hAnsi="Times New Roman" w:cs="Times New Roman"/>
        </w:rPr>
      </w:pPr>
      <w:r w:rsidRPr="004B2493">
        <w:rPr>
          <w:rFonts w:ascii="Times New Roman" w:eastAsia="宋体" w:hAnsi="Times New Roman" w:cs="Times New Roman" w:hint="eastAsia"/>
          <w:b/>
          <w:bCs/>
        </w:rPr>
        <w:t xml:space="preserve">2  </w:t>
      </w:r>
      <w:r w:rsidRPr="004B2493">
        <w:rPr>
          <w:rFonts w:ascii="Times New Roman" w:eastAsia="宋体" w:hAnsi="Times New Roman" w:cs="Times New Roman" w:hint="eastAsia"/>
          <w:szCs w:val="24"/>
        </w:rPr>
        <w:t>采用两种及以上以废弃物作为建筑材料的原料，每一种用量比例宜不小于</w:t>
      </w:r>
      <w:r w:rsidRPr="004B2493">
        <w:rPr>
          <w:rFonts w:ascii="Times New Roman" w:eastAsia="宋体" w:hAnsi="Times New Roman" w:cs="Times New Roman" w:hint="eastAsia"/>
          <w:szCs w:val="24"/>
        </w:rPr>
        <w:t>50%</w:t>
      </w:r>
      <w:r w:rsidRPr="004B2493">
        <w:rPr>
          <w:rFonts w:ascii="Times New Roman" w:eastAsia="宋体" w:hAnsi="Times New Roman" w:cs="Times New Roman" w:hint="eastAsia"/>
          <w:szCs w:val="24"/>
        </w:rPr>
        <w:t>。</w:t>
      </w:r>
    </w:p>
    <w:p w:rsidR="004B2493" w:rsidRPr="007F44DB" w:rsidRDefault="004B2493" w:rsidP="004B2493">
      <w:pPr>
        <w:outlineLvl w:val="3"/>
        <w:rPr>
          <w:rFonts w:ascii="Times New Roman" w:eastAsia="宋体" w:hAnsi="Times New Roman" w:cs="Times New Roman"/>
          <w:szCs w:val="24"/>
        </w:rPr>
      </w:pPr>
      <w:r w:rsidRPr="007F44DB">
        <w:rPr>
          <w:rFonts w:ascii="Times New Roman" w:eastAsia="宋体" w:hAnsi="Times New Roman" w:cs="Times New Roman" w:hint="eastAsia"/>
          <w:b/>
          <w:szCs w:val="24"/>
        </w:rPr>
        <w:t xml:space="preserve">5.5.6  </w:t>
      </w:r>
      <w:r w:rsidRPr="007F44DB">
        <w:rPr>
          <w:rFonts w:ascii="Times New Roman" w:eastAsia="宋体" w:hAnsi="Times New Roman" w:cs="Times New Roman" w:hint="eastAsia"/>
          <w:szCs w:val="24"/>
        </w:rPr>
        <w:t>旧工业区内采用集中空调等设备，建筑室内的温度、湿度、风速等参数均应符合现行国家标准《公共建筑节能设计标准》</w:t>
      </w:r>
      <w:r w:rsidRPr="007F44DB">
        <w:rPr>
          <w:rFonts w:ascii="Times New Roman" w:eastAsia="宋体" w:hAnsi="Times New Roman" w:cs="Times New Roman" w:hint="eastAsia"/>
          <w:szCs w:val="24"/>
        </w:rPr>
        <w:t xml:space="preserve">GB </w:t>
      </w:r>
      <w:r w:rsidRPr="007F44DB">
        <w:rPr>
          <w:rFonts w:ascii="Times New Roman" w:eastAsia="宋体" w:hAnsi="Times New Roman" w:cs="Times New Roman" w:hint="eastAsia"/>
          <w:szCs w:val="24"/>
        </w:rPr>
        <w:lastRenderedPageBreak/>
        <w:t>50189</w:t>
      </w:r>
      <w:r w:rsidRPr="007F44DB">
        <w:rPr>
          <w:rFonts w:ascii="Times New Roman" w:eastAsia="宋体" w:hAnsi="Times New Roman" w:cs="Times New Roman" w:hint="eastAsia"/>
          <w:szCs w:val="24"/>
        </w:rPr>
        <w:t>中的有关规定。</w:t>
      </w:r>
    </w:p>
    <w:p w:rsidR="004B2493" w:rsidRPr="007F44DB" w:rsidRDefault="004B2493" w:rsidP="004B2493">
      <w:pPr>
        <w:outlineLvl w:val="3"/>
        <w:rPr>
          <w:rFonts w:ascii="Times New Roman" w:eastAsia="宋体" w:hAnsi="Times New Roman" w:cs="Times New Roman"/>
          <w:szCs w:val="24"/>
          <w:u w:val="single"/>
        </w:rPr>
      </w:pPr>
      <w:r w:rsidRPr="007F44DB">
        <w:rPr>
          <w:rFonts w:ascii="Times New Roman" w:eastAsia="宋体" w:hAnsi="Times New Roman" w:cs="Times New Roman" w:hint="eastAsia"/>
          <w:b/>
          <w:szCs w:val="24"/>
        </w:rPr>
        <w:t xml:space="preserve">5.5.7  </w:t>
      </w:r>
      <w:r w:rsidRPr="007F44DB">
        <w:rPr>
          <w:rFonts w:ascii="Times New Roman" w:eastAsia="宋体" w:hAnsi="Times New Roman" w:cs="Times New Roman" w:hint="eastAsia"/>
          <w:szCs w:val="24"/>
        </w:rPr>
        <w:t>旧工业区室内允许噪声级、围护结构的空气声隔声量及楼板撞击声隔声量应符合现行国家标准《民用建筑隔声设计规范》</w:t>
      </w:r>
      <w:r w:rsidRPr="007F44DB">
        <w:rPr>
          <w:rFonts w:ascii="Times New Roman" w:eastAsia="宋体" w:hAnsi="Times New Roman" w:cs="Times New Roman" w:hint="eastAsia"/>
          <w:szCs w:val="24"/>
        </w:rPr>
        <w:t>GB 50118</w:t>
      </w:r>
      <w:r w:rsidRPr="007F44DB">
        <w:rPr>
          <w:rFonts w:ascii="Times New Roman" w:eastAsia="宋体" w:hAnsi="Times New Roman" w:cs="Times New Roman" w:hint="eastAsia"/>
          <w:szCs w:val="24"/>
        </w:rPr>
        <w:t>的规定。</w:t>
      </w:r>
    </w:p>
    <w:p w:rsidR="004B2493" w:rsidRPr="007F44DB" w:rsidRDefault="004B2493" w:rsidP="004B2493">
      <w:pPr>
        <w:outlineLvl w:val="3"/>
        <w:rPr>
          <w:rFonts w:ascii="Times New Roman" w:eastAsia="宋体" w:hAnsi="Times New Roman" w:cs="Times New Roman"/>
          <w:szCs w:val="24"/>
          <w:u w:val="single"/>
        </w:rPr>
      </w:pPr>
      <w:r w:rsidRPr="007F44DB">
        <w:rPr>
          <w:rFonts w:ascii="Times New Roman" w:eastAsia="宋体" w:hAnsi="Times New Roman" w:cs="Times New Roman" w:hint="eastAsia"/>
          <w:b/>
          <w:szCs w:val="24"/>
        </w:rPr>
        <w:t xml:space="preserve">5.5.8 </w:t>
      </w:r>
      <w:r w:rsidRPr="007F44DB">
        <w:rPr>
          <w:rFonts w:ascii="Times New Roman" w:eastAsia="宋体" w:hAnsi="Times New Roman" w:cs="Times New Roman" w:hint="eastAsia"/>
          <w:szCs w:val="24"/>
        </w:rPr>
        <w:t>旧工业建筑再利用后使用功能为办公、宾馆类的建筑，在不小于</w:t>
      </w:r>
      <w:r w:rsidRPr="007F44DB">
        <w:rPr>
          <w:rFonts w:ascii="Times New Roman" w:eastAsia="宋体" w:hAnsi="Times New Roman" w:cs="Times New Roman" w:hint="eastAsia"/>
          <w:szCs w:val="24"/>
        </w:rPr>
        <w:t>75%</w:t>
      </w:r>
      <w:r w:rsidRPr="007F44DB">
        <w:rPr>
          <w:rFonts w:ascii="Times New Roman" w:eastAsia="宋体" w:hAnsi="Times New Roman" w:cs="Times New Roman" w:hint="eastAsia"/>
          <w:szCs w:val="24"/>
        </w:rPr>
        <w:t>以上的主要功能空间中，室内采光系数应满足现行国家标准《建筑采光设计标准》</w:t>
      </w:r>
      <w:r w:rsidRPr="007F44DB">
        <w:rPr>
          <w:rFonts w:ascii="Times New Roman" w:eastAsia="宋体" w:hAnsi="Times New Roman" w:cs="Times New Roman" w:hint="eastAsia"/>
          <w:szCs w:val="24"/>
        </w:rPr>
        <w:t>GB/T 50033</w:t>
      </w:r>
      <w:r w:rsidRPr="007F44DB">
        <w:rPr>
          <w:rFonts w:ascii="Times New Roman" w:eastAsia="宋体" w:hAnsi="Times New Roman" w:cs="Times New Roman" w:hint="eastAsia"/>
          <w:szCs w:val="24"/>
        </w:rPr>
        <w:t>中规定的目标值。</w:t>
      </w:r>
    </w:p>
    <w:p w:rsidR="004B2493" w:rsidRPr="004B2493" w:rsidRDefault="004B2493" w:rsidP="004B2493">
      <w:pPr>
        <w:outlineLvl w:val="3"/>
        <w:rPr>
          <w:rFonts w:ascii="Times New Roman" w:eastAsia="宋体" w:hAnsi="Times New Roman" w:cs="Times New Roman"/>
          <w:szCs w:val="24"/>
        </w:rPr>
      </w:pPr>
      <w:r w:rsidRPr="004B2493">
        <w:rPr>
          <w:rFonts w:ascii="Times New Roman" w:eastAsia="宋体" w:hAnsi="Times New Roman" w:cs="Times New Roman" w:hint="eastAsia"/>
          <w:b/>
          <w:szCs w:val="24"/>
        </w:rPr>
        <w:t xml:space="preserve">5.5.9 </w:t>
      </w:r>
      <w:r w:rsidRPr="004B2493">
        <w:rPr>
          <w:rFonts w:ascii="Times New Roman" w:eastAsia="宋体" w:hAnsi="Times New Roman" w:cs="Times New Roman" w:hint="eastAsia"/>
          <w:szCs w:val="24"/>
        </w:rPr>
        <w:t>建筑内主要功能房间应具有良好的户外视野，能看到室外自然景观且无明显视线干扰。</w:t>
      </w:r>
      <w:bookmarkEnd w:id="133"/>
      <w:bookmarkEnd w:id="134"/>
    </w:p>
    <w:p w:rsidR="004B2493" w:rsidRDefault="004B2493" w:rsidP="00272CA3">
      <w:pPr>
        <w:spacing w:line="330" w:lineRule="exact"/>
        <w:outlineLvl w:val="2"/>
        <w:rPr>
          <w:rFonts w:ascii="Times New Roman" w:eastAsia="宋体" w:hAnsi="Times New Roman" w:cs="Times New Roman"/>
          <w:bCs/>
          <w:szCs w:val="24"/>
        </w:rPr>
        <w:sectPr w:rsidR="004B2493">
          <w:pgSz w:w="8335" w:h="11850"/>
          <w:pgMar w:top="1083" w:right="1083" w:bottom="1083" w:left="1083" w:header="851" w:footer="992" w:gutter="0"/>
          <w:cols w:space="0"/>
          <w:docGrid w:type="lines" w:linePitch="312"/>
        </w:sectPr>
      </w:pPr>
    </w:p>
    <w:p w:rsidR="004B2493" w:rsidRPr="003064D9" w:rsidRDefault="004B2493" w:rsidP="004B2493">
      <w:pPr>
        <w:spacing w:line="330" w:lineRule="exact"/>
        <w:jc w:val="center"/>
        <w:outlineLvl w:val="0"/>
        <w:rPr>
          <w:rFonts w:ascii="Times New Roman" w:eastAsia="宋体" w:hAnsi="Times New Roman" w:cs="Times New Roman"/>
          <w:b/>
          <w:sz w:val="30"/>
          <w:szCs w:val="30"/>
        </w:rPr>
      </w:pPr>
      <w:bookmarkStart w:id="144" w:name="_Toc513809225"/>
      <w:bookmarkStart w:id="145" w:name="_Hlk513621687"/>
      <w:r w:rsidRPr="003064D9">
        <w:rPr>
          <w:rFonts w:ascii="Times New Roman" w:eastAsia="宋体" w:hAnsi="Times New Roman" w:cs="Times New Roman"/>
          <w:b/>
          <w:sz w:val="30"/>
          <w:szCs w:val="30"/>
        </w:rPr>
        <w:lastRenderedPageBreak/>
        <w:t xml:space="preserve">6 </w:t>
      </w:r>
      <w:r w:rsidRPr="003064D9">
        <w:rPr>
          <w:rFonts w:ascii="Times New Roman" w:eastAsia="宋体" w:hAnsi="Times New Roman" w:cs="Times New Roman"/>
          <w:b/>
          <w:sz w:val="30"/>
          <w:szCs w:val="30"/>
        </w:rPr>
        <w:t>绿色施工</w:t>
      </w:r>
      <w:bookmarkEnd w:id="144"/>
    </w:p>
    <w:p w:rsidR="004B2493" w:rsidRPr="00115C25" w:rsidRDefault="004B2493" w:rsidP="00115C25">
      <w:pPr>
        <w:pStyle w:val="2"/>
      </w:pPr>
      <w:bookmarkStart w:id="146" w:name="_Toc513809226"/>
      <w:r w:rsidRPr="00115C25">
        <w:rPr>
          <w:rFonts w:hint="eastAsia"/>
        </w:rPr>
        <w:t>6</w:t>
      </w:r>
      <w:r w:rsidR="00EA4F49" w:rsidRPr="00115C25">
        <w:t>.1</w:t>
      </w:r>
      <w:r w:rsidRPr="00115C25">
        <w:rPr>
          <w:rFonts w:hint="eastAsia"/>
        </w:rPr>
        <w:t>一般规定</w:t>
      </w:r>
      <w:bookmarkEnd w:id="146"/>
    </w:p>
    <w:p w:rsidR="004B2493" w:rsidRDefault="004B2493" w:rsidP="004B2493">
      <w:pPr>
        <w:spacing w:line="330" w:lineRule="exact"/>
        <w:outlineLvl w:val="2"/>
        <w:rPr>
          <w:rFonts w:ascii="Times New Roman" w:eastAsia="宋体" w:hAnsi="Times New Roman" w:cs="Times New Roman"/>
        </w:rPr>
      </w:pPr>
      <w:r w:rsidRPr="007561A5">
        <w:rPr>
          <w:rFonts w:ascii="Times New Roman" w:eastAsia="宋体" w:hAnsi="Times New Roman" w:cs="Times New Roman" w:hint="eastAsia"/>
          <w:b/>
        </w:rPr>
        <w:t>6</w:t>
      </w:r>
      <w:r w:rsidRPr="007561A5">
        <w:rPr>
          <w:rFonts w:ascii="Times New Roman" w:eastAsia="宋体" w:hAnsi="Times New Roman" w:cs="Times New Roman"/>
          <w:b/>
        </w:rPr>
        <w:t>.1.1</w:t>
      </w:r>
      <w:r w:rsidRPr="007561A5">
        <w:rPr>
          <w:rFonts w:ascii="Times New Roman" w:eastAsia="宋体" w:hAnsi="Times New Roman" w:cs="Times New Roman" w:hint="eastAsia"/>
        </w:rPr>
        <w:t>旧工业建筑再生利用项目</w:t>
      </w:r>
      <w:r>
        <w:rPr>
          <w:rFonts w:ascii="Times New Roman" w:eastAsia="宋体" w:hAnsi="Times New Roman" w:cs="Times New Roman" w:hint="eastAsia"/>
        </w:rPr>
        <w:t>宜采用绿色施工技术、设备、材料</w:t>
      </w:r>
      <w:r w:rsidRPr="007561A5">
        <w:rPr>
          <w:rFonts w:ascii="Times New Roman" w:eastAsia="宋体" w:hAnsi="Times New Roman" w:cs="Times New Roman" w:hint="eastAsia"/>
        </w:rPr>
        <w:t>。</w:t>
      </w:r>
    </w:p>
    <w:p w:rsidR="004B2493" w:rsidRPr="007561A5" w:rsidRDefault="004B2493" w:rsidP="004B2493">
      <w:pPr>
        <w:spacing w:line="330" w:lineRule="exact"/>
        <w:outlineLvl w:val="2"/>
        <w:rPr>
          <w:rFonts w:ascii="Times New Roman" w:eastAsia="宋体" w:hAnsi="Times New Roman" w:cs="Times New Roman"/>
        </w:rPr>
      </w:pPr>
      <w:r w:rsidRPr="007561A5">
        <w:rPr>
          <w:rFonts w:ascii="Times New Roman" w:eastAsia="宋体" w:hAnsi="Times New Roman" w:cs="Times New Roman" w:hint="eastAsia"/>
          <w:b/>
        </w:rPr>
        <w:t>6</w:t>
      </w:r>
      <w:r w:rsidRPr="007561A5">
        <w:rPr>
          <w:rFonts w:ascii="Times New Roman" w:eastAsia="宋体" w:hAnsi="Times New Roman" w:cs="Times New Roman"/>
          <w:b/>
        </w:rPr>
        <w:t>.1.2</w:t>
      </w:r>
      <w:r w:rsidRPr="007561A5">
        <w:rPr>
          <w:rFonts w:ascii="Times New Roman" w:eastAsia="宋体" w:hAnsi="Times New Roman" w:cs="Times New Roman" w:hint="eastAsia"/>
        </w:rPr>
        <w:t>各参建方履行的职责应</w:t>
      </w:r>
      <w:r w:rsidRPr="00F670A0">
        <w:rPr>
          <w:rFonts w:ascii="Times New Roman" w:eastAsia="宋体" w:hAnsi="Times New Roman" w:cs="Times New Roman" w:hint="eastAsia"/>
        </w:rPr>
        <w:t>符合国家标准《建筑工程绿色施工规范》</w:t>
      </w:r>
      <w:r w:rsidRPr="00F670A0">
        <w:rPr>
          <w:rFonts w:ascii="Times New Roman" w:eastAsia="宋体" w:hAnsi="Times New Roman" w:cs="Times New Roman" w:hint="eastAsia"/>
        </w:rPr>
        <w:t>GB</w:t>
      </w:r>
      <w:r w:rsidRPr="00F670A0">
        <w:rPr>
          <w:rFonts w:ascii="Times New Roman" w:eastAsia="宋体" w:hAnsi="Times New Roman" w:cs="Times New Roman"/>
        </w:rPr>
        <w:t>/</w:t>
      </w:r>
      <w:r w:rsidRPr="00F670A0">
        <w:rPr>
          <w:rFonts w:ascii="Times New Roman" w:eastAsia="宋体" w:hAnsi="Times New Roman" w:cs="Times New Roman" w:hint="eastAsia"/>
        </w:rPr>
        <w:t>T 50905</w:t>
      </w:r>
      <w:r>
        <w:rPr>
          <w:rFonts w:ascii="Times New Roman" w:eastAsia="宋体" w:hAnsi="Times New Roman" w:cs="Times New Roman" w:hint="eastAsia"/>
        </w:rPr>
        <w:t>第</w:t>
      </w:r>
      <w:r>
        <w:rPr>
          <w:rFonts w:ascii="Times New Roman" w:eastAsia="宋体" w:hAnsi="Times New Roman" w:cs="Times New Roman" w:hint="eastAsia"/>
        </w:rPr>
        <w:t>3</w:t>
      </w:r>
      <w:r>
        <w:rPr>
          <w:rFonts w:ascii="Times New Roman" w:eastAsia="宋体" w:hAnsi="Times New Roman" w:cs="Times New Roman"/>
        </w:rPr>
        <w:t>.1.1-3.1.4</w:t>
      </w:r>
      <w:r>
        <w:rPr>
          <w:rFonts w:ascii="Times New Roman" w:eastAsia="宋体" w:hAnsi="Times New Roman" w:cs="Times New Roman" w:hint="eastAsia"/>
        </w:rPr>
        <w:t>的规定</w:t>
      </w:r>
      <w:r w:rsidRPr="007561A5">
        <w:rPr>
          <w:rFonts w:ascii="Times New Roman" w:eastAsia="宋体" w:hAnsi="Times New Roman" w:cs="Times New Roman" w:hint="eastAsia"/>
        </w:rPr>
        <w:t>。</w:t>
      </w:r>
    </w:p>
    <w:p w:rsidR="004B2493" w:rsidRDefault="004B2493" w:rsidP="004B2493">
      <w:pPr>
        <w:spacing w:line="330" w:lineRule="exact"/>
        <w:outlineLvl w:val="2"/>
        <w:rPr>
          <w:rFonts w:ascii="Times New Roman" w:eastAsia="宋体" w:hAnsi="Times New Roman" w:cs="Times New Roman"/>
        </w:rPr>
      </w:pPr>
      <w:r w:rsidRPr="00BC0621">
        <w:rPr>
          <w:rFonts w:ascii="Times New Roman" w:eastAsia="宋体" w:hAnsi="Times New Roman" w:cs="Times New Roman" w:hint="eastAsia"/>
          <w:b/>
        </w:rPr>
        <w:t>6</w:t>
      </w:r>
      <w:r w:rsidRPr="00BC0621">
        <w:rPr>
          <w:rFonts w:ascii="Times New Roman" w:eastAsia="宋体" w:hAnsi="Times New Roman" w:cs="Times New Roman"/>
          <w:b/>
        </w:rPr>
        <w:t>.</w:t>
      </w:r>
      <w:r>
        <w:rPr>
          <w:rFonts w:ascii="Times New Roman" w:eastAsia="宋体" w:hAnsi="Times New Roman" w:cs="Times New Roman"/>
          <w:b/>
        </w:rPr>
        <w:t>1.3</w:t>
      </w:r>
      <w:r w:rsidRPr="00344192">
        <w:rPr>
          <w:rFonts w:ascii="Times New Roman" w:eastAsia="宋体" w:hAnsi="Times New Roman" w:cs="Times New Roman" w:hint="eastAsia"/>
        </w:rPr>
        <w:t>应识别</w:t>
      </w:r>
      <w:r>
        <w:rPr>
          <w:rFonts w:ascii="Times New Roman" w:eastAsia="宋体" w:hAnsi="Times New Roman" w:cs="Times New Roman" w:hint="eastAsia"/>
        </w:rPr>
        <w:t>施工</w:t>
      </w:r>
      <w:r w:rsidRPr="00344192">
        <w:rPr>
          <w:rFonts w:ascii="Times New Roman" w:eastAsia="宋体" w:hAnsi="Times New Roman" w:cs="Times New Roman" w:hint="eastAsia"/>
        </w:rPr>
        <w:t>场地内及周边</w:t>
      </w:r>
      <w:r>
        <w:rPr>
          <w:rFonts w:ascii="Times New Roman" w:eastAsia="宋体" w:hAnsi="Times New Roman" w:cs="Times New Roman" w:hint="eastAsia"/>
        </w:rPr>
        <w:t>既有</w:t>
      </w:r>
      <w:r w:rsidRPr="00344192">
        <w:rPr>
          <w:rFonts w:ascii="Times New Roman" w:eastAsia="宋体" w:hAnsi="Times New Roman" w:cs="Times New Roman" w:hint="eastAsia"/>
        </w:rPr>
        <w:t>的</w:t>
      </w:r>
      <w:r>
        <w:rPr>
          <w:rFonts w:ascii="Times New Roman" w:eastAsia="宋体" w:hAnsi="Times New Roman" w:cs="Times New Roman" w:hint="eastAsia"/>
        </w:rPr>
        <w:t>具有保护价值的</w:t>
      </w:r>
      <w:r w:rsidRPr="00344192">
        <w:rPr>
          <w:rFonts w:ascii="Times New Roman" w:eastAsia="宋体" w:hAnsi="Times New Roman" w:cs="Times New Roman" w:hint="eastAsia"/>
        </w:rPr>
        <w:t>自然、文化和建（构）筑物，并采取保护措施。</w:t>
      </w:r>
    </w:p>
    <w:p w:rsidR="004B2493"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 xml:space="preserve">6.1.4  </w:t>
      </w:r>
      <w:r w:rsidRPr="004B3054">
        <w:rPr>
          <w:rFonts w:ascii="Times New Roman" w:eastAsia="宋体" w:hAnsi="Times New Roman" w:cs="Times New Roman" w:hint="eastAsia"/>
        </w:rPr>
        <w:t>应根据各阶段</w:t>
      </w:r>
      <w:r>
        <w:rPr>
          <w:rFonts w:ascii="Times New Roman" w:eastAsia="宋体" w:hAnsi="Times New Roman" w:cs="Times New Roman" w:hint="eastAsia"/>
        </w:rPr>
        <w:t>项目</w:t>
      </w:r>
      <w:r w:rsidRPr="004B3054">
        <w:rPr>
          <w:rFonts w:ascii="Times New Roman" w:eastAsia="宋体" w:hAnsi="Times New Roman" w:cs="Times New Roman" w:hint="eastAsia"/>
        </w:rPr>
        <w:t>的特点和需求，合理划分施工分区</w:t>
      </w:r>
      <w:r>
        <w:rPr>
          <w:rFonts w:ascii="Times New Roman" w:eastAsia="宋体" w:hAnsi="Times New Roman" w:cs="Times New Roman" w:hint="eastAsia"/>
        </w:rPr>
        <w:t>，分段建设，逐步投入使用</w:t>
      </w:r>
      <w:r w:rsidRPr="004B3054">
        <w:rPr>
          <w:rFonts w:ascii="Times New Roman" w:eastAsia="宋体" w:hAnsi="Times New Roman" w:cs="Times New Roman" w:hint="eastAsia"/>
        </w:rPr>
        <w:t>。</w:t>
      </w:r>
    </w:p>
    <w:p w:rsidR="004B2493" w:rsidRPr="00CF6A98"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hint="eastAsia"/>
          <w:b/>
        </w:rPr>
        <w:t>6</w:t>
      </w:r>
      <w:r>
        <w:rPr>
          <w:rFonts w:ascii="Times New Roman" w:eastAsia="宋体" w:hAnsi="Times New Roman" w:cs="Times New Roman"/>
          <w:b/>
        </w:rPr>
        <w:t xml:space="preserve">.1.5 </w:t>
      </w:r>
      <w:r w:rsidRPr="00CF6A98">
        <w:rPr>
          <w:rFonts w:ascii="Times New Roman" w:eastAsia="宋体" w:hAnsi="Times New Roman" w:cs="Times New Roman" w:hint="eastAsia"/>
        </w:rPr>
        <w:t>旧工业建筑按照外接、增层、内嵌等形式改建时，对于新建部分选用材料应按照现行标准对新建材料的规定执行。</w:t>
      </w:r>
    </w:p>
    <w:p w:rsidR="004B2493"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6.1.6</w:t>
      </w:r>
      <w:r w:rsidRPr="001F0E4C">
        <w:rPr>
          <w:rFonts w:ascii="Times New Roman" w:eastAsia="宋体" w:hAnsi="Times New Roman" w:cs="Times New Roman" w:hint="eastAsia"/>
        </w:rPr>
        <w:t>施工现场出入口应设置绿色施工制度图牌</w:t>
      </w:r>
      <w:r>
        <w:rPr>
          <w:rFonts w:ascii="Times New Roman" w:eastAsia="宋体" w:hAnsi="Times New Roman" w:cs="Times New Roman" w:hint="eastAsia"/>
        </w:rPr>
        <w:t>，场区</w:t>
      </w:r>
      <w:r w:rsidRPr="001F0E4C">
        <w:rPr>
          <w:rFonts w:ascii="Times New Roman" w:eastAsia="宋体" w:hAnsi="Times New Roman" w:cs="Times New Roman" w:hint="eastAsia"/>
        </w:rPr>
        <w:t>维护设施、道路周边宜设置绿化隔离带。</w:t>
      </w:r>
    </w:p>
    <w:p w:rsidR="004B2493" w:rsidRPr="00115C25" w:rsidRDefault="004B2493" w:rsidP="00115C25">
      <w:pPr>
        <w:pStyle w:val="2"/>
      </w:pPr>
      <w:bookmarkStart w:id="147" w:name="_Toc513809227"/>
      <w:r w:rsidRPr="00115C25">
        <w:t xml:space="preserve">6.2 </w:t>
      </w:r>
      <w:r w:rsidRPr="00115C25">
        <w:t>拆除</w:t>
      </w:r>
      <w:r w:rsidRPr="00115C25">
        <w:rPr>
          <w:rFonts w:hint="eastAsia"/>
        </w:rPr>
        <w:t>工程</w:t>
      </w:r>
      <w:bookmarkEnd w:id="147"/>
    </w:p>
    <w:p w:rsidR="004B2493" w:rsidRPr="00445996" w:rsidRDefault="004B2493" w:rsidP="004B2493">
      <w:pPr>
        <w:spacing w:line="330" w:lineRule="exact"/>
        <w:outlineLvl w:val="2"/>
        <w:rPr>
          <w:rFonts w:ascii="Times New Roman" w:eastAsia="宋体" w:hAnsi="Times New Roman" w:cs="Times New Roman"/>
        </w:rPr>
      </w:pPr>
      <w:r w:rsidRPr="00E92743">
        <w:rPr>
          <w:rFonts w:ascii="Times New Roman" w:eastAsia="宋体" w:hAnsi="Times New Roman" w:cs="Times New Roman" w:hint="eastAsia"/>
          <w:b/>
        </w:rPr>
        <w:t>6</w:t>
      </w:r>
      <w:r w:rsidRPr="00E92743">
        <w:rPr>
          <w:rFonts w:ascii="Times New Roman" w:eastAsia="宋体" w:hAnsi="Times New Roman" w:cs="Times New Roman"/>
          <w:b/>
        </w:rPr>
        <w:t>.</w:t>
      </w:r>
      <w:r>
        <w:rPr>
          <w:rFonts w:ascii="Times New Roman" w:eastAsia="宋体" w:hAnsi="Times New Roman" w:cs="Times New Roman"/>
          <w:b/>
        </w:rPr>
        <w:t>2</w:t>
      </w:r>
      <w:r w:rsidRPr="00E92743">
        <w:rPr>
          <w:rFonts w:ascii="Times New Roman" w:eastAsia="宋体" w:hAnsi="Times New Roman" w:cs="Times New Roman"/>
          <w:b/>
        </w:rPr>
        <w:t>.</w:t>
      </w:r>
      <w:r>
        <w:rPr>
          <w:rFonts w:ascii="Times New Roman" w:eastAsia="宋体" w:hAnsi="Times New Roman" w:cs="Times New Roman"/>
          <w:b/>
        </w:rPr>
        <w:t>1</w:t>
      </w:r>
      <w:r w:rsidRPr="00445996">
        <w:rPr>
          <w:rFonts w:ascii="Times New Roman" w:eastAsia="宋体" w:hAnsi="Times New Roman" w:cs="Times New Roman" w:hint="eastAsia"/>
        </w:rPr>
        <w:t>旧工业建筑拆除工程应制定拆除方案。拆除方案应明确拆除的对象及其结构特点、拆除方法、安全措施、拆除物的回收利用方法等。</w:t>
      </w:r>
    </w:p>
    <w:p w:rsidR="004B2493" w:rsidRPr="00C031E3" w:rsidRDefault="004B2493" w:rsidP="004B2493">
      <w:pPr>
        <w:spacing w:line="330" w:lineRule="exact"/>
        <w:outlineLvl w:val="2"/>
        <w:rPr>
          <w:rFonts w:ascii="Times New Roman" w:eastAsia="宋体" w:hAnsi="Times New Roman" w:cs="Times New Roman"/>
          <w:b/>
        </w:rPr>
      </w:pPr>
      <w:r w:rsidRPr="00C031E3">
        <w:rPr>
          <w:rFonts w:ascii="Times New Roman" w:eastAsia="宋体" w:hAnsi="Times New Roman" w:cs="Times New Roman"/>
          <w:b/>
        </w:rPr>
        <w:t>6.</w:t>
      </w:r>
      <w:r>
        <w:rPr>
          <w:rFonts w:ascii="Times New Roman" w:eastAsia="宋体" w:hAnsi="Times New Roman" w:cs="Times New Roman"/>
          <w:b/>
        </w:rPr>
        <w:t>2</w:t>
      </w:r>
      <w:r w:rsidRPr="00C031E3">
        <w:rPr>
          <w:rFonts w:ascii="Times New Roman" w:eastAsia="宋体" w:hAnsi="Times New Roman" w:cs="Times New Roman"/>
          <w:b/>
        </w:rPr>
        <w:t>.</w:t>
      </w:r>
      <w:r>
        <w:rPr>
          <w:rFonts w:ascii="Times New Roman" w:eastAsia="宋体" w:hAnsi="Times New Roman" w:cs="Times New Roman"/>
          <w:b/>
        </w:rPr>
        <w:t>2</w:t>
      </w:r>
      <w:r w:rsidRPr="005C1AE6">
        <w:rPr>
          <w:rFonts w:ascii="Times New Roman" w:eastAsia="宋体" w:hAnsi="Times New Roman" w:cs="Times New Roman" w:hint="eastAsia"/>
        </w:rPr>
        <w:t>拆除施工准备</w:t>
      </w:r>
      <w:r w:rsidRPr="00783720">
        <w:rPr>
          <w:rFonts w:ascii="Times New Roman" w:eastAsia="宋体" w:hAnsi="Times New Roman" w:cs="Times New Roman" w:hint="eastAsia"/>
        </w:rPr>
        <w:t>应</w:t>
      </w:r>
      <w:r>
        <w:rPr>
          <w:rFonts w:ascii="Times New Roman" w:eastAsia="宋体" w:hAnsi="Times New Roman" w:cs="Times New Roman" w:hint="eastAsia"/>
        </w:rPr>
        <w:t>符合</w:t>
      </w:r>
      <w:r w:rsidRPr="00783720">
        <w:rPr>
          <w:rFonts w:ascii="Times New Roman" w:eastAsia="宋体" w:hAnsi="Times New Roman" w:cs="Times New Roman" w:hint="eastAsia"/>
        </w:rPr>
        <w:t>下列要求：</w:t>
      </w:r>
    </w:p>
    <w:p w:rsidR="004B2493" w:rsidRPr="00E06DB9" w:rsidRDefault="004B2493" w:rsidP="004B2493">
      <w:pPr>
        <w:spacing w:line="330" w:lineRule="exact"/>
        <w:ind w:firstLineChars="150" w:firstLine="316"/>
        <w:outlineLvl w:val="3"/>
        <w:rPr>
          <w:rFonts w:ascii="Times New Roman" w:eastAsia="宋体" w:hAnsi="Times New Roman" w:cs="Times New Roman"/>
        </w:rPr>
      </w:pPr>
      <w:r w:rsidRPr="00E06DB9">
        <w:rPr>
          <w:rFonts w:ascii="Times New Roman" w:eastAsia="宋体" w:hAnsi="Times New Roman" w:cs="Times New Roman"/>
          <w:b/>
        </w:rPr>
        <w:t>1</w:t>
      </w:r>
      <w:r w:rsidRPr="00E06DB9">
        <w:rPr>
          <w:rFonts w:ascii="Times New Roman" w:eastAsia="宋体" w:hAnsi="Times New Roman" w:cs="Times New Roman" w:hint="eastAsia"/>
        </w:rPr>
        <w:t>拆除施工前拆除方案应得到相关方批准；应对周边环境进行调查和记录，界定影响区域</w:t>
      </w:r>
      <w:r>
        <w:rPr>
          <w:rFonts w:ascii="Times New Roman" w:eastAsia="宋体" w:hAnsi="Times New Roman" w:cs="Times New Roman" w:hint="eastAsia"/>
        </w:rPr>
        <w:t>；</w:t>
      </w:r>
    </w:p>
    <w:p w:rsidR="004B2493" w:rsidRPr="00E06DB9" w:rsidRDefault="004B2493" w:rsidP="004B2493">
      <w:pPr>
        <w:spacing w:line="330" w:lineRule="exact"/>
        <w:ind w:firstLineChars="150" w:firstLine="316"/>
        <w:outlineLvl w:val="3"/>
        <w:rPr>
          <w:rFonts w:ascii="Times New Roman" w:eastAsia="宋体" w:hAnsi="Times New Roman" w:cs="Times New Roman"/>
        </w:rPr>
      </w:pPr>
      <w:r w:rsidRPr="00E06DB9">
        <w:rPr>
          <w:rFonts w:ascii="Times New Roman" w:eastAsia="宋体" w:hAnsi="Times New Roman" w:cs="Times New Roman"/>
          <w:b/>
        </w:rPr>
        <w:t>2</w:t>
      </w:r>
      <w:r w:rsidRPr="00E06DB9">
        <w:rPr>
          <w:rFonts w:ascii="Times New Roman" w:eastAsia="宋体" w:hAnsi="Times New Roman" w:cs="Times New Roman" w:hint="eastAsia"/>
        </w:rPr>
        <w:t>拆除工程应按建筑构、配件的情况，确定保护性拆除或破坏性拆除</w:t>
      </w:r>
      <w:r>
        <w:rPr>
          <w:rFonts w:ascii="Times New Roman" w:eastAsia="宋体" w:hAnsi="Times New Roman" w:cs="Times New Roman" w:hint="eastAsia"/>
        </w:rPr>
        <w:t>；</w:t>
      </w:r>
    </w:p>
    <w:p w:rsidR="004B2493" w:rsidRDefault="004B2493" w:rsidP="004B2493">
      <w:pPr>
        <w:spacing w:line="330" w:lineRule="exact"/>
        <w:ind w:firstLineChars="150" w:firstLine="316"/>
        <w:outlineLvl w:val="3"/>
        <w:rPr>
          <w:rFonts w:ascii="Times New Roman" w:eastAsia="宋体" w:hAnsi="Times New Roman" w:cs="Times New Roman"/>
        </w:rPr>
      </w:pPr>
      <w:r w:rsidRPr="00E06DB9">
        <w:rPr>
          <w:rFonts w:ascii="Times New Roman" w:eastAsia="宋体" w:hAnsi="Times New Roman" w:cs="Times New Roman"/>
          <w:b/>
        </w:rPr>
        <w:t>3</w:t>
      </w:r>
      <w:r w:rsidRPr="00E06DB9">
        <w:rPr>
          <w:rFonts w:ascii="Times New Roman" w:eastAsia="宋体" w:hAnsi="Times New Roman" w:cs="Times New Roman" w:hint="eastAsia"/>
        </w:rPr>
        <w:t>拆除施工前，应制定防尘措施；采取水淋法降尘时，应有控制用水量和污水</w:t>
      </w:r>
      <w:r>
        <w:rPr>
          <w:rFonts w:ascii="Times New Roman" w:eastAsia="宋体" w:hAnsi="Times New Roman" w:cs="Times New Roman" w:hint="eastAsia"/>
        </w:rPr>
        <w:t>排放</w:t>
      </w:r>
      <w:r w:rsidRPr="00E06DB9">
        <w:rPr>
          <w:rFonts w:ascii="Times New Roman" w:eastAsia="宋体" w:hAnsi="Times New Roman" w:cs="Times New Roman" w:hint="eastAsia"/>
        </w:rPr>
        <w:t>的措施。</w:t>
      </w:r>
    </w:p>
    <w:p w:rsidR="004B2493" w:rsidRPr="00445996" w:rsidRDefault="004B2493" w:rsidP="004B2493">
      <w:pPr>
        <w:spacing w:line="330" w:lineRule="exact"/>
        <w:outlineLvl w:val="2"/>
        <w:rPr>
          <w:rFonts w:ascii="Times New Roman" w:eastAsia="宋体" w:hAnsi="Times New Roman" w:cs="Times New Roman"/>
        </w:rPr>
      </w:pPr>
      <w:r w:rsidRPr="00E06DB9">
        <w:rPr>
          <w:rFonts w:ascii="Times New Roman" w:eastAsia="宋体" w:hAnsi="Times New Roman" w:cs="Times New Roman"/>
          <w:b/>
        </w:rPr>
        <w:t>6.</w:t>
      </w:r>
      <w:r>
        <w:rPr>
          <w:rFonts w:ascii="Times New Roman" w:eastAsia="宋体" w:hAnsi="Times New Roman" w:cs="Times New Roman"/>
          <w:b/>
        </w:rPr>
        <w:t>2</w:t>
      </w:r>
      <w:r w:rsidRPr="00E06DB9">
        <w:rPr>
          <w:rFonts w:ascii="Times New Roman" w:eastAsia="宋体" w:hAnsi="Times New Roman" w:cs="Times New Roman"/>
          <w:b/>
        </w:rPr>
        <w:t>.</w:t>
      </w:r>
      <w:r>
        <w:rPr>
          <w:rFonts w:ascii="Times New Roman" w:eastAsia="宋体" w:hAnsi="Times New Roman" w:cs="Times New Roman"/>
          <w:b/>
        </w:rPr>
        <w:t xml:space="preserve">3 </w:t>
      </w:r>
      <w:r w:rsidRPr="00445996">
        <w:rPr>
          <w:rFonts w:ascii="Times New Roman" w:eastAsia="宋体" w:hAnsi="Times New Roman" w:cs="Times New Roman" w:hint="eastAsia"/>
        </w:rPr>
        <w:t>对烟囱、水塔等高大构筑物进行爆破拆除时，应符合下列要求：</w:t>
      </w:r>
    </w:p>
    <w:p w:rsidR="004B2493" w:rsidRPr="00445996" w:rsidRDefault="004B2493" w:rsidP="004B2493">
      <w:pPr>
        <w:spacing w:line="330" w:lineRule="exact"/>
        <w:ind w:firstLineChars="150" w:firstLine="316"/>
        <w:outlineLvl w:val="3"/>
        <w:rPr>
          <w:rFonts w:ascii="Times New Roman" w:eastAsia="宋体" w:hAnsi="Times New Roman" w:cs="Times New Roman"/>
        </w:rPr>
      </w:pPr>
      <w:r w:rsidRPr="00445996">
        <w:rPr>
          <w:rFonts w:ascii="Times New Roman" w:eastAsia="宋体" w:hAnsi="Times New Roman" w:cs="Times New Roman"/>
          <w:b/>
        </w:rPr>
        <w:t xml:space="preserve">1  </w:t>
      </w:r>
      <w:r w:rsidRPr="00445996">
        <w:rPr>
          <w:rFonts w:ascii="Times New Roman" w:eastAsia="宋体" w:hAnsi="Times New Roman" w:cs="Times New Roman" w:hint="eastAsia"/>
        </w:rPr>
        <w:t>在倒塌范围内应采取铺设缓冲垫层或开挖减振沟等触地防振措施；</w:t>
      </w:r>
    </w:p>
    <w:p w:rsidR="004B2493" w:rsidRPr="00445996" w:rsidRDefault="004B2493" w:rsidP="004B2493">
      <w:pPr>
        <w:spacing w:line="330" w:lineRule="exact"/>
        <w:ind w:firstLineChars="150" w:firstLine="316"/>
        <w:outlineLvl w:val="3"/>
        <w:rPr>
          <w:rFonts w:ascii="Times New Roman" w:eastAsia="宋体" w:hAnsi="Times New Roman" w:cs="Times New Roman"/>
        </w:rPr>
      </w:pPr>
      <w:r w:rsidRPr="00445996">
        <w:rPr>
          <w:rFonts w:ascii="Times New Roman" w:eastAsia="宋体" w:hAnsi="Times New Roman" w:cs="Times New Roman"/>
          <w:b/>
        </w:rPr>
        <w:lastRenderedPageBreak/>
        <w:t xml:space="preserve">2  </w:t>
      </w:r>
      <w:r w:rsidRPr="00445996">
        <w:rPr>
          <w:rFonts w:ascii="Times New Roman" w:eastAsia="宋体" w:hAnsi="Times New Roman" w:cs="Times New Roman" w:hint="eastAsia"/>
        </w:rPr>
        <w:t>在爆破拆除前，应进行试爆，并根据试爆结果，对拆除方案进行完善；</w:t>
      </w:r>
    </w:p>
    <w:p w:rsidR="004B2493" w:rsidRPr="00445996" w:rsidRDefault="004B2493" w:rsidP="004B2493">
      <w:pPr>
        <w:spacing w:line="330" w:lineRule="exact"/>
        <w:ind w:firstLineChars="150" w:firstLine="316"/>
        <w:outlineLvl w:val="3"/>
        <w:rPr>
          <w:rFonts w:ascii="Times New Roman" w:eastAsia="宋体" w:hAnsi="Times New Roman" w:cs="Times New Roman"/>
        </w:rPr>
      </w:pPr>
      <w:r w:rsidRPr="00445996">
        <w:rPr>
          <w:rFonts w:ascii="Times New Roman" w:eastAsia="宋体" w:hAnsi="Times New Roman" w:cs="Times New Roman"/>
          <w:b/>
        </w:rPr>
        <w:t xml:space="preserve">3  </w:t>
      </w:r>
      <w:r w:rsidRPr="00445996">
        <w:rPr>
          <w:rFonts w:ascii="Times New Roman" w:eastAsia="宋体" w:hAnsi="Times New Roman" w:cs="Times New Roman" w:hint="eastAsia"/>
        </w:rPr>
        <w:t>爆破完成后，宜用高压水枪进行水雾消尘；</w:t>
      </w:r>
    </w:p>
    <w:p w:rsidR="004B2493" w:rsidRDefault="004B2493" w:rsidP="004B2493">
      <w:pPr>
        <w:spacing w:line="330" w:lineRule="exact"/>
        <w:ind w:firstLineChars="150" w:firstLine="316"/>
        <w:outlineLvl w:val="3"/>
        <w:rPr>
          <w:rFonts w:ascii="Times New Roman" w:eastAsia="宋体" w:hAnsi="Times New Roman" w:cs="Times New Roman"/>
        </w:rPr>
      </w:pPr>
      <w:r w:rsidRPr="00445996">
        <w:rPr>
          <w:rFonts w:ascii="Times New Roman" w:eastAsia="宋体" w:hAnsi="Times New Roman" w:cs="Times New Roman"/>
          <w:b/>
        </w:rPr>
        <w:t>4</w:t>
      </w:r>
      <w:r w:rsidRPr="00445996">
        <w:rPr>
          <w:rFonts w:ascii="Times New Roman" w:eastAsia="宋体" w:hAnsi="Times New Roman" w:cs="Times New Roman" w:hint="eastAsia"/>
        </w:rPr>
        <w:t>对于重点防护的范围，应在其附近架设防护排架，并挂金属网防护。</w:t>
      </w:r>
    </w:p>
    <w:p w:rsidR="004B2493" w:rsidRPr="00445996" w:rsidRDefault="004B2493" w:rsidP="004B2493">
      <w:pPr>
        <w:spacing w:line="330" w:lineRule="exact"/>
        <w:outlineLvl w:val="2"/>
        <w:rPr>
          <w:rFonts w:ascii="Times New Roman" w:eastAsia="宋体" w:hAnsi="Times New Roman" w:cs="Times New Roman"/>
          <w:b/>
        </w:rPr>
      </w:pPr>
      <w:r>
        <w:rPr>
          <w:rFonts w:ascii="Times New Roman" w:eastAsia="宋体" w:hAnsi="Times New Roman" w:cs="Times New Roman"/>
          <w:b/>
        </w:rPr>
        <w:t>6.2.4</w:t>
      </w:r>
      <w:r w:rsidRPr="00445996">
        <w:rPr>
          <w:rFonts w:ascii="Times New Roman" w:eastAsia="宋体" w:hAnsi="Times New Roman" w:cs="Times New Roman" w:hint="eastAsia"/>
        </w:rPr>
        <w:t>人工拆除管道及容器时，应查清残留物性质并采取相应安全措施，方可进行拆除施工。</w:t>
      </w:r>
    </w:p>
    <w:p w:rsidR="004B2493" w:rsidRPr="00445996" w:rsidRDefault="004B2493" w:rsidP="004B2493">
      <w:pPr>
        <w:spacing w:line="330" w:lineRule="exact"/>
        <w:outlineLvl w:val="2"/>
        <w:rPr>
          <w:rFonts w:ascii="Times New Roman" w:eastAsia="宋体" w:hAnsi="Times New Roman" w:cs="Times New Roman"/>
          <w:b/>
        </w:rPr>
      </w:pPr>
      <w:r>
        <w:rPr>
          <w:rFonts w:ascii="Times New Roman" w:eastAsia="宋体" w:hAnsi="Times New Roman" w:cs="Times New Roman"/>
          <w:b/>
        </w:rPr>
        <w:t>6.2.5</w:t>
      </w:r>
      <w:r w:rsidRPr="00445996">
        <w:rPr>
          <w:rFonts w:ascii="Times New Roman" w:eastAsia="宋体" w:hAnsi="Times New Roman" w:cs="Times New Roman" w:hint="eastAsia"/>
        </w:rPr>
        <w:t>在具有酸性、腐蚀性或重金属区域进行拆除作业时，</w:t>
      </w:r>
      <w:r w:rsidRPr="00CB1E97">
        <w:rPr>
          <w:rFonts w:ascii="Times New Roman" w:eastAsia="宋体" w:hAnsi="Times New Roman" w:cs="Times New Roman" w:hint="eastAsia"/>
        </w:rPr>
        <w:t>操作人员必须戴防护手套和防护眼镜。</w:t>
      </w:r>
    </w:p>
    <w:p w:rsidR="004B2493" w:rsidRPr="009D7FDE" w:rsidRDefault="004B2493" w:rsidP="004B2493">
      <w:pPr>
        <w:spacing w:line="330" w:lineRule="exact"/>
        <w:outlineLvl w:val="2"/>
        <w:rPr>
          <w:rFonts w:ascii="Times New Roman" w:eastAsia="宋体" w:hAnsi="Times New Roman" w:cs="Times New Roman"/>
          <w:b/>
        </w:rPr>
      </w:pPr>
      <w:r w:rsidRPr="009D7FDE">
        <w:rPr>
          <w:rFonts w:ascii="Times New Roman" w:eastAsia="宋体" w:hAnsi="Times New Roman" w:cs="Times New Roman"/>
          <w:b/>
        </w:rPr>
        <w:t>6.</w:t>
      </w:r>
      <w:r>
        <w:rPr>
          <w:rFonts w:ascii="Times New Roman" w:eastAsia="宋体" w:hAnsi="Times New Roman" w:cs="Times New Roman"/>
          <w:b/>
        </w:rPr>
        <w:t>2</w:t>
      </w:r>
      <w:r w:rsidRPr="009D7FDE">
        <w:rPr>
          <w:rFonts w:ascii="Times New Roman" w:eastAsia="宋体" w:hAnsi="Times New Roman" w:cs="Times New Roman"/>
          <w:b/>
        </w:rPr>
        <w:t xml:space="preserve">.6  </w:t>
      </w:r>
      <w:r w:rsidRPr="009D7FDE">
        <w:rPr>
          <w:rFonts w:ascii="Times New Roman" w:eastAsia="宋体" w:hAnsi="Times New Roman" w:cs="Times New Roman" w:hint="eastAsia"/>
        </w:rPr>
        <w:t>受污染构件、设备的拆除应制定专项运输与堆放方案，及时采取防护措施，防止二次污染。</w:t>
      </w:r>
    </w:p>
    <w:p w:rsidR="004B2493" w:rsidRPr="00CB1E97" w:rsidRDefault="004B2493" w:rsidP="004B2493">
      <w:pPr>
        <w:spacing w:line="330" w:lineRule="exact"/>
        <w:outlineLvl w:val="2"/>
        <w:rPr>
          <w:rFonts w:ascii="Times New Roman" w:eastAsia="宋体" w:hAnsi="Times New Roman" w:cs="Times New Roman"/>
          <w:b/>
        </w:rPr>
      </w:pPr>
      <w:r w:rsidRPr="00CB1E97">
        <w:rPr>
          <w:rFonts w:ascii="Times New Roman" w:eastAsia="宋体" w:hAnsi="Times New Roman" w:cs="Times New Roman"/>
          <w:b/>
        </w:rPr>
        <w:t>6.</w:t>
      </w:r>
      <w:r>
        <w:rPr>
          <w:rFonts w:ascii="Times New Roman" w:eastAsia="宋体" w:hAnsi="Times New Roman" w:cs="Times New Roman"/>
          <w:b/>
        </w:rPr>
        <w:t>2</w:t>
      </w:r>
      <w:r w:rsidRPr="00CB1E97">
        <w:rPr>
          <w:rFonts w:ascii="Times New Roman" w:eastAsia="宋体" w:hAnsi="Times New Roman" w:cs="Times New Roman"/>
          <w:b/>
        </w:rPr>
        <w:t>.</w:t>
      </w:r>
      <w:r>
        <w:rPr>
          <w:rFonts w:ascii="Times New Roman" w:eastAsia="宋体" w:hAnsi="Times New Roman" w:cs="Times New Roman"/>
          <w:b/>
        </w:rPr>
        <w:t>7</w:t>
      </w:r>
      <w:r w:rsidRPr="005C1AE6">
        <w:rPr>
          <w:rFonts w:ascii="Times New Roman" w:eastAsia="宋体" w:hAnsi="Times New Roman" w:cs="Times New Roman" w:hint="eastAsia"/>
        </w:rPr>
        <w:t>拆除物的综合利用</w:t>
      </w:r>
      <w:r w:rsidRPr="00783720">
        <w:rPr>
          <w:rFonts w:ascii="Times New Roman" w:eastAsia="宋体" w:hAnsi="Times New Roman" w:cs="Times New Roman" w:hint="eastAsia"/>
        </w:rPr>
        <w:t>应</w:t>
      </w:r>
      <w:r>
        <w:rPr>
          <w:rFonts w:ascii="Times New Roman" w:eastAsia="宋体" w:hAnsi="Times New Roman" w:cs="Times New Roman" w:hint="eastAsia"/>
        </w:rPr>
        <w:t>符合</w:t>
      </w:r>
      <w:r w:rsidRPr="00783720">
        <w:rPr>
          <w:rFonts w:ascii="Times New Roman" w:eastAsia="宋体" w:hAnsi="Times New Roman" w:cs="Times New Roman" w:hint="eastAsia"/>
        </w:rPr>
        <w:t>下列要求：</w:t>
      </w:r>
    </w:p>
    <w:p w:rsidR="004B2493" w:rsidRPr="00FF1A87" w:rsidRDefault="004B2493" w:rsidP="004B2493">
      <w:pPr>
        <w:spacing w:line="330" w:lineRule="exact"/>
        <w:ind w:firstLineChars="150" w:firstLine="316"/>
        <w:outlineLvl w:val="3"/>
        <w:rPr>
          <w:rFonts w:ascii="Times New Roman" w:eastAsia="宋体" w:hAnsi="Times New Roman" w:cs="Times New Roman"/>
        </w:rPr>
      </w:pPr>
      <w:r w:rsidRPr="00716EAD">
        <w:rPr>
          <w:rFonts w:ascii="Times New Roman" w:eastAsia="宋体" w:hAnsi="Times New Roman" w:cs="Times New Roman"/>
          <w:b/>
        </w:rPr>
        <w:t>1</w:t>
      </w:r>
      <w:r w:rsidRPr="00FF1A87">
        <w:rPr>
          <w:rFonts w:ascii="Times New Roman" w:eastAsia="宋体" w:hAnsi="Times New Roman" w:cs="Times New Roman" w:hint="eastAsia"/>
        </w:rPr>
        <w:t>拆除物</w:t>
      </w:r>
      <w:r>
        <w:rPr>
          <w:rFonts w:ascii="Times New Roman" w:eastAsia="宋体" w:hAnsi="Times New Roman" w:cs="Times New Roman" w:hint="eastAsia"/>
        </w:rPr>
        <w:t>的</w:t>
      </w:r>
      <w:r w:rsidRPr="00FF1A87">
        <w:rPr>
          <w:rFonts w:ascii="Times New Roman" w:eastAsia="宋体" w:hAnsi="Times New Roman" w:cs="Times New Roman" w:hint="eastAsia"/>
        </w:rPr>
        <w:t>分类和处理应符合现行国家标准《工程施工废弃物再生利用技术规范》</w:t>
      </w:r>
      <w:r w:rsidRPr="00FF1A87">
        <w:rPr>
          <w:rFonts w:ascii="Times New Roman" w:eastAsia="宋体" w:hAnsi="Times New Roman" w:cs="Times New Roman"/>
        </w:rPr>
        <w:t>GB/T50743</w:t>
      </w:r>
      <w:r w:rsidRPr="00FF1A87">
        <w:rPr>
          <w:rFonts w:ascii="Times New Roman" w:eastAsia="宋体" w:hAnsi="Times New Roman" w:cs="Times New Roman" w:hint="eastAsia"/>
        </w:rPr>
        <w:t>的规定；</w:t>
      </w:r>
    </w:p>
    <w:p w:rsidR="004B2493" w:rsidRPr="00D24562" w:rsidRDefault="004B2493" w:rsidP="004B2493">
      <w:pPr>
        <w:spacing w:line="330" w:lineRule="exact"/>
        <w:ind w:firstLineChars="150" w:firstLine="316"/>
        <w:outlineLvl w:val="3"/>
        <w:rPr>
          <w:rFonts w:ascii="Times New Roman" w:eastAsia="宋体" w:hAnsi="Times New Roman" w:cs="Times New Roman"/>
        </w:rPr>
      </w:pPr>
      <w:r w:rsidRPr="00716EAD">
        <w:rPr>
          <w:rFonts w:ascii="Times New Roman" w:eastAsia="宋体" w:hAnsi="Times New Roman" w:cs="Times New Roman" w:hint="eastAsia"/>
          <w:b/>
        </w:rPr>
        <w:t>2</w:t>
      </w:r>
      <w:r w:rsidRPr="00FF1A87">
        <w:rPr>
          <w:rFonts w:ascii="Times New Roman" w:eastAsia="宋体" w:hAnsi="Times New Roman" w:cs="Times New Roman" w:hint="eastAsia"/>
        </w:rPr>
        <w:t>拆除的钢筋和型材应经分拣后再生利用</w:t>
      </w:r>
      <w:r>
        <w:rPr>
          <w:rFonts w:ascii="Times New Roman" w:eastAsia="宋体" w:hAnsi="Times New Roman" w:cs="Times New Roman" w:hint="eastAsia"/>
        </w:rPr>
        <w:t>；</w:t>
      </w:r>
    </w:p>
    <w:p w:rsidR="004B2493" w:rsidRPr="00FF1A87" w:rsidRDefault="004B2493" w:rsidP="004B2493">
      <w:pPr>
        <w:spacing w:line="330" w:lineRule="exact"/>
        <w:ind w:firstLineChars="150" w:firstLine="316"/>
        <w:outlineLvl w:val="3"/>
        <w:rPr>
          <w:rFonts w:ascii="Times New Roman" w:eastAsia="宋体" w:hAnsi="Times New Roman" w:cs="Times New Roman"/>
        </w:rPr>
      </w:pPr>
      <w:r w:rsidRPr="00716EAD">
        <w:rPr>
          <w:rFonts w:ascii="Times New Roman" w:eastAsia="宋体" w:hAnsi="Times New Roman" w:cs="Times New Roman"/>
          <w:b/>
        </w:rPr>
        <w:t>3</w:t>
      </w:r>
      <w:r w:rsidRPr="00FF1A87">
        <w:rPr>
          <w:rFonts w:ascii="Times New Roman" w:eastAsia="宋体" w:hAnsi="Times New Roman" w:cs="Times New Roman" w:hint="eastAsia"/>
        </w:rPr>
        <w:t>拆除的门窗、管材、电线、设备等材料应回收利用</w:t>
      </w:r>
      <w:r>
        <w:rPr>
          <w:rFonts w:ascii="Times New Roman" w:eastAsia="宋体" w:hAnsi="Times New Roman" w:cs="Times New Roman" w:hint="eastAsia"/>
        </w:rPr>
        <w:t>；</w:t>
      </w:r>
    </w:p>
    <w:p w:rsidR="004B2493" w:rsidRDefault="004B2493" w:rsidP="004B2493">
      <w:pPr>
        <w:spacing w:line="330" w:lineRule="exact"/>
        <w:ind w:firstLineChars="150" w:firstLine="316"/>
        <w:outlineLvl w:val="3"/>
        <w:rPr>
          <w:rFonts w:ascii="Times New Roman" w:eastAsia="宋体" w:hAnsi="Times New Roman" w:cs="Times New Roman"/>
        </w:rPr>
      </w:pPr>
      <w:r w:rsidRPr="00716EAD">
        <w:rPr>
          <w:rFonts w:ascii="Times New Roman" w:eastAsia="宋体" w:hAnsi="Times New Roman" w:cs="Times New Roman"/>
          <w:b/>
        </w:rPr>
        <w:t>4</w:t>
      </w:r>
      <w:r>
        <w:rPr>
          <w:rFonts w:ascii="Times New Roman" w:eastAsia="宋体" w:hAnsi="Times New Roman" w:cs="Times New Roman" w:hint="eastAsia"/>
        </w:rPr>
        <w:t>综合利用之后，</w:t>
      </w:r>
      <w:r w:rsidRPr="00FF1A87">
        <w:rPr>
          <w:rFonts w:ascii="Times New Roman" w:eastAsia="宋体" w:hAnsi="Times New Roman" w:cs="Times New Roman" w:hint="eastAsia"/>
        </w:rPr>
        <w:t>剩余的废弃物应做无害化处理。</w:t>
      </w:r>
    </w:p>
    <w:p w:rsidR="004B2493" w:rsidRPr="00115C25" w:rsidRDefault="004B2493" w:rsidP="00115C25">
      <w:pPr>
        <w:pStyle w:val="2"/>
      </w:pPr>
      <w:bookmarkStart w:id="148" w:name="_Toc513809228"/>
      <w:r w:rsidRPr="00115C25">
        <w:rPr>
          <w:rFonts w:hint="eastAsia"/>
        </w:rPr>
        <w:t>6</w:t>
      </w:r>
      <w:r w:rsidRPr="00115C25">
        <w:t>.3</w:t>
      </w:r>
      <w:r w:rsidRPr="00115C25">
        <w:rPr>
          <w:rFonts w:hint="eastAsia"/>
        </w:rPr>
        <w:t>加固工程</w:t>
      </w:r>
      <w:bookmarkEnd w:id="148"/>
    </w:p>
    <w:p w:rsidR="004B2493" w:rsidRDefault="004B2493" w:rsidP="004B2493">
      <w:pPr>
        <w:spacing w:line="330" w:lineRule="exact"/>
        <w:outlineLvl w:val="2"/>
        <w:rPr>
          <w:rFonts w:ascii="Times New Roman" w:eastAsia="宋体" w:hAnsi="Times New Roman" w:cs="Times New Roman"/>
          <w:b/>
        </w:rPr>
      </w:pPr>
      <w:r w:rsidRPr="00F337D0">
        <w:rPr>
          <w:rFonts w:ascii="Times New Roman" w:eastAsia="黑体" w:hAnsi="Times New Roman" w:cs="Times New Roman" w:hint="eastAsia"/>
          <w:b/>
          <w:szCs w:val="21"/>
        </w:rPr>
        <w:t>6</w:t>
      </w:r>
      <w:r w:rsidRPr="00F337D0">
        <w:rPr>
          <w:rFonts w:ascii="Times New Roman" w:eastAsia="黑体" w:hAnsi="Times New Roman" w:cs="Times New Roman"/>
          <w:b/>
          <w:szCs w:val="21"/>
        </w:rPr>
        <w:t>.</w:t>
      </w:r>
      <w:r>
        <w:rPr>
          <w:rFonts w:ascii="Times New Roman" w:eastAsia="黑体" w:hAnsi="Times New Roman" w:cs="Times New Roman"/>
          <w:b/>
          <w:szCs w:val="21"/>
        </w:rPr>
        <w:t>3</w:t>
      </w:r>
      <w:r w:rsidRPr="00F337D0">
        <w:rPr>
          <w:rFonts w:ascii="Times New Roman" w:eastAsia="黑体" w:hAnsi="Times New Roman" w:cs="Times New Roman"/>
          <w:b/>
          <w:szCs w:val="21"/>
        </w:rPr>
        <w:t>.</w:t>
      </w:r>
      <w:r>
        <w:rPr>
          <w:rFonts w:ascii="Times New Roman" w:eastAsia="黑体" w:hAnsi="Times New Roman" w:cs="Times New Roman"/>
          <w:b/>
          <w:szCs w:val="21"/>
        </w:rPr>
        <w:t>1</w:t>
      </w:r>
      <w:r>
        <w:rPr>
          <w:rFonts w:ascii="Times New Roman" w:eastAsia="宋体" w:hAnsi="Times New Roman" w:cs="Times New Roman" w:hint="eastAsia"/>
          <w:szCs w:val="21"/>
        </w:rPr>
        <w:t>加固施工应保证加固后结构的安全性，满足使用要求。</w:t>
      </w:r>
    </w:p>
    <w:p w:rsidR="004B2493" w:rsidRDefault="004B2493" w:rsidP="004B2493">
      <w:pPr>
        <w:spacing w:line="330" w:lineRule="exact"/>
        <w:outlineLvl w:val="2"/>
        <w:rPr>
          <w:rFonts w:ascii="Times New Roman" w:eastAsia="宋体" w:hAnsi="Times New Roman" w:cs="Times New Roman"/>
        </w:rPr>
      </w:pPr>
      <w:r w:rsidRPr="00836B2D">
        <w:rPr>
          <w:rFonts w:ascii="Times New Roman" w:eastAsia="宋体" w:hAnsi="Times New Roman" w:cs="Times New Roman" w:hint="eastAsia"/>
          <w:b/>
        </w:rPr>
        <w:t>6</w:t>
      </w:r>
      <w:r w:rsidRPr="00836B2D">
        <w:rPr>
          <w:rFonts w:ascii="Times New Roman" w:eastAsia="宋体" w:hAnsi="Times New Roman" w:cs="Times New Roman"/>
          <w:b/>
        </w:rPr>
        <w:t>.</w:t>
      </w:r>
      <w:r>
        <w:rPr>
          <w:rFonts w:ascii="Times New Roman" w:eastAsia="宋体" w:hAnsi="Times New Roman" w:cs="Times New Roman"/>
          <w:b/>
        </w:rPr>
        <w:t>3</w:t>
      </w:r>
      <w:r w:rsidRPr="00836B2D">
        <w:rPr>
          <w:rFonts w:ascii="Times New Roman" w:eastAsia="宋体" w:hAnsi="Times New Roman" w:cs="Times New Roman"/>
          <w:b/>
        </w:rPr>
        <w:t>.</w:t>
      </w:r>
      <w:r>
        <w:rPr>
          <w:rFonts w:ascii="Times New Roman" w:eastAsia="宋体" w:hAnsi="Times New Roman" w:cs="Times New Roman"/>
          <w:b/>
        </w:rPr>
        <w:t>2</w:t>
      </w:r>
      <w:r>
        <w:rPr>
          <w:rFonts w:ascii="Times New Roman" w:eastAsia="宋体" w:hAnsi="Times New Roman" w:cs="Times New Roman" w:hint="eastAsia"/>
        </w:rPr>
        <w:t>加固施工应选取绿色环保、无污染的材料。</w:t>
      </w:r>
    </w:p>
    <w:p w:rsidR="004B2493" w:rsidRDefault="004B2493" w:rsidP="004B2493">
      <w:pPr>
        <w:spacing w:line="330" w:lineRule="exact"/>
        <w:outlineLvl w:val="2"/>
        <w:rPr>
          <w:rFonts w:ascii="Times New Roman" w:eastAsia="宋体" w:hAnsi="Times New Roman" w:cs="Times New Roman"/>
        </w:rPr>
      </w:pPr>
      <w:r w:rsidRPr="00836B2D">
        <w:rPr>
          <w:rFonts w:ascii="Times New Roman" w:eastAsia="宋体" w:hAnsi="Times New Roman" w:cs="Times New Roman" w:hint="eastAsia"/>
          <w:b/>
        </w:rPr>
        <w:t>6</w:t>
      </w:r>
      <w:r w:rsidRPr="00836B2D">
        <w:rPr>
          <w:rFonts w:ascii="Times New Roman" w:eastAsia="宋体" w:hAnsi="Times New Roman" w:cs="Times New Roman"/>
          <w:b/>
        </w:rPr>
        <w:t>.</w:t>
      </w:r>
      <w:r>
        <w:rPr>
          <w:rFonts w:ascii="Times New Roman" w:eastAsia="宋体" w:hAnsi="Times New Roman" w:cs="Times New Roman"/>
          <w:b/>
        </w:rPr>
        <w:t>3</w:t>
      </w:r>
      <w:r w:rsidRPr="00836B2D">
        <w:rPr>
          <w:rFonts w:ascii="Times New Roman" w:eastAsia="宋体" w:hAnsi="Times New Roman" w:cs="Times New Roman"/>
          <w:b/>
        </w:rPr>
        <w:t>.</w:t>
      </w:r>
      <w:r>
        <w:rPr>
          <w:rFonts w:ascii="Times New Roman" w:eastAsia="宋体" w:hAnsi="Times New Roman" w:cs="Times New Roman"/>
          <w:b/>
        </w:rPr>
        <w:t>3</w:t>
      </w:r>
      <w:r>
        <w:rPr>
          <w:rFonts w:ascii="Times New Roman" w:eastAsia="宋体" w:hAnsi="Times New Roman" w:cs="Times New Roman" w:hint="eastAsia"/>
        </w:rPr>
        <w:t>加固用胶粘剂必须通过毒性检验；完全固化的胶粘剂，其检验结果应符合实际无毒卫生等级的要求。</w:t>
      </w:r>
    </w:p>
    <w:p w:rsidR="004B2493" w:rsidRDefault="004B2493" w:rsidP="004B2493">
      <w:pPr>
        <w:spacing w:line="330" w:lineRule="exact"/>
        <w:outlineLvl w:val="2"/>
        <w:rPr>
          <w:rFonts w:ascii="Times New Roman" w:eastAsia="宋体" w:hAnsi="Times New Roman" w:cs="Times New Roman"/>
        </w:rPr>
      </w:pPr>
      <w:r w:rsidRPr="00836B2D">
        <w:rPr>
          <w:rFonts w:ascii="Times New Roman" w:eastAsia="宋体" w:hAnsi="Times New Roman" w:cs="Times New Roman" w:hint="eastAsia"/>
          <w:b/>
        </w:rPr>
        <w:t>6</w:t>
      </w:r>
      <w:r w:rsidRPr="00836B2D">
        <w:rPr>
          <w:rFonts w:ascii="Times New Roman" w:eastAsia="宋体" w:hAnsi="Times New Roman" w:cs="Times New Roman"/>
          <w:b/>
        </w:rPr>
        <w:t>.</w:t>
      </w:r>
      <w:r>
        <w:rPr>
          <w:rFonts w:ascii="Times New Roman" w:eastAsia="宋体" w:hAnsi="Times New Roman" w:cs="Times New Roman"/>
          <w:b/>
        </w:rPr>
        <w:t>3.4</w:t>
      </w:r>
      <w:r>
        <w:rPr>
          <w:rFonts w:ascii="Times New Roman" w:eastAsia="宋体" w:hAnsi="Times New Roman" w:cs="Times New Roman" w:hint="eastAsia"/>
        </w:rPr>
        <w:t>加固用胶粘剂严禁掺加挥发性有害溶剂。</w:t>
      </w:r>
    </w:p>
    <w:p w:rsidR="004B2493" w:rsidRDefault="004B2493" w:rsidP="004B2493">
      <w:pPr>
        <w:spacing w:line="330" w:lineRule="exact"/>
        <w:outlineLvl w:val="2"/>
        <w:rPr>
          <w:rFonts w:ascii="Times New Roman" w:eastAsia="宋体" w:hAnsi="Times New Roman" w:cs="Times New Roman"/>
        </w:rPr>
      </w:pPr>
      <w:r w:rsidRPr="00836B2D">
        <w:rPr>
          <w:rFonts w:ascii="Times New Roman" w:eastAsia="宋体" w:hAnsi="Times New Roman" w:cs="Times New Roman"/>
          <w:b/>
        </w:rPr>
        <w:t>6.</w:t>
      </w:r>
      <w:r>
        <w:rPr>
          <w:rFonts w:ascii="Times New Roman" w:eastAsia="宋体" w:hAnsi="Times New Roman" w:cs="Times New Roman"/>
          <w:b/>
        </w:rPr>
        <w:t>3.5</w:t>
      </w:r>
      <w:r w:rsidRPr="007F6688">
        <w:rPr>
          <w:rFonts w:ascii="Times New Roman" w:eastAsia="宋体" w:hAnsi="Times New Roman" w:cs="Times New Roman" w:hint="eastAsia"/>
        </w:rPr>
        <w:t>当采用洒水或喷雾养护</w:t>
      </w:r>
      <w:r>
        <w:rPr>
          <w:rFonts w:ascii="Times New Roman" w:eastAsia="宋体" w:hAnsi="Times New Roman" w:cs="Times New Roman" w:hint="eastAsia"/>
        </w:rPr>
        <w:t>加固部位混凝土构件</w:t>
      </w:r>
      <w:r w:rsidRPr="007F6688">
        <w:rPr>
          <w:rFonts w:ascii="Times New Roman" w:eastAsia="宋体" w:hAnsi="Times New Roman" w:cs="Times New Roman" w:hint="eastAsia"/>
        </w:rPr>
        <w:t>时，养护用水宜使用回收的基坑降水或雨水；混凝土竖向构件宜采用养护剂进行养护。</w:t>
      </w:r>
    </w:p>
    <w:p w:rsidR="004B2493" w:rsidRDefault="004B2493" w:rsidP="004B2493">
      <w:pPr>
        <w:spacing w:line="330" w:lineRule="exact"/>
        <w:outlineLvl w:val="2"/>
        <w:rPr>
          <w:rFonts w:ascii="Times New Roman" w:eastAsia="宋体" w:hAnsi="Times New Roman" w:cs="Times New Roman"/>
        </w:rPr>
      </w:pPr>
      <w:r w:rsidRPr="006B24C3">
        <w:rPr>
          <w:rFonts w:ascii="Times New Roman" w:eastAsia="宋体" w:hAnsi="Times New Roman" w:cs="Times New Roman" w:hint="eastAsia"/>
          <w:b/>
        </w:rPr>
        <w:t>6</w:t>
      </w:r>
      <w:r w:rsidRPr="006B24C3">
        <w:rPr>
          <w:rFonts w:ascii="Times New Roman" w:eastAsia="宋体" w:hAnsi="Times New Roman" w:cs="Times New Roman"/>
          <w:b/>
        </w:rPr>
        <w:t>.3.6</w:t>
      </w:r>
      <w:r>
        <w:rPr>
          <w:rFonts w:ascii="Times New Roman" w:eastAsia="宋体" w:hAnsi="Times New Roman" w:cs="Times New Roman" w:hint="eastAsia"/>
        </w:rPr>
        <w:t>不得使用主成分不明的聚合物改性水泥砂浆或复合水泥砂浆</w:t>
      </w:r>
    </w:p>
    <w:p w:rsidR="004B2493" w:rsidRDefault="004B2493" w:rsidP="004B2493">
      <w:pPr>
        <w:spacing w:line="330" w:lineRule="exact"/>
        <w:outlineLvl w:val="2"/>
        <w:rPr>
          <w:rFonts w:ascii="Times New Roman" w:eastAsia="宋体" w:hAnsi="Times New Roman" w:cs="Times New Roman"/>
        </w:rPr>
      </w:pPr>
      <w:r w:rsidRPr="007B63FE">
        <w:rPr>
          <w:rFonts w:ascii="Times New Roman" w:eastAsia="宋体" w:hAnsi="Times New Roman" w:cs="Times New Roman"/>
          <w:b/>
        </w:rPr>
        <w:t xml:space="preserve">6.3.7 </w:t>
      </w:r>
      <w:r>
        <w:rPr>
          <w:rFonts w:ascii="Times New Roman" w:eastAsia="宋体" w:hAnsi="Times New Roman" w:cs="Times New Roman" w:hint="eastAsia"/>
        </w:rPr>
        <w:t>加固用混凝土的强度等级应比原结构、构件提高一级，且不得低于</w:t>
      </w:r>
      <w:r>
        <w:rPr>
          <w:rFonts w:ascii="Times New Roman" w:eastAsia="宋体" w:hAnsi="Times New Roman" w:cs="Times New Roman" w:hint="eastAsia"/>
        </w:rPr>
        <w:t>C</w:t>
      </w:r>
      <w:r>
        <w:rPr>
          <w:rFonts w:ascii="Times New Roman" w:eastAsia="宋体" w:hAnsi="Times New Roman" w:cs="Times New Roman"/>
        </w:rPr>
        <w:t>20</w:t>
      </w:r>
      <w:r>
        <w:rPr>
          <w:rFonts w:ascii="Times New Roman" w:eastAsia="宋体" w:hAnsi="Times New Roman" w:cs="Times New Roman" w:hint="eastAsia"/>
        </w:rPr>
        <w:t>级。</w:t>
      </w:r>
    </w:p>
    <w:p w:rsidR="004B2493" w:rsidRPr="00115C25" w:rsidRDefault="004B2493" w:rsidP="00115C25">
      <w:pPr>
        <w:pStyle w:val="2"/>
      </w:pPr>
      <w:bookmarkStart w:id="149" w:name="_Toc513809229"/>
      <w:r w:rsidRPr="00115C25">
        <w:lastRenderedPageBreak/>
        <w:t>6.4</w:t>
      </w:r>
      <w:r w:rsidRPr="00115C25">
        <w:rPr>
          <w:rFonts w:hint="eastAsia"/>
        </w:rPr>
        <w:t>改建工程</w:t>
      </w:r>
      <w:bookmarkEnd w:id="149"/>
    </w:p>
    <w:p w:rsidR="004B2493"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 xml:space="preserve">6.4.1  </w:t>
      </w:r>
      <w:r w:rsidRPr="00E13340">
        <w:rPr>
          <w:rFonts w:ascii="Times New Roman" w:eastAsia="宋体" w:hAnsi="Times New Roman" w:cs="Times New Roman" w:hint="eastAsia"/>
        </w:rPr>
        <w:t>外接、增层、内嵌施工时</w:t>
      </w:r>
      <w:r w:rsidRPr="00AD6804">
        <w:rPr>
          <w:rFonts w:ascii="Times New Roman" w:eastAsia="宋体" w:hAnsi="Times New Roman" w:cs="Times New Roman" w:hint="eastAsia"/>
        </w:rPr>
        <w:t>宜采用装配式构件</w:t>
      </w:r>
      <w:r>
        <w:rPr>
          <w:rFonts w:ascii="Times New Roman" w:eastAsia="宋体" w:hAnsi="Times New Roman" w:cs="Times New Roman" w:hint="eastAsia"/>
        </w:rPr>
        <w:t>，构件的存放于运输应采取防止变形和损坏的措施。</w:t>
      </w:r>
    </w:p>
    <w:p w:rsidR="004B2493" w:rsidRPr="00157568" w:rsidRDefault="004B2493" w:rsidP="004B2493">
      <w:pPr>
        <w:spacing w:line="330" w:lineRule="exact"/>
        <w:outlineLvl w:val="2"/>
        <w:rPr>
          <w:rFonts w:ascii="Times New Roman" w:eastAsia="宋体" w:hAnsi="Times New Roman" w:cs="Times New Roman"/>
        </w:rPr>
      </w:pPr>
      <w:r w:rsidRPr="00421CAF">
        <w:rPr>
          <w:rFonts w:ascii="Times New Roman" w:eastAsia="宋体" w:hAnsi="Times New Roman" w:cs="Times New Roman" w:hint="eastAsia"/>
          <w:b/>
        </w:rPr>
        <w:t>6</w:t>
      </w:r>
      <w:r w:rsidRPr="00421CAF">
        <w:rPr>
          <w:rFonts w:ascii="Times New Roman" w:eastAsia="宋体" w:hAnsi="Times New Roman" w:cs="Times New Roman"/>
          <w:b/>
        </w:rPr>
        <w:t>.4.2</w:t>
      </w:r>
      <w:r>
        <w:rPr>
          <w:rFonts w:ascii="Times New Roman" w:eastAsia="宋体" w:hAnsi="Times New Roman" w:cs="Times New Roman" w:hint="eastAsia"/>
        </w:rPr>
        <w:t>应选用周转率高的模板及支撑体系；模板脱模剂应选用环保型产品。</w:t>
      </w:r>
    </w:p>
    <w:p w:rsidR="004B2493"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hint="eastAsia"/>
          <w:b/>
        </w:rPr>
        <w:t>6</w:t>
      </w:r>
      <w:r>
        <w:rPr>
          <w:rFonts w:ascii="Times New Roman" w:eastAsia="宋体" w:hAnsi="Times New Roman" w:cs="Times New Roman"/>
          <w:b/>
        </w:rPr>
        <w:t xml:space="preserve">.4.3  </w:t>
      </w:r>
      <w:r w:rsidRPr="00AD6804">
        <w:rPr>
          <w:rFonts w:ascii="Times New Roman" w:eastAsia="宋体" w:hAnsi="Times New Roman" w:cs="Times New Roman" w:hint="eastAsia"/>
        </w:rPr>
        <w:t>砌体结构宜采用</w:t>
      </w:r>
      <w:r>
        <w:rPr>
          <w:rFonts w:ascii="Times New Roman" w:eastAsia="宋体" w:hAnsi="Times New Roman" w:cs="Times New Roman" w:hint="eastAsia"/>
        </w:rPr>
        <w:t>无污染的</w:t>
      </w:r>
      <w:r w:rsidRPr="00AD6804">
        <w:rPr>
          <w:rFonts w:ascii="Times New Roman" w:eastAsia="宋体" w:hAnsi="Times New Roman" w:cs="Times New Roman" w:hint="eastAsia"/>
        </w:rPr>
        <w:t>工业废料或废渣制作的砌块及其他节能环保的砌块。</w:t>
      </w:r>
    </w:p>
    <w:p w:rsidR="004B2493" w:rsidRDefault="004B2493" w:rsidP="004B2493">
      <w:pPr>
        <w:spacing w:line="330" w:lineRule="exact"/>
        <w:outlineLvl w:val="2"/>
        <w:rPr>
          <w:rFonts w:ascii="Times New Roman" w:eastAsia="宋体" w:hAnsi="Times New Roman" w:cs="Times New Roman"/>
        </w:rPr>
      </w:pPr>
      <w:r w:rsidRPr="00421CAF">
        <w:rPr>
          <w:rFonts w:ascii="Times New Roman" w:eastAsia="宋体" w:hAnsi="Times New Roman" w:cs="Times New Roman" w:hint="eastAsia"/>
          <w:b/>
        </w:rPr>
        <w:t>6</w:t>
      </w:r>
      <w:r w:rsidRPr="00421CAF">
        <w:rPr>
          <w:rFonts w:ascii="Times New Roman" w:eastAsia="宋体" w:hAnsi="Times New Roman" w:cs="Times New Roman"/>
          <w:b/>
        </w:rPr>
        <w:t>.4.4</w:t>
      </w:r>
      <w:r>
        <w:rPr>
          <w:rFonts w:ascii="Times New Roman" w:eastAsia="宋体" w:hAnsi="Times New Roman" w:cs="Times New Roman" w:hint="eastAsia"/>
        </w:rPr>
        <w:t>外加面层用普通水泥砂浆强度不应低于</w:t>
      </w:r>
      <w:r>
        <w:rPr>
          <w:rFonts w:ascii="Times New Roman" w:eastAsia="宋体" w:hAnsi="Times New Roman" w:cs="Times New Roman" w:hint="eastAsia"/>
        </w:rPr>
        <w:t>M</w:t>
      </w:r>
      <w:r>
        <w:rPr>
          <w:rFonts w:ascii="Times New Roman" w:eastAsia="宋体" w:hAnsi="Times New Roman" w:cs="Times New Roman"/>
        </w:rPr>
        <w:t>10</w:t>
      </w:r>
      <w:r>
        <w:rPr>
          <w:rFonts w:ascii="Times New Roman" w:eastAsia="宋体" w:hAnsi="Times New Roman" w:cs="Times New Roman" w:hint="eastAsia"/>
        </w:rPr>
        <w:t>；室内外交接处等结构易受潮部位不宜使用水泥石灰混合砂浆。</w:t>
      </w:r>
    </w:p>
    <w:p w:rsidR="004B2493"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hint="eastAsia"/>
          <w:b/>
        </w:rPr>
        <w:t>6</w:t>
      </w:r>
      <w:r>
        <w:rPr>
          <w:rFonts w:ascii="Times New Roman" w:eastAsia="宋体" w:hAnsi="Times New Roman" w:cs="Times New Roman"/>
          <w:b/>
        </w:rPr>
        <w:t xml:space="preserve">.4.5  </w:t>
      </w:r>
      <w:r w:rsidRPr="00BD7E8B">
        <w:rPr>
          <w:rFonts w:ascii="Times New Roman" w:eastAsia="宋体" w:hAnsi="Times New Roman" w:cs="Times New Roman" w:hint="eastAsia"/>
        </w:rPr>
        <w:t>应制定废料减量计划，优化下料，综合利用余料，废料应分类收集、集中堆放、定期回收处理。</w:t>
      </w:r>
    </w:p>
    <w:p w:rsidR="004B2493"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hint="eastAsia"/>
          <w:b/>
        </w:rPr>
        <w:t>6</w:t>
      </w:r>
      <w:r>
        <w:rPr>
          <w:rFonts w:ascii="Times New Roman" w:eastAsia="宋体" w:hAnsi="Times New Roman" w:cs="Times New Roman"/>
          <w:b/>
        </w:rPr>
        <w:t xml:space="preserve">.4.6  </w:t>
      </w:r>
      <w:r w:rsidRPr="00BD7E8B">
        <w:rPr>
          <w:rFonts w:ascii="Times New Roman" w:eastAsia="宋体" w:hAnsi="Times New Roman" w:cs="Times New Roman" w:hint="eastAsia"/>
        </w:rPr>
        <w:t>大跨度</w:t>
      </w:r>
      <w:r>
        <w:rPr>
          <w:rFonts w:ascii="Times New Roman" w:eastAsia="宋体" w:hAnsi="Times New Roman" w:cs="Times New Roman" w:hint="eastAsia"/>
        </w:rPr>
        <w:t>厂房内</w:t>
      </w:r>
      <w:r w:rsidRPr="00BD7E8B">
        <w:rPr>
          <w:rFonts w:ascii="Times New Roman" w:eastAsia="宋体" w:hAnsi="Times New Roman" w:cs="Times New Roman" w:hint="eastAsia"/>
        </w:rPr>
        <w:t>安装钢结构宜采用起重机吊装、整体提升、顶升和滑移等机械化程度高、劳动强度低的方法。</w:t>
      </w:r>
    </w:p>
    <w:p w:rsidR="004B2493"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hint="eastAsia"/>
          <w:b/>
        </w:rPr>
        <w:t>6</w:t>
      </w:r>
      <w:r>
        <w:rPr>
          <w:rFonts w:ascii="Times New Roman" w:eastAsia="宋体" w:hAnsi="Times New Roman" w:cs="Times New Roman"/>
          <w:b/>
        </w:rPr>
        <w:t xml:space="preserve">.4.7  </w:t>
      </w:r>
      <w:r w:rsidRPr="00BD7E8B">
        <w:rPr>
          <w:rFonts w:ascii="Times New Roman" w:eastAsia="宋体" w:hAnsi="Times New Roman" w:cs="Times New Roman" w:hint="eastAsia"/>
        </w:rPr>
        <w:t>涂料应采用无污染、耐候性好的材料</w:t>
      </w:r>
      <w:r>
        <w:rPr>
          <w:rFonts w:ascii="Times New Roman" w:eastAsia="宋体" w:hAnsi="Times New Roman" w:cs="Times New Roman" w:hint="eastAsia"/>
        </w:rPr>
        <w:t>，</w:t>
      </w:r>
      <w:r w:rsidRPr="00BD7E8B">
        <w:rPr>
          <w:rFonts w:ascii="Times New Roman" w:eastAsia="宋体" w:hAnsi="Times New Roman" w:cs="Times New Roman" w:hint="eastAsia"/>
        </w:rPr>
        <w:t>钢结构防火涂料喷涂施工应防止涂料外泄。</w:t>
      </w:r>
    </w:p>
    <w:p w:rsidR="004B2493" w:rsidRPr="009A4D0D" w:rsidRDefault="004B2493" w:rsidP="004B2493">
      <w:pPr>
        <w:spacing w:before="100" w:after="100" w:line="440" w:lineRule="exact"/>
        <w:jc w:val="center"/>
        <w:outlineLvl w:val="1"/>
        <w:rPr>
          <w:rFonts w:ascii="Times New Roman" w:eastAsia="黑体" w:hAnsi="Times New Roman" w:cs="Times New Roman"/>
          <w:b/>
          <w:sz w:val="24"/>
          <w:szCs w:val="24"/>
        </w:rPr>
      </w:pPr>
      <w:bookmarkStart w:id="150" w:name="_Toc513809230"/>
      <w:r w:rsidRPr="009A4D0D">
        <w:rPr>
          <w:rFonts w:ascii="Times New Roman" w:eastAsia="黑体" w:hAnsi="Times New Roman" w:cs="Times New Roman" w:hint="eastAsia"/>
          <w:b/>
          <w:sz w:val="24"/>
          <w:szCs w:val="24"/>
        </w:rPr>
        <w:t>6</w:t>
      </w:r>
      <w:r w:rsidRPr="009A4D0D">
        <w:rPr>
          <w:rFonts w:ascii="Times New Roman" w:eastAsia="黑体" w:hAnsi="Times New Roman" w:cs="Times New Roman"/>
          <w:b/>
          <w:sz w:val="24"/>
          <w:szCs w:val="24"/>
        </w:rPr>
        <w:t xml:space="preserve">.5 </w:t>
      </w:r>
      <w:r w:rsidRPr="009A4D0D">
        <w:rPr>
          <w:rFonts w:ascii="Times New Roman" w:eastAsia="黑体" w:hAnsi="Times New Roman" w:cs="Times New Roman" w:hint="eastAsia"/>
          <w:b/>
          <w:sz w:val="24"/>
          <w:szCs w:val="24"/>
        </w:rPr>
        <w:t>装饰装修与安装工程</w:t>
      </w:r>
      <w:bookmarkEnd w:id="150"/>
    </w:p>
    <w:p w:rsidR="004B2493" w:rsidRDefault="004B2493" w:rsidP="004B2493">
      <w:pPr>
        <w:spacing w:line="330" w:lineRule="exact"/>
        <w:outlineLvl w:val="2"/>
        <w:rPr>
          <w:rFonts w:ascii="Times New Roman" w:eastAsia="宋体" w:hAnsi="Times New Roman" w:cs="Times New Roman"/>
        </w:rPr>
      </w:pPr>
      <w:r w:rsidRPr="00E474F9">
        <w:rPr>
          <w:rFonts w:ascii="Times New Roman" w:eastAsia="宋体" w:hAnsi="Times New Roman" w:cs="Times New Roman" w:hint="eastAsia"/>
          <w:b/>
        </w:rPr>
        <w:t>6</w:t>
      </w:r>
      <w:r w:rsidRPr="00E474F9">
        <w:rPr>
          <w:rFonts w:ascii="Times New Roman" w:eastAsia="宋体" w:hAnsi="Times New Roman" w:cs="Times New Roman"/>
          <w:b/>
        </w:rPr>
        <w:t>.</w:t>
      </w:r>
      <w:r>
        <w:rPr>
          <w:rFonts w:ascii="Times New Roman" w:eastAsia="宋体" w:hAnsi="Times New Roman" w:cs="Times New Roman"/>
          <w:b/>
        </w:rPr>
        <w:t>5</w:t>
      </w:r>
      <w:r w:rsidRPr="00E474F9">
        <w:rPr>
          <w:rFonts w:ascii="Times New Roman" w:eastAsia="宋体" w:hAnsi="Times New Roman" w:cs="Times New Roman"/>
          <w:b/>
        </w:rPr>
        <w:t>.</w:t>
      </w:r>
      <w:r>
        <w:rPr>
          <w:rFonts w:ascii="Times New Roman" w:eastAsia="宋体" w:hAnsi="Times New Roman" w:cs="Times New Roman"/>
          <w:b/>
        </w:rPr>
        <w:t xml:space="preserve">1  </w:t>
      </w:r>
      <w:r w:rsidRPr="00E474F9">
        <w:rPr>
          <w:rFonts w:ascii="Times New Roman" w:eastAsia="宋体" w:hAnsi="Times New Roman" w:cs="Times New Roman" w:hint="eastAsia"/>
        </w:rPr>
        <w:t>室内装饰装修材料</w:t>
      </w:r>
      <w:r>
        <w:rPr>
          <w:rFonts w:ascii="Times New Roman" w:eastAsia="宋体" w:hAnsi="Times New Roman" w:cs="Times New Roman" w:hint="eastAsia"/>
        </w:rPr>
        <w:t>应</w:t>
      </w:r>
      <w:r w:rsidRPr="00E474F9">
        <w:rPr>
          <w:rFonts w:ascii="Times New Roman" w:eastAsia="宋体" w:hAnsi="Times New Roman" w:cs="Times New Roman" w:hint="eastAsia"/>
        </w:rPr>
        <w:t>按现行国家标准《民用建筑工程室内外环境污染控制规范》</w:t>
      </w:r>
      <w:r w:rsidRPr="00E474F9">
        <w:rPr>
          <w:rFonts w:ascii="Times New Roman" w:eastAsia="宋体" w:hAnsi="Times New Roman" w:cs="Times New Roman"/>
        </w:rPr>
        <w:t>GB50325</w:t>
      </w:r>
      <w:r w:rsidRPr="00E474F9">
        <w:rPr>
          <w:rFonts w:ascii="Times New Roman" w:eastAsia="宋体" w:hAnsi="Times New Roman" w:cs="Times New Roman" w:hint="eastAsia"/>
        </w:rPr>
        <w:t>的要求进行甲醛、氨、挥发性有机化合物和放射性等有害指标的检测。</w:t>
      </w:r>
    </w:p>
    <w:p w:rsidR="004B2493"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6.5.2</w:t>
      </w:r>
      <w:r w:rsidRPr="00C457BC">
        <w:rPr>
          <w:rFonts w:ascii="Times New Roman" w:eastAsia="宋体" w:hAnsi="Times New Roman" w:cs="Times New Roman" w:hint="eastAsia"/>
        </w:rPr>
        <w:t>装饰装修施工</w:t>
      </w:r>
      <w:r w:rsidRPr="00E474F9">
        <w:rPr>
          <w:rFonts w:ascii="Times New Roman" w:eastAsia="宋体" w:hAnsi="Times New Roman" w:cs="Times New Roman" w:hint="eastAsia"/>
        </w:rPr>
        <w:t>不得采用沥青类、煤焦油类材料作为室内防腐、防潮处理剂。</w:t>
      </w:r>
    </w:p>
    <w:p w:rsidR="004B2493" w:rsidRDefault="004B2493" w:rsidP="004B2493">
      <w:pPr>
        <w:spacing w:line="330" w:lineRule="exact"/>
        <w:outlineLvl w:val="2"/>
        <w:rPr>
          <w:rFonts w:ascii="Times New Roman" w:eastAsia="宋体" w:hAnsi="Times New Roman" w:cs="Times New Roman"/>
        </w:rPr>
      </w:pPr>
      <w:r w:rsidRPr="00767541">
        <w:rPr>
          <w:rFonts w:ascii="Times New Roman" w:eastAsia="宋体" w:hAnsi="Times New Roman" w:cs="Times New Roman" w:hint="eastAsia"/>
          <w:b/>
        </w:rPr>
        <w:t>6</w:t>
      </w:r>
      <w:r w:rsidRPr="00767541">
        <w:rPr>
          <w:rFonts w:ascii="Times New Roman" w:eastAsia="宋体" w:hAnsi="Times New Roman" w:cs="Times New Roman"/>
          <w:b/>
        </w:rPr>
        <w:t>.5.3</w:t>
      </w:r>
      <w:r>
        <w:rPr>
          <w:rFonts w:ascii="Times New Roman" w:eastAsia="宋体" w:hAnsi="Times New Roman" w:cs="Times New Roman" w:hint="eastAsia"/>
        </w:rPr>
        <w:t>装饰装修工程严禁使用国家明令淘汰的材料，所用材料的品种、规格、性能应符合国家现有标准的规定，并按设计要求进行防火、防腐和防蛀处理。</w:t>
      </w:r>
    </w:p>
    <w:p w:rsidR="004B2493" w:rsidRPr="00E474F9"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6.5.4</w:t>
      </w:r>
      <w:r>
        <w:rPr>
          <w:rFonts w:ascii="Times New Roman" w:eastAsia="宋体" w:hAnsi="Times New Roman" w:cs="Times New Roman" w:hint="eastAsia"/>
        </w:rPr>
        <w:t>在旧工业建筑等</w:t>
      </w:r>
      <w:r w:rsidRPr="00E474F9">
        <w:rPr>
          <w:rFonts w:ascii="Times New Roman" w:eastAsia="宋体" w:hAnsi="Times New Roman" w:cs="Times New Roman" w:hint="eastAsia"/>
        </w:rPr>
        <w:t>高大空间的整体顶棚施工，宜采用地面拼装、整体提升就位的方式。</w:t>
      </w:r>
    </w:p>
    <w:p w:rsidR="004B2493" w:rsidRPr="0027699C" w:rsidRDefault="004B2493" w:rsidP="004B2493">
      <w:pPr>
        <w:spacing w:line="330" w:lineRule="exact"/>
        <w:outlineLvl w:val="2"/>
        <w:rPr>
          <w:rFonts w:ascii="Times New Roman" w:eastAsia="宋体" w:hAnsi="Times New Roman" w:cs="Times New Roman"/>
        </w:rPr>
      </w:pPr>
      <w:r w:rsidRPr="00907491">
        <w:rPr>
          <w:rFonts w:ascii="Times New Roman" w:eastAsia="宋体" w:hAnsi="Times New Roman" w:cs="Times New Roman" w:hint="eastAsia"/>
          <w:b/>
        </w:rPr>
        <w:lastRenderedPageBreak/>
        <w:t>6</w:t>
      </w:r>
      <w:r w:rsidRPr="00907491">
        <w:rPr>
          <w:rFonts w:ascii="Times New Roman" w:eastAsia="宋体" w:hAnsi="Times New Roman" w:cs="Times New Roman"/>
          <w:b/>
        </w:rPr>
        <w:t>.</w:t>
      </w:r>
      <w:r>
        <w:rPr>
          <w:rFonts w:ascii="Times New Roman" w:eastAsia="宋体" w:hAnsi="Times New Roman" w:cs="Times New Roman"/>
          <w:b/>
        </w:rPr>
        <w:t>5</w:t>
      </w:r>
      <w:r w:rsidRPr="00907491">
        <w:rPr>
          <w:rFonts w:ascii="Times New Roman" w:eastAsia="宋体" w:hAnsi="Times New Roman" w:cs="Times New Roman"/>
          <w:b/>
        </w:rPr>
        <w:t>.</w:t>
      </w:r>
      <w:r>
        <w:rPr>
          <w:rFonts w:ascii="Times New Roman" w:eastAsia="宋体" w:hAnsi="Times New Roman" w:cs="Times New Roman"/>
          <w:b/>
        </w:rPr>
        <w:t>5</w:t>
      </w:r>
      <w:r w:rsidRPr="00C457BC">
        <w:rPr>
          <w:rFonts w:ascii="Times New Roman" w:eastAsia="宋体" w:hAnsi="Times New Roman" w:cs="Times New Roman" w:hint="eastAsia"/>
        </w:rPr>
        <w:t>保温与防水施工</w:t>
      </w:r>
      <w:r w:rsidRPr="00783720">
        <w:rPr>
          <w:rFonts w:ascii="Times New Roman" w:eastAsia="宋体" w:hAnsi="Times New Roman" w:cs="Times New Roman" w:hint="eastAsia"/>
        </w:rPr>
        <w:t>应</w:t>
      </w:r>
      <w:r>
        <w:rPr>
          <w:rFonts w:ascii="Times New Roman" w:eastAsia="宋体" w:hAnsi="Times New Roman" w:cs="Times New Roman" w:hint="eastAsia"/>
        </w:rPr>
        <w:t>符合</w:t>
      </w:r>
      <w:r w:rsidRPr="00F670A0">
        <w:rPr>
          <w:rFonts w:ascii="Times New Roman" w:eastAsia="宋体" w:hAnsi="Times New Roman" w:cs="Times New Roman" w:hint="eastAsia"/>
        </w:rPr>
        <w:t>国家标准《建筑工程绿色施工规范》</w:t>
      </w:r>
      <w:r w:rsidRPr="00F670A0">
        <w:rPr>
          <w:rFonts w:ascii="Times New Roman" w:eastAsia="宋体" w:hAnsi="Times New Roman" w:cs="Times New Roman" w:hint="eastAsia"/>
        </w:rPr>
        <w:t>GB</w:t>
      </w:r>
      <w:r w:rsidRPr="00F670A0">
        <w:rPr>
          <w:rFonts w:ascii="Times New Roman" w:eastAsia="宋体" w:hAnsi="Times New Roman" w:cs="Times New Roman"/>
        </w:rPr>
        <w:t>/</w:t>
      </w:r>
      <w:r w:rsidRPr="00F670A0">
        <w:rPr>
          <w:rFonts w:ascii="Times New Roman" w:eastAsia="宋体" w:hAnsi="Times New Roman" w:cs="Times New Roman" w:hint="eastAsia"/>
        </w:rPr>
        <w:t>T 50905</w:t>
      </w:r>
      <w:r>
        <w:rPr>
          <w:rFonts w:ascii="Times New Roman" w:eastAsia="宋体" w:hAnsi="Times New Roman" w:cs="Times New Roman" w:hint="eastAsia"/>
        </w:rPr>
        <w:t>的要求。</w:t>
      </w:r>
    </w:p>
    <w:p w:rsidR="004B2493" w:rsidRPr="00D46A54" w:rsidRDefault="004B2493" w:rsidP="004B2493">
      <w:pPr>
        <w:spacing w:line="330" w:lineRule="exact"/>
        <w:outlineLvl w:val="2"/>
        <w:rPr>
          <w:rFonts w:ascii="Times New Roman" w:eastAsia="宋体" w:hAnsi="Times New Roman" w:cs="Times New Roman"/>
          <w:b/>
        </w:rPr>
      </w:pPr>
      <w:r w:rsidRPr="00907491">
        <w:rPr>
          <w:rFonts w:ascii="Times New Roman" w:eastAsia="宋体" w:hAnsi="Times New Roman" w:cs="Times New Roman" w:hint="eastAsia"/>
          <w:b/>
        </w:rPr>
        <w:t>6</w:t>
      </w:r>
      <w:r w:rsidRPr="00907491">
        <w:rPr>
          <w:rFonts w:ascii="Times New Roman" w:eastAsia="宋体" w:hAnsi="Times New Roman" w:cs="Times New Roman"/>
          <w:b/>
        </w:rPr>
        <w:t>.</w:t>
      </w:r>
      <w:r>
        <w:rPr>
          <w:rFonts w:ascii="Times New Roman" w:eastAsia="宋体" w:hAnsi="Times New Roman" w:cs="Times New Roman"/>
          <w:b/>
        </w:rPr>
        <w:t>5</w:t>
      </w:r>
      <w:r w:rsidRPr="00907491">
        <w:rPr>
          <w:rFonts w:ascii="Times New Roman" w:eastAsia="宋体" w:hAnsi="Times New Roman" w:cs="Times New Roman"/>
          <w:b/>
        </w:rPr>
        <w:t>.</w:t>
      </w:r>
      <w:r>
        <w:rPr>
          <w:rFonts w:ascii="Times New Roman" w:eastAsia="宋体" w:hAnsi="Times New Roman" w:cs="Times New Roman"/>
          <w:b/>
        </w:rPr>
        <w:t>6</w:t>
      </w:r>
      <w:r w:rsidRPr="00F670A0">
        <w:rPr>
          <w:rFonts w:ascii="Times New Roman" w:eastAsia="宋体" w:hAnsi="Times New Roman" w:cs="Times New Roman" w:hint="eastAsia"/>
        </w:rPr>
        <w:t>机电安装施工应符合国家标准《建筑工程绿色施工规范》</w:t>
      </w:r>
      <w:r w:rsidRPr="00F670A0">
        <w:rPr>
          <w:rFonts w:ascii="Times New Roman" w:eastAsia="宋体" w:hAnsi="Times New Roman" w:cs="Times New Roman" w:hint="eastAsia"/>
        </w:rPr>
        <w:t>GB</w:t>
      </w:r>
      <w:r w:rsidRPr="00F670A0">
        <w:rPr>
          <w:rFonts w:ascii="Times New Roman" w:eastAsia="宋体" w:hAnsi="Times New Roman" w:cs="Times New Roman"/>
        </w:rPr>
        <w:t>/</w:t>
      </w:r>
      <w:r w:rsidRPr="00F670A0">
        <w:rPr>
          <w:rFonts w:ascii="Times New Roman" w:eastAsia="宋体" w:hAnsi="Times New Roman" w:cs="Times New Roman" w:hint="eastAsia"/>
        </w:rPr>
        <w:t>T 50905</w:t>
      </w:r>
      <w:r>
        <w:rPr>
          <w:rFonts w:ascii="Times New Roman" w:eastAsia="宋体" w:hAnsi="Times New Roman" w:cs="Times New Roman" w:hint="eastAsia"/>
        </w:rPr>
        <w:t>的要求。</w:t>
      </w:r>
    </w:p>
    <w:p w:rsidR="004B2493" w:rsidRPr="00115C25" w:rsidRDefault="004B2493" w:rsidP="00115C25">
      <w:pPr>
        <w:pStyle w:val="2"/>
      </w:pPr>
      <w:bookmarkStart w:id="151" w:name="_Toc513809231"/>
      <w:r w:rsidRPr="00115C25">
        <w:rPr>
          <w:rFonts w:hint="eastAsia"/>
        </w:rPr>
        <w:t>6</w:t>
      </w:r>
      <w:r w:rsidRPr="00115C25">
        <w:t xml:space="preserve">.6 </w:t>
      </w:r>
      <w:r w:rsidRPr="00115C25">
        <w:rPr>
          <w:rFonts w:hint="eastAsia"/>
        </w:rPr>
        <w:t>污染控制与资源节约</w:t>
      </w:r>
      <w:bookmarkEnd w:id="151"/>
    </w:p>
    <w:p w:rsidR="004B2493" w:rsidRPr="009A4D0D" w:rsidRDefault="004B2493" w:rsidP="004B2493">
      <w:pPr>
        <w:spacing w:line="330" w:lineRule="exact"/>
        <w:outlineLvl w:val="2"/>
        <w:rPr>
          <w:rFonts w:ascii="Times New Roman" w:eastAsia="宋体" w:hAnsi="Times New Roman" w:cs="Times New Roman"/>
        </w:rPr>
      </w:pPr>
      <w:r w:rsidRPr="00520FCA">
        <w:rPr>
          <w:rFonts w:ascii="Times New Roman" w:eastAsia="宋体" w:hAnsi="Times New Roman" w:cs="Times New Roman" w:hint="eastAsia"/>
          <w:b/>
        </w:rPr>
        <w:t>6</w:t>
      </w:r>
      <w:r w:rsidRPr="00520FCA">
        <w:rPr>
          <w:rFonts w:ascii="Times New Roman" w:eastAsia="宋体" w:hAnsi="Times New Roman" w:cs="Times New Roman"/>
          <w:b/>
        </w:rPr>
        <w:t>.6.1</w:t>
      </w:r>
      <w:r>
        <w:rPr>
          <w:rFonts w:ascii="Times New Roman" w:eastAsia="宋体" w:hAnsi="Times New Roman" w:cs="Times New Roman" w:hint="eastAsia"/>
        </w:rPr>
        <w:t>施工过程应控制扬尘、噪声、光污染、水污染、土壤污染、进行垃圾无害处理与环境保护。</w:t>
      </w:r>
    </w:p>
    <w:p w:rsidR="004B2493" w:rsidRDefault="004B2493" w:rsidP="004B2493">
      <w:pPr>
        <w:spacing w:line="330" w:lineRule="exact"/>
        <w:outlineLvl w:val="2"/>
        <w:rPr>
          <w:rFonts w:ascii="Times New Roman" w:eastAsia="宋体" w:hAnsi="Times New Roman" w:cs="Times New Roman"/>
        </w:rPr>
      </w:pPr>
      <w:r w:rsidRPr="009C755D">
        <w:rPr>
          <w:rFonts w:ascii="Times New Roman" w:eastAsia="宋体" w:hAnsi="Times New Roman" w:cs="Times New Roman" w:hint="eastAsia"/>
          <w:b/>
        </w:rPr>
        <w:t>6</w:t>
      </w:r>
      <w:r w:rsidRPr="009C755D">
        <w:rPr>
          <w:rFonts w:ascii="Times New Roman" w:eastAsia="宋体" w:hAnsi="Times New Roman" w:cs="Times New Roman"/>
          <w:b/>
        </w:rPr>
        <w:t>.</w:t>
      </w:r>
      <w:r>
        <w:rPr>
          <w:rFonts w:ascii="Times New Roman" w:eastAsia="宋体" w:hAnsi="Times New Roman" w:cs="Times New Roman"/>
          <w:b/>
        </w:rPr>
        <w:t>6</w:t>
      </w:r>
      <w:r w:rsidRPr="009C755D">
        <w:rPr>
          <w:rFonts w:ascii="Times New Roman" w:eastAsia="宋体" w:hAnsi="Times New Roman" w:cs="Times New Roman"/>
          <w:b/>
        </w:rPr>
        <w:t>.2</w:t>
      </w:r>
      <w:r w:rsidRPr="003064D9">
        <w:rPr>
          <w:rFonts w:ascii="Times New Roman" w:eastAsia="宋体" w:hAnsi="Times New Roman" w:cs="Times New Roman"/>
        </w:rPr>
        <w:t>易</w:t>
      </w:r>
      <w:r>
        <w:rPr>
          <w:rFonts w:ascii="Times New Roman" w:eastAsia="宋体" w:hAnsi="Times New Roman" w:cs="Times New Roman" w:hint="eastAsia"/>
        </w:rPr>
        <w:t>产生</w:t>
      </w:r>
      <w:r w:rsidRPr="003064D9">
        <w:rPr>
          <w:rFonts w:ascii="Times New Roman" w:eastAsia="宋体" w:hAnsi="Times New Roman" w:cs="Times New Roman"/>
        </w:rPr>
        <w:t>扬</w:t>
      </w:r>
      <w:r w:rsidRPr="00E72A46">
        <w:rPr>
          <w:rFonts w:ascii="Times New Roman" w:eastAsia="宋体" w:hAnsi="Times New Roman" w:cs="Times New Roman"/>
        </w:rPr>
        <w:t>尘</w:t>
      </w:r>
      <w:r w:rsidRPr="00E72A46">
        <w:rPr>
          <w:rFonts w:ascii="Times New Roman" w:eastAsia="宋体" w:hAnsi="Times New Roman" w:cs="Times New Roman" w:hint="eastAsia"/>
        </w:rPr>
        <w:t>的拆除物</w:t>
      </w:r>
      <w:r w:rsidRPr="00E72A46">
        <w:rPr>
          <w:rFonts w:ascii="Times New Roman" w:eastAsia="宋体" w:hAnsi="Times New Roman" w:cs="Times New Roman"/>
        </w:rPr>
        <w:t>应</w:t>
      </w:r>
      <w:r w:rsidRPr="003064D9">
        <w:rPr>
          <w:rFonts w:ascii="Times New Roman" w:eastAsia="宋体" w:hAnsi="Times New Roman" w:cs="Times New Roman"/>
        </w:rPr>
        <w:t>封闭</w:t>
      </w:r>
      <w:r>
        <w:rPr>
          <w:rFonts w:ascii="Times New Roman" w:eastAsia="宋体" w:hAnsi="Times New Roman" w:cs="Times New Roman" w:hint="eastAsia"/>
        </w:rPr>
        <w:t>堆放</w:t>
      </w:r>
      <w:r w:rsidRPr="003064D9">
        <w:rPr>
          <w:rFonts w:ascii="Times New Roman" w:eastAsia="宋体" w:hAnsi="Times New Roman" w:cs="Times New Roman"/>
        </w:rPr>
        <w:t>和运输</w:t>
      </w:r>
      <w:r>
        <w:rPr>
          <w:rFonts w:ascii="Times New Roman" w:eastAsia="宋体" w:hAnsi="Times New Roman" w:cs="Times New Roman" w:hint="eastAsia"/>
        </w:rPr>
        <w:t>；土方、渣土装卸车和运输车应有防遗撒和扬尘的措施；</w:t>
      </w:r>
      <w:r w:rsidRPr="003064D9">
        <w:rPr>
          <w:rFonts w:ascii="Times New Roman" w:eastAsia="宋体" w:hAnsi="Times New Roman" w:cs="Times New Roman"/>
        </w:rPr>
        <w:t>施工现场出口应设冲洗池，施工场地、道路应定期洒水</w:t>
      </w:r>
      <w:r>
        <w:rPr>
          <w:rFonts w:ascii="Times New Roman" w:eastAsia="宋体" w:hAnsi="Times New Roman" w:cs="Times New Roman" w:hint="eastAsia"/>
        </w:rPr>
        <w:t>。</w:t>
      </w:r>
    </w:p>
    <w:p w:rsidR="004B2493" w:rsidRDefault="004B2493" w:rsidP="004B2493">
      <w:pPr>
        <w:spacing w:line="330" w:lineRule="exact"/>
        <w:outlineLvl w:val="2"/>
        <w:rPr>
          <w:rFonts w:ascii="Times New Roman" w:eastAsia="宋体" w:hAnsi="Times New Roman" w:cs="Times New Roman"/>
        </w:rPr>
      </w:pPr>
      <w:r w:rsidRPr="00F71F51">
        <w:rPr>
          <w:rFonts w:ascii="Times New Roman" w:eastAsia="宋体" w:hAnsi="Times New Roman" w:cs="Times New Roman" w:hint="eastAsia"/>
          <w:b/>
        </w:rPr>
        <w:t>6</w:t>
      </w:r>
      <w:r w:rsidRPr="00F71F51">
        <w:rPr>
          <w:rFonts w:ascii="Times New Roman" w:eastAsia="宋体" w:hAnsi="Times New Roman" w:cs="Times New Roman"/>
          <w:b/>
        </w:rPr>
        <w:t>.6.3</w:t>
      </w:r>
      <w:r w:rsidRPr="007F6688">
        <w:rPr>
          <w:rFonts w:ascii="Times New Roman" w:eastAsia="宋体" w:hAnsi="Times New Roman" w:cs="Times New Roman" w:hint="eastAsia"/>
        </w:rPr>
        <w:t>现场加工模板时，应设封闭场所集中加工，并采取有效的防尘措施</w:t>
      </w:r>
      <w:r>
        <w:rPr>
          <w:rFonts w:ascii="Times New Roman" w:eastAsia="宋体" w:hAnsi="Times New Roman" w:cs="Times New Roman" w:hint="eastAsia"/>
        </w:rPr>
        <w:t>；</w:t>
      </w:r>
    </w:p>
    <w:p w:rsidR="004B2493" w:rsidRPr="00783720"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6.6.4</w:t>
      </w:r>
      <w:r w:rsidRPr="003064D9">
        <w:rPr>
          <w:rFonts w:ascii="Times New Roman" w:eastAsia="宋体" w:hAnsi="Times New Roman" w:cs="Times New Roman"/>
        </w:rPr>
        <w:t>施工现场应对噪声进行实时监测，噪声测量方法</w:t>
      </w:r>
      <w:r>
        <w:rPr>
          <w:rFonts w:ascii="Times New Roman" w:eastAsia="宋体" w:hAnsi="Times New Roman" w:cs="Times New Roman" w:hint="eastAsia"/>
        </w:rPr>
        <w:t>与限值</w:t>
      </w:r>
      <w:r w:rsidRPr="003064D9">
        <w:rPr>
          <w:rFonts w:ascii="Times New Roman" w:eastAsia="宋体" w:hAnsi="Times New Roman" w:cs="Times New Roman"/>
        </w:rPr>
        <w:t>应符合现行国家标准《建筑施工场界环境噪声排放标准》</w:t>
      </w:r>
      <w:r w:rsidRPr="003064D9">
        <w:rPr>
          <w:rFonts w:ascii="Times New Roman" w:eastAsia="宋体" w:hAnsi="Times New Roman" w:cs="Times New Roman"/>
        </w:rPr>
        <w:t>GB12523</w:t>
      </w:r>
      <w:r w:rsidRPr="003064D9">
        <w:rPr>
          <w:rFonts w:ascii="Times New Roman" w:eastAsia="宋体" w:hAnsi="Times New Roman" w:cs="Times New Roman"/>
        </w:rPr>
        <w:t>的规定</w:t>
      </w:r>
      <w:r>
        <w:rPr>
          <w:rFonts w:ascii="Times New Roman" w:eastAsia="宋体" w:hAnsi="Times New Roman" w:cs="Times New Roman" w:hint="eastAsia"/>
        </w:rPr>
        <w:t>。</w:t>
      </w:r>
    </w:p>
    <w:p w:rsidR="004B2493"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 xml:space="preserve">6.6.5  </w:t>
      </w:r>
      <w:r w:rsidRPr="003064D9">
        <w:rPr>
          <w:rFonts w:ascii="Times New Roman" w:eastAsia="宋体" w:hAnsi="Times New Roman" w:cs="Times New Roman"/>
        </w:rPr>
        <w:t>应根据现场和周边环境采取限时施工、遮光和全封闭等避免或减少施工过程中光污染的措施</w:t>
      </w:r>
      <w:r>
        <w:rPr>
          <w:rFonts w:ascii="Times New Roman" w:eastAsia="宋体" w:hAnsi="Times New Roman" w:cs="Times New Roman" w:hint="eastAsia"/>
        </w:rPr>
        <w:t>。</w:t>
      </w:r>
    </w:p>
    <w:p w:rsidR="004B2493" w:rsidRPr="003064D9"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 xml:space="preserve">6.6.6  </w:t>
      </w:r>
      <w:r w:rsidRPr="003064D9">
        <w:rPr>
          <w:rFonts w:ascii="Times New Roman" w:eastAsia="宋体" w:hAnsi="Times New Roman" w:cs="Times New Roman"/>
        </w:rPr>
        <w:t>水污染控制应符合下列规定：</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520FCA">
        <w:rPr>
          <w:rFonts w:ascii="Times New Roman" w:eastAsia="宋体" w:hAnsi="Times New Roman" w:cs="Times New Roman"/>
          <w:b/>
        </w:rPr>
        <w:t>1</w:t>
      </w:r>
      <w:r w:rsidRPr="003064D9">
        <w:rPr>
          <w:rFonts w:ascii="Times New Roman" w:eastAsia="宋体" w:hAnsi="Times New Roman" w:cs="Times New Roman"/>
        </w:rPr>
        <w:t>施工现场污水排放应达到国家标准《污水综合排放标准》</w:t>
      </w:r>
      <w:r w:rsidRPr="003064D9">
        <w:rPr>
          <w:rFonts w:ascii="Times New Roman" w:eastAsia="宋体" w:hAnsi="Times New Roman" w:cs="Times New Roman"/>
        </w:rPr>
        <w:t>GB8978</w:t>
      </w:r>
      <w:r w:rsidRPr="003064D9">
        <w:rPr>
          <w:rFonts w:ascii="Times New Roman" w:eastAsia="宋体" w:hAnsi="Times New Roman" w:cs="Times New Roman"/>
        </w:rPr>
        <w:t>的要求</w:t>
      </w:r>
      <w:r>
        <w:rPr>
          <w:rFonts w:ascii="Times New Roman" w:eastAsia="宋体" w:hAnsi="Times New Roman" w:cs="Times New Roman" w:hint="eastAsia"/>
        </w:rPr>
        <w:t>；</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520FCA">
        <w:rPr>
          <w:rFonts w:ascii="Times New Roman" w:eastAsia="宋体" w:hAnsi="Times New Roman" w:cs="Times New Roman"/>
          <w:b/>
        </w:rPr>
        <w:t>2</w:t>
      </w:r>
      <w:r w:rsidRPr="003064D9">
        <w:rPr>
          <w:rFonts w:ascii="Times New Roman" w:eastAsia="宋体" w:hAnsi="Times New Roman" w:cs="Times New Roman"/>
        </w:rPr>
        <w:t>使用非传统水源和现场循环水时，宜根据实际情况对水质进行检测</w:t>
      </w:r>
      <w:r>
        <w:rPr>
          <w:rFonts w:ascii="Times New Roman" w:eastAsia="宋体" w:hAnsi="Times New Roman" w:cs="Times New Roman" w:hint="eastAsia"/>
        </w:rPr>
        <w:t>；</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520FCA">
        <w:rPr>
          <w:rFonts w:ascii="Times New Roman" w:eastAsia="宋体" w:hAnsi="Times New Roman" w:cs="Times New Roman"/>
          <w:b/>
        </w:rPr>
        <w:t>3</w:t>
      </w:r>
      <w:r>
        <w:rPr>
          <w:rFonts w:ascii="Times New Roman" w:eastAsia="宋体" w:hAnsi="Times New Roman" w:cs="Times New Roman" w:hint="eastAsia"/>
        </w:rPr>
        <w:t>原工业厂房</w:t>
      </w:r>
      <w:r w:rsidRPr="003064D9">
        <w:rPr>
          <w:rFonts w:ascii="Times New Roman" w:eastAsia="宋体" w:hAnsi="Times New Roman" w:cs="Times New Roman"/>
        </w:rPr>
        <w:t>存放的油料和化学溶剂等易挥发、易污染的物品应设专门</w:t>
      </w:r>
      <w:r>
        <w:rPr>
          <w:rFonts w:ascii="Times New Roman" w:eastAsia="宋体" w:hAnsi="Times New Roman" w:cs="Times New Roman" w:hint="eastAsia"/>
        </w:rPr>
        <w:t>存储</w:t>
      </w:r>
      <w:r w:rsidRPr="003064D9">
        <w:rPr>
          <w:rFonts w:ascii="Times New Roman" w:eastAsia="宋体" w:hAnsi="Times New Roman" w:cs="Times New Roman"/>
        </w:rPr>
        <w:t>库房，地面应做防渗漏处理</w:t>
      </w:r>
      <w:r>
        <w:rPr>
          <w:rFonts w:ascii="Times New Roman" w:eastAsia="宋体" w:hAnsi="Times New Roman" w:cs="Times New Roman" w:hint="eastAsia"/>
        </w:rPr>
        <w:t>；</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520FCA">
        <w:rPr>
          <w:rFonts w:ascii="Times New Roman" w:eastAsia="宋体" w:hAnsi="Times New Roman" w:cs="Times New Roman"/>
          <w:b/>
        </w:rPr>
        <w:t>4</w:t>
      </w:r>
      <w:r>
        <w:rPr>
          <w:rFonts w:ascii="Times New Roman" w:eastAsia="宋体" w:hAnsi="Times New Roman" w:cs="Times New Roman" w:hint="eastAsia"/>
        </w:rPr>
        <w:t>应对工业</w:t>
      </w:r>
      <w:r w:rsidRPr="003064D9">
        <w:rPr>
          <w:rFonts w:ascii="Times New Roman" w:eastAsia="宋体" w:hAnsi="Times New Roman" w:cs="Times New Roman"/>
        </w:rPr>
        <w:t>渗漏液</w:t>
      </w:r>
      <w:r>
        <w:rPr>
          <w:rFonts w:ascii="Times New Roman" w:eastAsia="宋体" w:hAnsi="Times New Roman" w:cs="Times New Roman" w:hint="eastAsia"/>
        </w:rPr>
        <w:t>、</w:t>
      </w:r>
      <w:r w:rsidRPr="003064D9">
        <w:rPr>
          <w:rFonts w:ascii="Times New Roman" w:eastAsia="宋体" w:hAnsi="Times New Roman" w:cs="Times New Roman"/>
        </w:rPr>
        <w:t>废弃的油料和化学溶剂应收集和处理</w:t>
      </w:r>
      <w:r>
        <w:rPr>
          <w:rFonts w:ascii="Times New Roman" w:eastAsia="宋体" w:hAnsi="Times New Roman" w:cs="Times New Roman" w:hint="eastAsia"/>
        </w:rPr>
        <w:t>，并</w:t>
      </w:r>
      <w:r w:rsidRPr="003064D9">
        <w:rPr>
          <w:rFonts w:ascii="Times New Roman" w:eastAsia="宋体" w:hAnsi="Times New Roman" w:cs="Times New Roman"/>
        </w:rPr>
        <w:t>有严格的隔水层设计，不得随意倾倒</w:t>
      </w:r>
      <w:r>
        <w:rPr>
          <w:rFonts w:ascii="Times New Roman" w:eastAsia="宋体" w:hAnsi="Times New Roman" w:cs="Times New Roman" w:hint="eastAsia"/>
        </w:rPr>
        <w:t>；</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520FCA">
        <w:rPr>
          <w:rFonts w:ascii="Times New Roman" w:eastAsia="宋体" w:hAnsi="Times New Roman" w:cs="Times New Roman"/>
          <w:b/>
        </w:rPr>
        <w:t>5</w:t>
      </w:r>
      <w:r w:rsidRPr="003064D9">
        <w:rPr>
          <w:rFonts w:ascii="Times New Roman" w:eastAsia="宋体" w:hAnsi="Times New Roman" w:cs="Times New Roman"/>
        </w:rPr>
        <w:t>施工机械设备使用和检修时，应控制油料污染；清洗机具的废水和废油不得直接排放。</w:t>
      </w:r>
    </w:p>
    <w:p w:rsidR="004B2493" w:rsidRPr="003064D9"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 xml:space="preserve">6.6.7  </w:t>
      </w:r>
      <w:r w:rsidRPr="003064D9">
        <w:rPr>
          <w:rFonts w:ascii="Times New Roman" w:eastAsia="宋体" w:hAnsi="Times New Roman" w:cs="Times New Roman"/>
        </w:rPr>
        <w:t>土壤保护应符合下列规定：</w:t>
      </w:r>
    </w:p>
    <w:p w:rsidR="004B2493" w:rsidRDefault="004B2493" w:rsidP="004B2493">
      <w:pPr>
        <w:spacing w:line="330" w:lineRule="exact"/>
        <w:ind w:firstLineChars="150" w:firstLine="316"/>
        <w:outlineLvl w:val="3"/>
        <w:rPr>
          <w:rFonts w:ascii="Times New Roman" w:eastAsia="宋体" w:hAnsi="Times New Roman" w:cs="Times New Roman"/>
        </w:rPr>
      </w:pPr>
      <w:r w:rsidRPr="00520FCA">
        <w:rPr>
          <w:rFonts w:ascii="Times New Roman" w:eastAsia="宋体" w:hAnsi="Times New Roman" w:cs="Times New Roman"/>
          <w:b/>
        </w:rPr>
        <w:lastRenderedPageBreak/>
        <w:t>1</w:t>
      </w:r>
      <w:r>
        <w:rPr>
          <w:rFonts w:ascii="Times New Roman" w:eastAsia="宋体" w:hAnsi="Times New Roman" w:cs="Times New Roman" w:hint="eastAsia"/>
        </w:rPr>
        <w:t>施工前应对</w:t>
      </w:r>
      <w:r w:rsidRPr="00BC0621">
        <w:rPr>
          <w:rFonts w:ascii="Times New Roman" w:eastAsia="宋体" w:hAnsi="Times New Roman" w:cs="Times New Roman" w:hint="eastAsia"/>
        </w:rPr>
        <w:t>受污染场地</w:t>
      </w:r>
      <w:r>
        <w:rPr>
          <w:rFonts w:ascii="Times New Roman" w:eastAsia="宋体" w:hAnsi="Times New Roman" w:cs="Times New Roman" w:hint="eastAsia"/>
        </w:rPr>
        <w:t>的</w:t>
      </w:r>
      <w:r w:rsidRPr="00BC0621">
        <w:rPr>
          <w:rFonts w:ascii="Times New Roman" w:eastAsia="宋体" w:hAnsi="Times New Roman" w:cs="Times New Roman" w:hint="eastAsia"/>
        </w:rPr>
        <w:t>土</w:t>
      </w:r>
      <w:r>
        <w:rPr>
          <w:rFonts w:ascii="Times New Roman" w:eastAsia="宋体" w:hAnsi="Times New Roman" w:cs="Times New Roman" w:hint="eastAsia"/>
        </w:rPr>
        <w:t>壤</w:t>
      </w:r>
      <w:r w:rsidRPr="00BC0621">
        <w:rPr>
          <w:rFonts w:ascii="Times New Roman" w:eastAsia="宋体" w:hAnsi="Times New Roman" w:cs="Times New Roman" w:hint="eastAsia"/>
        </w:rPr>
        <w:t>进行专项检测和</w:t>
      </w:r>
      <w:r>
        <w:rPr>
          <w:rFonts w:ascii="Times New Roman" w:eastAsia="宋体" w:hAnsi="Times New Roman" w:cs="Times New Roman" w:hint="eastAsia"/>
        </w:rPr>
        <w:t>修复；</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520FCA">
        <w:rPr>
          <w:rFonts w:ascii="Times New Roman" w:eastAsia="宋体" w:hAnsi="Times New Roman" w:cs="Times New Roman"/>
          <w:b/>
        </w:rPr>
        <w:t>2</w:t>
      </w:r>
      <w:r>
        <w:rPr>
          <w:rFonts w:ascii="Times New Roman" w:eastAsia="宋体" w:hAnsi="Times New Roman" w:cs="Times New Roman" w:hint="eastAsia"/>
        </w:rPr>
        <w:t>受污染土壤应单独运输与堆放，避免产生二次污染，并</w:t>
      </w:r>
      <w:r w:rsidRPr="003064D9">
        <w:rPr>
          <w:rFonts w:ascii="Times New Roman" w:eastAsia="宋体" w:hAnsi="Times New Roman" w:cs="Times New Roman"/>
        </w:rPr>
        <w:t>委托有资质的单位</w:t>
      </w:r>
      <w:r>
        <w:rPr>
          <w:rFonts w:ascii="Times New Roman" w:eastAsia="宋体" w:hAnsi="Times New Roman" w:cs="Times New Roman" w:hint="eastAsia"/>
        </w:rPr>
        <w:t>处理；</w:t>
      </w:r>
    </w:p>
    <w:p w:rsidR="004B2493" w:rsidRDefault="004B2493" w:rsidP="004B2493">
      <w:pPr>
        <w:spacing w:line="330" w:lineRule="exact"/>
        <w:ind w:firstLineChars="150" w:firstLine="316"/>
        <w:outlineLvl w:val="3"/>
        <w:rPr>
          <w:rFonts w:ascii="Times New Roman" w:eastAsia="宋体" w:hAnsi="Times New Roman" w:cs="Times New Roman"/>
        </w:rPr>
      </w:pPr>
      <w:r w:rsidRPr="00520FCA">
        <w:rPr>
          <w:rFonts w:ascii="Times New Roman" w:eastAsia="宋体" w:hAnsi="Times New Roman" w:cs="Times New Roman" w:hint="eastAsia"/>
          <w:b/>
        </w:rPr>
        <w:t>3</w:t>
      </w:r>
      <w:r w:rsidRPr="003064D9">
        <w:rPr>
          <w:rFonts w:ascii="Times New Roman" w:eastAsia="宋体" w:hAnsi="Times New Roman" w:cs="Times New Roman"/>
        </w:rPr>
        <w:t>对于有毒有害废弃物如电池、墨盒、油漆、涂料等应回收后交有资质的单位处理，不能作为建筑垃圾外运，避免污染土壤和地下水。</w:t>
      </w:r>
    </w:p>
    <w:p w:rsidR="004B2493" w:rsidRPr="003064D9" w:rsidRDefault="004B2493" w:rsidP="004B2493">
      <w:pPr>
        <w:spacing w:line="330" w:lineRule="exact"/>
        <w:outlineLvl w:val="2"/>
        <w:rPr>
          <w:rFonts w:ascii="Times New Roman" w:eastAsia="宋体" w:hAnsi="Times New Roman" w:cs="Times New Roman"/>
        </w:rPr>
      </w:pPr>
      <w:r w:rsidRPr="007F3070">
        <w:rPr>
          <w:rFonts w:ascii="Times New Roman" w:eastAsia="宋体" w:hAnsi="Times New Roman" w:cs="Times New Roman"/>
          <w:b/>
        </w:rPr>
        <w:t>6.</w:t>
      </w:r>
      <w:r>
        <w:rPr>
          <w:rFonts w:ascii="Times New Roman" w:eastAsia="宋体" w:hAnsi="Times New Roman" w:cs="Times New Roman"/>
          <w:b/>
        </w:rPr>
        <w:t>6.8</w:t>
      </w:r>
      <w:r w:rsidRPr="003064D9">
        <w:rPr>
          <w:rFonts w:ascii="Times New Roman" w:eastAsia="宋体" w:hAnsi="Times New Roman" w:cs="Times New Roman"/>
        </w:rPr>
        <w:t>施工现场垃圾应分类存放、按时处理</w:t>
      </w:r>
      <w:r>
        <w:rPr>
          <w:rFonts w:ascii="Times New Roman" w:eastAsia="宋体" w:hAnsi="Times New Roman" w:cs="Times New Roman" w:hint="eastAsia"/>
        </w:rPr>
        <w:t>；</w:t>
      </w:r>
      <w:r w:rsidRPr="003064D9">
        <w:rPr>
          <w:rFonts w:ascii="Times New Roman" w:eastAsia="宋体" w:hAnsi="Times New Roman" w:cs="Times New Roman"/>
        </w:rPr>
        <w:t>有毒害</w:t>
      </w:r>
      <w:r>
        <w:rPr>
          <w:rFonts w:ascii="Times New Roman" w:eastAsia="宋体" w:hAnsi="Times New Roman" w:cs="Times New Roman" w:hint="eastAsia"/>
        </w:rPr>
        <w:t>垃圾</w:t>
      </w:r>
      <w:r w:rsidRPr="003064D9">
        <w:rPr>
          <w:rFonts w:ascii="Times New Roman" w:eastAsia="宋体" w:hAnsi="Times New Roman" w:cs="Times New Roman"/>
        </w:rPr>
        <w:t>的分类率应达到</w:t>
      </w:r>
      <w:r w:rsidRPr="003064D9">
        <w:rPr>
          <w:rFonts w:ascii="Times New Roman" w:eastAsia="宋体" w:hAnsi="Times New Roman" w:cs="Times New Roman"/>
        </w:rPr>
        <w:t>100%</w:t>
      </w:r>
      <w:r w:rsidRPr="003064D9">
        <w:rPr>
          <w:rFonts w:ascii="Times New Roman" w:eastAsia="宋体" w:hAnsi="Times New Roman" w:cs="Times New Roman"/>
        </w:rPr>
        <w:t>；对有可能造成二次污染的</w:t>
      </w:r>
      <w:r>
        <w:rPr>
          <w:rFonts w:ascii="Times New Roman" w:eastAsia="宋体" w:hAnsi="Times New Roman" w:cs="Times New Roman" w:hint="eastAsia"/>
        </w:rPr>
        <w:t>垃圾</w:t>
      </w:r>
      <w:r w:rsidRPr="003064D9">
        <w:rPr>
          <w:rFonts w:ascii="Times New Roman" w:eastAsia="宋体" w:hAnsi="Times New Roman" w:cs="Times New Roman"/>
        </w:rPr>
        <w:t>应单独贮存，并设置醒目标识。</w:t>
      </w:r>
    </w:p>
    <w:p w:rsidR="004B2493" w:rsidRPr="00783720" w:rsidRDefault="004B2493" w:rsidP="004B2493">
      <w:pPr>
        <w:spacing w:line="330" w:lineRule="exact"/>
        <w:outlineLvl w:val="2"/>
        <w:rPr>
          <w:rFonts w:ascii="Times New Roman" w:eastAsia="宋体" w:hAnsi="Times New Roman" w:cs="Times New Roman"/>
        </w:rPr>
      </w:pPr>
      <w:r>
        <w:rPr>
          <w:rFonts w:ascii="Times New Roman" w:eastAsia="宋体" w:hAnsi="Times New Roman" w:cs="Times New Roman"/>
          <w:b/>
        </w:rPr>
        <w:t>6.6.9</w:t>
      </w:r>
      <w:r w:rsidRPr="00783720">
        <w:rPr>
          <w:rFonts w:ascii="Times New Roman" w:eastAsia="宋体" w:hAnsi="Times New Roman" w:cs="Times New Roman"/>
        </w:rPr>
        <w:t>资源节约</w:t>
      </w:r>
      <w:r w:rsidRPr="00783720">
        <w:rPr>
          <w:rFonts w:ascii="Times New Roman" w:eastAsia="宋体" w:hAnsi="Times New Roman" w:cs="Times New Roman" w:hint="eastAsia"/>
        </w:rPr>
        <w:t>应符合下列要求：</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3064D9">
        <w:rPr>
          <w:rFonts w:ascii="Times New Roman" w:eastAsia="宋体" w:hAnsi="Times New Roman" w:cs="Times New Roman"/>
          <w:b/>
        </w:rPr>
        <w:t>1</w:t>
      </w:r>
      <w:r w:rsidRPr="003064D9">
        <w:rPr>
          <w:rFonts w:ascii="Times New Roman" w:eastAsia="宋体" w:hAnsi="Times New Roman" w:cs="Times New Roman"/>
        </w:rPr>
        <w:t>应根据施工进度、库存情况等制定材料的采购和使用计划</w:t>
      </w:r>
      <w:r>
        <w:rPr>
          <w:rFonts w:ascii="Times New Roman" w:eastAsia="宋体" w:hAnsi="Times New Roman" w:cs="Times New Roman" w:hint="eastAsia"/>
        </w:rPr>
        <w:t>；</w:t>
      </w:r>
      <w:r w:rsidRPr="003064D9">
        <w:rPr>
          <w:rFonts w:ascii="Times New Roman" w:eastAsia="宋体" w:hAnsi="Times New Roman" w:cs="Times New Roman"/>
        </w:rPr>
        <w:t>现场材料应堆放有序，</w:t>
      </w:r>
      <w:r>
        <w:rPr>
          <w:rFonts w:ascii="Times New Roman" w:eastAsia="宋体" w:hAnsi="Times New Roman" w:cs="Times New Roman" w:hint="eastAsia"/>
        </w:rPr>
        <w:t>满足</w:t>
      </w:r>
      <w:r w:rsidRPr="003064D9">
        <w:rPr>
          <w:rFonts w:ascii="Times New Roman" w:eastAsia="宋体" w:hAnsi="Times New Roman" w:cs="Times New Roman"/>
        </w:rPr>
        <w:t>储存要求</w:t>
      </w:r>
      <w:r>
        <w:rPr>
          <w:rFonts w:ascii="Times New Roman" w:eastAsia="宋体" w:hAnsi="Times New Roman" w:cs="Times New Roman" w:hint="eastAsia"/>
        </w:rPr>
        <w:t>；</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3064D9">
        <w:rPr>
          <w:rFonts w:ascii="Times New Roman" w:eastAsia="宋体" w:hAnsi="Times New Roman" w:cs="Times New Roman"/>
          <w:b/>
        </w:rPr>
        <w:t xml:space="preserve">2 </w:t>
      </w:r>
      <w:r w:rsidRPr="003064D9">
        <w:rPr>
          <w:rFonts w:ascii="Times New Roman" w:eastAsia="宋体" w:hAnsi="Times New Roman" w:cs="Times New Roman"/>
        </w:rPr>
        <w:t>宜</w:t>
      </w:r>
      <w:r>
        <w:rPr>
          <w:rFonts w:ascii="Times New Roman" w:eastAsia="宋体" w:hAnsi="Times New Roman" w:cs="Times New Roman" w:hint="eastAsia"/>
        </w:rPr>
        <w:t>利用旧工业建筑屋面</w:t>
      </w:r>
      <w:r w:rsidRPr="003064D9">
        <w:rPr>
          <w:rFonts w:ascii="Times New Roman" w:eastAsia="宋体" w:hAnsi="Times New Roman" w:cs="Times New Roman"/>
        </w:rPr>
        <w:t>建立雨水收集利用系统</w:t>
      </w:r>
      <w:r>
        <w:rPr>
          <w:rFonts w:ascii="Times New Roman" w:eastAsia="宋体" w:hAnsi="Times New Roman" w:cs="Times New Roman" w:hint="eastAsia"/>
        </w:rPr>
        <w:t>；</w:t>
      </w:r>
      <w:r w:rsidRPr="003064D9">
        <w:rPr>
          <w:rFonts w:ascii="Times New Roman" w:eastAsia="宋体" w:hAnsi="Times New Roman" w:cs="Times New Roman"/>
        </w:rPr>
        <w:t>办公区、生活区的生活用水应采用节水器具</w:t>
      </w:r>
      <w:r>
        <w:rPr>
          <w:rFonts w:ascii="Times New Roman" w:eastAsia="宋体" w:hAnsi="Times New Roman" w:cs="Times New Roman" w:hint="eastAsia"/>
        </w:rPr>
        <w:t>；</w:t>
      </w:r>
      <w:r w:rsidRPr="003064D9">
        <w:rPr>
          <w:rFonts w:ascii="Times New Roman" w:eastAsia="宋体" w:hAnsi="Times New Roman" w:cs="Times New Roman"/>
        </w:rPr>
        <w:t>喷洒路面、绿化浇灌不宜使用自来水</w:t>
      </w:r>
      <w:r>
        <w:rPr>
          <w:rFonts w:ascii="Times New Roman" w:eastAsia="宋体" w:hAnsi="Times New Roman" w:cs="Times New Roman" w:hint="eastAsia"/>
        </w:rPr>
        <w:t>；</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3064D9">
        <w:rPr>
          <w:rFonts w:ascii="Times New Roman" w:eastAsia="宋体" w:hAnsi="Times New Roman" w:cs="Times New Roman"/>
          <w:b/>
        </w:rPr>
        <w:t xml:space="preserve">3  </w:t>
      </w:r>
      <w:r w:rsidRPr="00D7294A">
        <w:rPr>
          <w:rFonts w:ascii="Times New Roman" w:eastAsia="宋体" w:hAnsi="Times New Roman" w:cs="Times New Roman" w:hint="eastAsia"/>
        </w:rPr>
        <w:t>应</w:t>
      </w:r>
      <w:r w:rsidRPr="003064D9">
        <w:rPr>
          <w:rFonts w:ascii="Times New Roman" w:eastAsia="宋体" w:hAnsi="Times New Roman" w:cs="Times New Roman"/>
        </w:rPr>
        <w:t>制定并实施节能和用能方案</w:t>
      </w:r>
      <w:r>
        <w:rPr>
          <w:rFonts w:ascii="Times New Roman" w:eastAsia="宋体" w:hAnsi="Times New Roman" w:cs="Times New Roman" w:hint="eastAsia"/>
        </w:rPr>
        <w:t>，</w:t>
      </w:r>
      <w:r w:rsidRPr="003064D9">
        <w:rPr>
          <w:rFonts w:ascii="Times New Roman" w:eastAsia="宋体" w:hAnsi="Times New Roman" w:cs="Times New Roman"/>
        </w:rPr>
        <w:t>选择功率与负荷相匹配的施工机械设备</w:t>
      </w:r>
      <w:r>
        <w:rPr>
          <w:rFonts w:ascii="Times New Roman" w:eastAsia="宋体" w:hAnsi="Times New Roman" w:cs="Times New Roman" w:hint="eastAsia"/>
        </w:rPr>
        <w:t>；</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154A60">
        <w:rPr>
          <w:rFonts w:ascii="Times New Roman" w:eastAsia="宋体" w:hAnsi="Times New Roman" w:cs="Times New Roman"/>
          <w:b/>
        </w:rPr>
        <w:t>4</w:t>
      </w:r>
      <w:r w:rsidRPr="003064D9">
        <w:rPr>
          <w:rFonts w:ascii="Times New Roman" w:eastAsia="宋体" w:hAnsi="Times New Roman" w:cs="Times New Roman"/>
        </w:rPr>
        <w:t>应合理安排施工顺序及施工区域，减少作业区机械设备数量</w:t>
      </w:r>
      <w:r>
        <w:rPr>
          <w:rFonts w:ascii="Times New Roman" w:eastAsia="宋体" w:hAnsi="Times New Roman" w:cs="Times New Roman" w:hint="eastAsia"/>
        </w:rPr>
        <w:t>；</w:t>
      </w:r>
    </w:p>
    <w:p w:rsidR="004B2493" w:rsidRPr="003064D9" w:rsidRDefault="004B2493" w:rsidP="004B2493">
      <w:pPr>
        <w:spacing w:line="330" w:lineRule="exact"/>
        <w:ind w:firstLineChars="150" w:firstLine="316"/>
        <w:outlineLvl w:val="3"/>
        <w:rPr>
          <w:rFonts w:ascii="Times New Roman" w:eastAsia="宋体" w:hAnsi="Times New Roman" w:cs="Times New Roman"/>
        </w:rPr>
      </w:pPr>
      <w:r w:rsidRPr="00154A60">
        <w:rPr>
          <w:rFonts w:ascii="Times New Roman" w:eastAsia="宋体" w:hAnsi="Times New Roman" w:cs="Times New Roman"/>
          <w:b/>
        </w:rPr>
        <w:t>5</w:t>
      </w:r>
      <w:r w:rsidRPr="003064D9">
        <w:rPr>
          <w:rFonts w:ascii="Times New Roman" w:eastAsia="宋体" w:hAnsi="Times New Roman" w:cs="Times New Roman"/>
        </w:rPr>
        <w:t>宜利用太阳能、地热能、风能等可再生能源</w:t>
      </w:r>
      <w:r>
        <w:rPr>
          <w:rFonts w:ascii="Times New Roman" w:eastAsia="宋体" w:hAnsi="Times New Roman" w:cs="Times New Roman" w:hint="eastAsia"/>
        </w:rPr>
        <w:t>；</w:t>
      </w:r>
    </w:p>
    <w:p w:rsidR="004B2493" w:rsidRDefault="004B2493" w:rsidP="004B2493">
      <w:pPr>
        <w:spacing w:line="330" w:lineRule="exact"/>
        <w:ind w:firstLineChars="150" w:firstLine="316"/>
        <w:outlineLvl w:val="3"/>
        <w:rPr>
          <w:rFonts w:ascii="Times New Roman" w:eastAsia="宋体" w:hAnsi="Times New Roman" w:cs="Times New Roman"/>
        </w:rPr>
      </w:pPr>
      <w:r>
        <w:rPr>
          <w:rFonts w:ascii="Times New Roman" w:eastAsia="宋体" w:hAnsi="Times New Roman" w:cs="Times New Roman"/>
          <w:b/>
        </w:rPr>
        <w:t xml:space="preserve">6  </w:t>
      </w:r>
      <w:r w:rsidRPr="007E028F">
        <w:rPr>
          <w:rFonts w:ascii="Times New Roman" w:eastAsia="宋体" w:hAnsi="Times New Roman" w:cs="Times New Roman" w:hint="eastAsia"/>
        </w:rPr>
        <w:t>宜</w:t>
      </w:r>
      <w:r w:rsidRPr="003064D9">
        <w:rPr>
          <w:rFonts w:ascii="Times New Roman" w:eastAsia="宋体" w:hAnsi="Times New Roman" w:cs="Times New Roman"/>
        </w:rPr>
        <w:t>提高块材、板材、卷材等装饰、防水、节能工程材料及部品的工厂化加工比例和现场排版设计比例</w:t>
      </w:r>
      <w:r>
        <w:rPr>
          <w:rFonts w:ascii="Times New Roman" w:eastAsia="宋体" w:hAnsi="Times New Roman" w:cs="Times New Roman" w:hint="eastAsia"/>
        </w:rPr>
        <w:t>。</w:t>
      </w:r>
    </w:p>
    <w:p w:rsidR="004B2493" w:rsidRPr="001F0E4C" w:rsidRDefault="004B2493" w:rsidP="004B2493">
      <w:pPr>
        <w:spacing w:line="330" w:lineRule="exact"/>
        <w:outlineLvl w:val="2"/>
        <w:rPr>
          <w:rFonts w:ascii="Times New Roman" w:eastAsia="宋体" w:hAnsi="Times New Roman" w:cs="Times New Roman"/>
        </w:rPr>
      </w:pPr>
      <w:r w:rsidRPr="00E00039">
        <w:rPr>
          <w:rFonts w:ascii="Times New Roman" w:eastAsia="宋体" w:hAnsi="Times New Roman" w:cs="Times New Roman" w:hint="eastAsia"/>
          <w:b/>
        </w:rPr>
        <w:t>6</w:t>
      </w:r>
      <w:r w:rsidRPr="00E00039">
        <w:rPr>
          <w:rFonts w:ascii="Times New Roman" w:eastAsia="宋体" w:hAnsi="Times New Roman" w:cs="Times New Roman"/>
          <w:b/>
        </w:rPr>
        <w:t>.</w:t>
      </w:r>
      <w:r>
        <w:rPr>
          <w:rFonts w:ascii="Times New Roman" w:eastAsia="宋体" w:hAnsi="Times New Roman" w:cs="Times New Roman"/>
          <w:b/>
        </w:rPr>
        <w:t>6.10</w:t>
      </w:r>
      <w:r w:rsidRPr="001F0E4C">
        <w:rPr>
          <w:rFonts w:ascii="Times New Roman" w:eastAsia="宋体" w:hAnsi="Times New Roman" w:cs="Times New Roman" w:hint="eastAsia"/>
        </w:rPr>
        <w:t>施工现场道路布置应遵循永久道路和临时设施道路相结合的原则</w:t>
      </w:r>
      <w:r>
        <w:rPr>
          <w:rFonts w:ascii="Times New Roman" w:eastAsia="宋体" w:hAnsi="Times New Roman" w:cs="Times New Roman" w:hint="eastAsia"/>
        </w:rPr>
        <w:t>，</w:t>
      </w:r>
      <w:r w:rsidRPr="001F0E4C">
        <w:rPr>
          <w:rFonts w:ascii="Times New Roman" w:eastAsia="宋体" w:hAnsi="Times New Roman" w:cs="Times New Roman" w:hint="eastAsia"/>
        </w:rPr>
        <w:t>道路的硬化处理宜采用可以重复使用的材料和构件。</w:t>
      </w:r>
    </w:p>
    <w:p w:rsidR="00115C25" w:rsidRDefault="004B2493" w:rsidP="00EA4F49">
      <w:pPr>
        <w:spacing w:line="330" w:lineRule="exact"/>
        <w:outlineLvl w:val="2"/>
        <w:rPr>
          <w:rFonts w:ascii="Times New Roman" w:eastAsia="宋体" w:hAnsi="Times New Roman" w:cs="Times New Roman"/>
        </w:rPr>
        <w:sectPr w:rsidR="00115C25" w:rsidSect="007F44DB">
          <w:footerReference w:type="default" r:id="rId14"/>
          <w:pgSz w:w="8391" w:h="11906" w:code="11"/>
          <w:pgMar w:top="1083" w:right="1077" w:bottom="1083" w:left="1077" w:header="851" w:footer="992" w:gutter="0"/>
          <w:cols w:space="425"/>
          <w:docGrid w:type="lines" w:linePitch="312"/>
        </w:sectPr>
      </w:pPr>
      <w:r w:rsidRPr="00EE2ECB">
        <w:rPr>
          <w:rFonts w:ascii="Times New Roman" w:eastAsia="宋体" w:hAnsi="Times New Roman" w:cs="Times New Roman"/>
          <w:b/>
        </w:rPr>
        <w:t>6.</w:t>
      </w:r>
      <w:r>
        <w:rPr>
          <w:rFonts w:ascii="Times New Roman" w:eastAsia="宋体" w:hAnsi="Times New Roman" w:cs="Times New Roman"/>
          <w:b/>
        </w:rPr>
        <w:t xml:space="preserve">6.11  </w:t>
      </w:r>
      <w:r w:rsidRPr="00E00039">
        <w:rPr>
          <w:rFonts w:ascii="Times New Roman" w:eastAsia="宋体" w:hAnsi="Times New Roman" w:cs="Times New Roman" w:hint="eastAsia"/>
        </w:rPr>
        <w:t>办公和生活临时设施用房应采用可重复利用的</w:t>
      </w:r>
      <w:r>
        <w:rPr>
          <w:rFonts w:ascii="Times New Roman" w:eastAsia="宋体" w:hAnsi="Times New Roman" w:cs="Times New Roman" w:hint="eastAsia"/>
        </w:rPr>
        <w:t>具有</w:t>
      </w:r>
      <w:r w:rsidRPr="00E00039">
        <w:rPr>
          <w:rFonts w:ascii="Times New Roman" w:eastAsia="宋体" w:hAnsi="Times New Roman" w:cs="Times New Roman" w:hint="eastAsia"/>
        </w:rPr>
        <w:t>保温、隔热、防火的房屋。</w:t>
      </w:r>
      <w:bookmarkEnd w:id="145"/>
    </w:p>
    <w:p w:rsidR="00115C25" w:rsidRPr="00115C25" w:rsidRDefault="00115C25" w:rsidP="00115C25">
      <w:pPr>
        <w:pStyle w:val="1"/>
      </w:pPr>
      <w:bookmarkStart w:id="152" w:name="_Toc470624872"/>
      <w:bookmarkStart w:id="153" w:name="_Toc472071139"/>
      <w:bookmarkStart w:id="154" w:name="_Toc513809232"/>
      <w:bookmarkStart w:id="155" w:name="_Toc469846375"/>
      <w:r w:rsidRPr="00115C25">
        <w:rPr>
          <w:rFonts w:hint="eastAsia"/>
        </w:rPr>
        <w:lastRenderedPageBreak/>
        <w:t>7</w:t>
      </w:r>
      <w:r w:rsidRPr="00115C25">
        <w:rPr>
          <w:rFonts w:hint="eastAsia"/>
        </w:rPr>
        <w:t>绿色运营</w:t>
      </w:r>
      <w:bookmarkEnd w:id="152"/>
      <w:bookmarkEnd w:id="153"/>
      <w:bookmarkEnd w:id="154"/>
    </w:p>
    <w:p w:rsidR="00115C25" w:rsidRDefault="00115C25" w:rsidP="00115C25">
      <w:pPr>
        <w:pStyle w:val="2"/>
      </w:pPr>
      <w:bookmarkStart w:id="156" w:name="_Toc513809233"/>
      <w:r>
        <w:rPr>
          <w:rFonts w:hint="eastAsia"/>
        </w:rPr>
        <w:t>7</w:t>
      </w:r>
      <w:r w:rsidRPr="0019799C">
        <w:t xml:space="preserve">.1 </w:t>
      </w:r>
      <w:r w:rsidRPr="0019799C">
        <w:rPr>
          <w:rFonts w:hint="eastAsia"/>
        </w:rPr>
        <w:t>一般规定</w:t>
      </w:r>
      <w:bookmarkEnd w:id="156"/>
    </w:p>
    <w:p w:rsidR="00115C25" w:rsidRDefault="00115C25" w:rsidP="00115C25">
      <w:r w:rsidRPr="0028610D">
        <w:rPr>
          <w:rFonts w:ascii="Times New Roman" w:hAnsi="Times New Roman" w:cs="Times New Roman"/>
          <w:b/>
        </w:rPr>
        <w:t>7.1.1</w:t>
      </w:r>
      <w:r w:rsidRPr="0019799C">
        <w:rPr>
          <w:rFonts w:hint="eastAsia"/>
        </w:rPr>
        <w:t>应对具备保护价值的建（构）筑物、设备设施、标识标语等进行跟踪保护，制定并实施健全的保护办法和维护制度。</w:t>
      </w:r>
    </w:p>
    <w:p w:rsidR="00115C25" w:rsidRPr="0028610D" w:rsidRDefault="00115C25" w:rsidP="00115C25">
      <w:r w:rsidRPr="0028610D">
        <w:rPr>
          <w:rFonts w:ascii="Times New Roman" w:hAnsi="Times New Roman" w:cs="Times New Roman" w:hint="eastAsia"/>
          <w:b/>
        </w:rPr>
        <w:t>7</w:t>
      </w:r>
      <w:r w:rsidRPr="0028610D">
        <w:rPr>
          <w:rFonts w:ascii="Times New Roman" w:hAnsi="Times New Roman" w:cs="Times New Roman"/>
          <w:b/>
        </w:rPr>
        <w:t>.1.2</w:t>
      </w:r>
      <w:r w:rsidRPr="0019799C">
        <w:rPr>
          <w:rFonts w:hint="eastAsia"/>
        </w:rPr>
        <w:t>旧工业建筑新增设备、管道的设置宜便于维修、改造和更换。</w:t>
      </w:r>
    </w:p>
    <w:p w:rsidR="00115C25" w:rsidRDefault="00115C25" w:rsidP="00115C25">
      <w:r w:rsidRPr="0028610D">
        <w:rPr>
          <w:rFonts w:ascii="Times New Roman" w:hAnsi="Times New Roman" w:cs="Times New Roman"/>
          <w:b/>
        </w:rPr>
        <w:t>7.1.3</w:t>
      </w:r>
      <w:r w:rsidRPr="0019799C">
        <w:rPr>
          <w:rFonts w:hint="eastAsia"/>
        </w:rPr>
        <w:t>建筑公共设施应工作正常，且运行记录完整。</w:t>
      </w:r>
    </w:p>
    <w:p w:rsidR="00115C25" w:rsidRDefault="00115C25" w:rsidP="00115C25">
      <w:r w:rsidRPr="00F76BFB">
        <w:rPr>
          <w:rFonts w:ascii="Times New Roman" w:hAnsi="Times New Roman" w:cs="Times New Roman"/>
          <w:b/>
        </w:rPr>
        <w:t>7.1.4</w:t>
      </w:r>
      <w:r w:rsidRPr="0019799C">
        <w:rPr>
          <w:rFonts w:hint="eastAsia"/>
        </w:rPr>
        <w:t>宜开展相关旧工业建筑文化历史宣讲活动，在建筑物上保留原始建筑痕迹，并设置相关旧工业建筑介绍标识牌，</w:t>
      </w:r>
      <w:r>
        <w:rPr>
          <w:rFonts w:hint="eastAsia"/>
        </w:rPr>
        <w:t>并宜符合</w:t>
      </w:r>
      <w:r w:rsidRPr="0019799C">
        <w:rPr>
          <w:rFonts w:hint="eastAsia"/>
        </w:rPr>
        <w:t>下列</w:t>
      </w:r>
      <w:r>
        <w:rPr>
          <w:rFonts w:hint="eastAsia"/>
        </w:rPr>
        <w:t>规定</w:t>
      </w:r>
      <w:r w:rsidRPr="0019799C">
        <w:rPr>
          <w:rFonts w:hint="eastAsia"/>
        </w:rPr>
        <w:t>：</w:t>
      </w:r>
    </w:p>
    <w:p w:rsidR="00115C25" w:rsidRPr="00F76BFB" w:rsidRDefault="00115C25" w:rsidP="00115C25">
      <w:pPr>
        <w:pStyle w:val="4"/>
        <w:rPr>
          <w:b w:val="0"/>
        </w:rPr>
      </w:pPr>
      <w:r w:rsidRPr="00F76BFB">
        <w:rPr>
          <w:rFonts w:hint="eastAsia"/>
        </w:rPr>
        <w:t>1</w:t>
      </w:r>
      <w:r w:rsidRPr="00F76BFB">
        <w:rPr>
          <w:rFonts w:hint="eastAsia"/>
          <w:b w:val="0"/>
        </w:rPr>
        <w:t>不定期进行旧工业建筑宣讲活动。</w:t>
      </w:r>
    </w:p>
    <w:p w:rsidR="00115C25" w:rsidRPr="00F76BFB" w:rsidRDefault="00115C25" w:rsidP="00115C25">
      <w:pPr>
        <w:pStyle w:val="4"/>
      </w:pPr>
      <w:r w:rsidRPr="0028610D">
        <w:rPr>
          <w:rFonts w:hint="eastAsia"/>
        </w:rPr>
        <w:t>2</w:t>
      </w:r>
      <w:r w:rsidRPr="00F76BFB">
        <w:rPr>
          <w:rFonts w:hint="eastAsia"/>
          <w:b w:val="0"/>
        </w:rPr>
        <w:t>在建筑物周边或特殊区段设有旧工业建筑相关历史文化介绍标示牌。</w:t>
      </w:r>
    </w:p>
    <w:p w:rsidR="00115C25" w:rsidRPr="00F76BFB" w:rsidRDefault="00115C25" w:rsidP="00115C25">
      <w:pPr>
        <w:pStyle w:val="4"/>
        <w:rPr>
          <w:b w:val="0"/>
        </w:rPr>
      </w:pPr>
      <w:r w:rsidRPr="0028610D">
        <w:rPr>
          <w:rFonts w:hint="eastAsia"/>
        </w:rPr>
        <w:t>3</w:t>
      </w:r>
      <w:r w:rsidRPr="00F76BFB">
        <w:rPr>
          <w:rFonts w:hint="eastAsia"/>
          <w:b w:val="0"/>
        </w:rPr>
        <w:t>设置专门工业历史、工艺技艺、历史事件等的博物馆、展览馆，定期免费向群众开放。</w:t>
      </w:r>
    </w:p>
    <w:p w:rsidR="00115C25" w:rsidRPr="0019799C" w:rsidRDefault="00115C25" w:rsidP="00115C25">
      <w:pPr>
        <w:pStyle w:val="2"/>
      </w:pPr>
      <w:bookmarkStart w:id="157" w:name="_Toc513809234"/>
      <w:r>
        <w:rPr>
          <w:rFonts w:hint="eastAsia"/>
        </w:rPr>
        <w:t>7</w:t>
      </w:r>
      <w:r w:rsidRPr="0019799C">
        <w:rPr>
          <w:rFonts w:hint="eastAsia"/>
        </w:rPr>
        <w:t>.</w:t>
      </w:r>
      <w:r w:rsidRPr="0019799C">
        <w:t xml:space="preserve">2 </w:t>
      </w:r>
      <w:r w:rsidRPr="0019799C">
        <w:rPr>
          <w:rFonts w:hint="eastAsia"/>
        </w:rPr>
        <w:t>制度管理</w:t>
      </w:r>
      <w:bookmarkEnd w:id="157"/>
    </w:p>
    <w:p w:rsidR="00115C25" w:rsidRPr="0019799C" w:rsidRDefault="00115C25" w:rsidP="00115C25">
      <w:pPr>
        <w:pStyle w:val="3"/>
      </w:pPr>
      <w:r>
        <w:rPr>
          <w:rFonts w:hint="eastAsia"/>
        </w:rPr>
        <w:t>7</w:t>
      </w:r>
      <w:r w:rsidRPr="0019799C">
        <w:t>.</w:t>
      </w:r>
      <w:r>
        <w:t>2</w:t>
      </w:r>
      <w:r w:rsidRPr="0019799C">
        <w:t xml:space="preserve">.1  </w:t>
      </w:r>
      <w:r w:rsidRPr="0019799C">
        <w:rPr>
          <w:rFonts w:hint="eastAsia"/>
          <w:b w:val="0"/>
        </w:rPr>
        <w:t>应制定并实施节能、节水、节材、绿化管理制度。</w:t>
      </w:r>
    </w:p>
    <w:p w:rsidR="00115C25" w:rsidRPr="0019799C" w:rsidRDefault="00115C25" w:rsidP="00115C25">
      <w:pPr>
        <w:pStyle w:val="3"/>
      </w:pPr>
      <w:r>
        <w:t>7</w:t>
      </w:r>
      <w:r w:rsidRPr="0019799C">
        <w:t>.</w:t>
      </w:r>
      <w:r>
        <w:t>2</w:t>
      </w:r>
      <w:r w:rsidRPr="0019799C">
        <w:t xml:space="preserve">.2  </w:t>
      </w:r>
      <w:r w:rsidRPr="0019799C">
        <w:rPr>
          <w:rFonts w:hint="eastAsia"/>
          <w:b w:val="0"/>
        </w:rPr>
        <w:t>物业管理机构宜获得下列相关管理体系认证：</w:t>
      </w:r>
    </w:p>
    <w:p w:rsidR="00115C25" w:rsidRPr="00F76BFB" w:rsidRDefault="00115C25" w:rsidP="00115C25">
      <w:pPr>
        <w:pStyle w:val="4"/>
      </w:pPr>
      <w:r w:rsidRPr="0028610D">
        <w:rPr>
          <w:rFonts w:hint="eastAsia"/>
        </w:rPr>
        <w:t>1</w:t>
      </w:r>
      <w:r w:rsidRPr="00F76BFB">
        <w:rPr>
          <w:rFonts w:hint="eastAsia"/>
          <w:b w:val="0"/>
        </w:rPr>
        <w:t>ISO14001</w:t>
      </w:r>
      <w:r w:rsidRPr="00F76BFB">
        <w:rPr>
          <w:rFonts w:hint="eastAsia"/>
          <w:b w:val="0"/>
        </w:rPr>
        <w:t>环境管理体系认证。</w:t>
      </w:r>
    </w:p>
    <w:p w:rsidR="00115C25" w:rsidRPr="00F76BFB" w:rsidRDefault="00115C25" w:rsidP="00115C25">
      <w:pPr>
        <w:pStyle w:val="4"/>
        <w:rPr>
          <w:b w:val="0"/>
        </w:rPr>
      </w:pPr>
      <w:r w:rsidRPr="0028610D">
        <w:rPr>
          <w:rFonts w:hint="eastAsia"/>
        </w:rPr>
        <w:t>2</w:t>
      </w:r>
      <w:r w:rsidRPr="00F76BFB">
        <w:rPr>
          <w:rFonts w:hint="eastAsia"/>
          <w:b w:val="0"/>
        </w:rPr>
        <w:t>现行国家标准《能源管理体系要求》</w:t>
      </w:r>
      <w:r w:rsidRPr="00F76BFB">
        <w:rPr>
          <w:rFonts w:hint="eastAsia"/>
          <w:b w:val="0"/>
        </w:rPr>
        <w:t>GB/T 23331</w:t>
      </w:r>
      <w:r w:rsidRPr="00F76BFB">
        <w:rPr>
          <w:rFonts w:hint="eastAsia"/>
          <w:b w:val="0"/>
        </w:rPr>
        <w:t>的能源管理体系认证。</w:t>
      </w:r>
    </w:p>
    <w:p w:rsidR="00115C25" w:rsidRPr="0019799C" w:rsidRDefault="00115C25" w:rsidP="00115C25">
      <w:pPr>
        <w:pStyle w:val="3"/>
        <w:rPr>
          <w:b w:val="0"/>
        </w:rPr>
      </w:pPr>
      <w:r>
        <w:t>7</w:t>
      </w:r>
      <w:r w:rsidRPr="0019799C">
        <w:t>.2.</w:t>
      </w:r>
      <w:r>
        <w:t>3</w:t>
      </w:r>
      <w:r w:rsidRPr="0019799C">
        <w:rPr>
          <w:rFonts w:hint="eastAsia"/>
          <w:b w:val="0"/>
        </w:rPr>
        <w:t>宜定期对运</w:t>
      </w:r>
      <w:r>
        <w:rPr>
          <w:rFonts w:hint="eastAsia"/>
          <w:b w:val="0"/>
        </w:rPr>
        <w:t>营</w:t>
      </w:r>
      <w:r w:rsidRPr="0019799C">
        <w:rPr>
          <w:rFonts w:hint="eastAsia"/>
          <w:b w:val="0"/>
        </w:rPr>
        <w:t>管理人员进行专业技术培训和考核</w:t>
      </w:r>
      <w:r>
        <w:rPr>
          <w:rFonts w:hint="eastAsia"/>
          <w:b w:val="0"/>
        </w:rPr>
        <w:t>，并宜符合下列规定</w:t>
      </w:r>
      <w:r w:rsidRPr="0019799C">
        <w:rPr>
          <w:rFonts w:hint="eastAsia"/>
          <w:b w:val="0"/>
        </w:rPr>
        <w:t>：</w:t>
      </w:r>
    </w:p>
    <w:p w:rsidR="00115C25" w:rsidRPr="00F76BFB" w:rsidRDefault="00115C25" w:rsidP="00115C25">
      <w:pPr>
        <w:pStyle w:val="4"/>
        <w:rPr>
          <w:b w:val="0"/>
        </w:rPr>
      </w:pPr>
      <w:r w:rsidRPr="0028610D">
        <w:rPr>
          <w:rFonts w:hint="eastAsia"/>
        </w:rPr>
        <w:lastRenderedPageBreak/>
        <w:t>1</w:t>
      </w:r>
      <w:r w:rsidRPr="00F76BFB">
        <w:rPr>
          <w:rFonts w:hint="eastAsia"/>
          <w:b w:val="0"/>
        </w:rPr>
        <w:t>制定专业技术培训计划。</w:t>
      </w:r>
    </w:p>
    <w:p w:rsidR="00115C25" w:rsidRPr="00F76BFB" w:rsidRDefault="00115C25" w:rsidP="00115C25">
      <w:pPr>
        <w:pStyle w:val="4"/>
      </w:pPr>
      <w:r w:rsidRPr="0028610D">
        <w:rPr>
          <w:rFonts w:hint="eastAsia"/>
        </w:rPr>
        <w:t>2</w:t>
      </w:r>
      <w:r w:rsidRPr="00F76BFB">
        <w:rPr>
          <w:rFonts w:hint="eastAsia"/>
          <w:b w:val="0"/>
        </w:rPr>
        <w:t>具备培训工作记录和考核结果。</w:t>
      </w:r>
    </w:p>
    <w:p w:rsidR="00115C25" w:rsidRPr="0019799C" w:rsidRDefault="00115C25" w:rsidP="00115C25">
      <w:pPr>
        <w:pStyle w:val="3"/>
        <w:rPr>
          <w:b w:val="0"/>
        </w:rPr>
      </w:pPr>
      <w:r>
        <w:t>7</w:t>
      </w:r>
      <w:r w:rsidRPr="0019799C">
        <w:t>.2.</w:t>
      </w:r>
      <w:r>
        <w:t>4</w:t>
      </w:r>
      <w:r w:rsidRPr="0019799C">
        <w:rPr>
          <w:rFonts w:hint="eastAsia"/>
          <w:b w:val="0"/>
        </w:rPr>
        <w:t>宜建立绿色建筑知识宣传机制，编制绿色设施使用手册，开展绿色教育宣传活动，</w:t>
      </w:r>
      <w:r>
        <w:rPr>
          <w:rFonts w:hint="eastAsia"/>
          <w:b w:val="0"/>
        </w:rPr>
        <w:t>并宜符合下列规定</w:t>
      </w:r>
      <w:r w:rsidRPr="0019799C">
        <w:rPr>
          <w:rFonts w:hint="eastAsia"/>
          <w:b w:val="0"/>
        </w:rPr>
        <w:t>：</w:t>
      </w:r>
    </w:p>
    <w:p w:rsidR="00115C25" w:rsidRPr="00F76BFB" w:rsidRDefault="00115C25" w:rsidP="00115C25">
      <w:pPr>
        <w:pStyle w:val="4"/>
        <w:rPr>
          <w:b w:val="0"/>
        </w:rPr>
      </w:pPr>
      <w:r w:rsidRPr="0028610D">
        <w:rPr>
          <w:rFonts w:hint="eastAsia"/>
        </w:rPr>
        <w:t>1</w:t>
      </w:r>
      <w:r w:rsidRPr="00963DF2">
        <w:rPr>
          <w:rFonts w:hint="eastAsia"/>
          <w:b w:val="0"/>
        </w:rPr>
        <w:t>具有</w:t>
      </w:r>
      <w:r w:rsidRPr="00F76BFB">
        <w:rPr>
          <w:rFonts w:hint="eastAsia"/>
          <w:b w:val="0"/>
        </w:rPr>
        <w:t>绿色建筑知识宣传工作</w:t>
      </w:r>
      <w:r>
        <w:rPr>
          <w:rFonts w:hint="eastAsia"/>
          <w:b w:val="0"/>
        </w:rPr>
        <w:t>的记录</w:t>
      </w:r>
      <w:r w:rsidRPr="00F76BFB">
        <w:rPr>
          <w:rFonts w:hint="eastAsia"/>
          <w:b w:val="0"/>
        </w:rPr>
        <w:t>。</w:t>
      </w:r>
    </w:p>
    <w:p w:rsidR="00115C25" w:rsidRPr="00F76BFB" w:rsidRDefault="00115C25" w:rsidP="00115C25">
      <w:pPr>
        <w:pStyle w:val="4"/>
      </w:pPr>
      <w:r w:rsidRPr="0028610D">
        <w:rPr>
          <w:rFonts w:hint="eastAsia"/>
        </w:rPr>
        <w:t>2</w:t>
      </w:r>
      <w:r w:rsidRPr="00F76BFB">
        <w:rPr>
          <w:rFonts w:hint="eastAsia"/>
          <w:b w:val="0"/>
        </w:rPr>
        <w:t>向使用者提供绿色设施使用手册。</w:t>
      </w:r>
    </w:p>
    <w:p w:rsidR="00115C25" w:rsidRPr="00F76BFB" w:rsidRDefault="00115C25" w:rsidP="00115C25">
      <w:pPr>
        <w:pStyle w:val="4"/>
      </w:pPr>
      <w:r w:rsidRPr="0028610D">
        <w:rPr>
          <w:rFonts w:hint="eastAsia"/>
        </w:rPr>
        <w:t>3</w:t>
      </w:r>
      <w:r w:rsidRPr="00F76BFB">
        <w:rPr>
          <w:rFonts w:hint="eastAsia"/>
          <w:b w:val="0"/>
        </w:rPr>
        <w:t>宣传活动获得媒体报道。</w:t>
      </w:r>
    </w:p>
    <w:p w:rsidR="00115C25" w:rsidRPr="00470BE4" w:rsidRDefault="00115C25" w:rsidP="00115C25">
      <w:pPr>
        <w:pStyle w:val="3"/>
        <w:rPr>
          <w:b w:val="0"/>
        </w:rPr>
      </w:pPr>
      <w:r w:rsidRPr="00470BE4">
        <w:t xml:space="preserve">7.2.5  </w:t>
      </w:r>
      <w:r w:rsidRPr="00470BE4">
        <w:rPr>
          <w:rFonts w:hint="eastAsia"/>
          <w:b w:val="0"/>
        </w:rPr>
        <w:t>宜实施能源资源管理激励机制，管理业绩与节约能源资源、提高经济效益挂钩，具体包含</w:t>
      </w:r>
      <w:r>
        <w:rPr>
          <w:rFonts w:hint="eastAsia"/>
          <w:b w:val="0"/>
        </w:rPr>
        <w:t>以下</w:t>
      </w:r>
      <w:r w:rsidRPr="00470BE4">
        <w:rPr>
          <w:rFonts w:hint="eastAsia"/>
          <w:b w:val="0"/>
        </w:rPr>
        <w:t>内容：</w:t>
      </w:r>
    </w:p>
    <w:p w:rsidR="00115C25" w:rsidRPr="00470BE4" w:rsidRDefault="00115C25" w:rsidP="00115C25">
      <w:pPr>
        <w:pStyle w:val="4"/>
        <w:rPr>
          <w:b w:val="0"/>
        </w:rPr>
      </w:pPr>
      <w:r w:rsidRPr="00470BE4">
        <w:rPr>
          <w:rFonts w:hint="eastAsia"/>
        </w:rPr>
        <w:t>1</w:t>
      </w:r>
      <w:r w:rsidRPr="00470BE4">
        <w:rPr>
          <w:rFonts w:hint="eastAsia"/>
          <w:b w:val="0"/>
        </w:rPr>
        <w:t>物业管理机构的工作考核体系中包含能源资源管理激励机制。</w:t>
      </w:r>
    </w:p>
    <w:p w:rsidR="00115C25" w:rsidRPr="00F76BFB" w:rsidRDefault="00115C25" w:rsidP="00115C25">
      <w:pPr>
        <w:pStyle w:val="4"/>
      </w:pPr>
      <w:r w:rsidRPr="00470BE4">
        <w:rPr>
          <w:rFonts w:hint="eastAsia"/>
        </w:rPr>
        <w:t>2</w:t>
      </w:r>
      <w:r w:rsidRPr="00470BE4">
        <w:rPr>
          <w:rFonts w:hint="eastAsia"/>
          <w:b w:val="0"/>
        </w:rPr>
        <w:t>采用合同能源管理模式。</w:t>
      </w:r>
    </w:p>
    <w:p w:rsidR="00115C25" w:rsidRPr="0019799C" w:rsidRDefault="00115C25" w:rsidP="00115C25">
      <w:pPr>
        <w:pStyle w:val="3"/>
        <w:rPr>
          <w:b w:val="0"/>
        </w:rPr>
      </w:pPr>
      <w:r>
        <w:t>7</w:t>
      </w:r>
      <w:r w:rsidRPr="0019799C">
        <w:t>.2.</w:t>
      </w:r>
      <w:r>
        <w:t>6</w:t>
      </w:r>
      <w:r w:rsidRPr="0019799C">
        <w:rPr>
          <w:rFonts w:hint="eastAsia"/>
          <w:b w:val="0"/>
        </w:rPr>
        <w:t>宜制定并实施建筑公共设施预防性维护制度，并不定期对建筑公共设施和设备进行检测，</w:t>
      </w:r>
      <w:r>
        <w:rPr>
          <w:rFonts w:hint="eastAsia"/>
          <w:b w:val="0"/>
        </w:rPr>
        <w:t>并宜符合下列规定</w:t>
      </w:r>
      <w:r w:rsidRPr="0019799C">
        <w:rPr>
          <w:rFonts w:hint="eastAsia"/>
          <w:b w:val="0"/>
        </w:rPr>
        <w:t>：</w:t>
      </w:r>
    </w:p>
    <w:p w:rsidR="00115C25" w:rsidRPr="00F76BFB" w:rsidRDefault="00115C25" w:rsidP="00115C25">
      <w:pPr>
        <w:pStyle w:val="4"/>
        <w:rPr>
          <w:b w:val="0"/>
        </w:rPr>
      </w:pPr>
      <w:r w:rsidRPr="0028610D">
        <w:rPr>
          <w:rFonts w:hint="eastAsia"/>
        </w:rPr>
        <w:t>1</w:t>
      </w:r>
      <w:r w:rsidRPr="00F76BFB">
        <w:rPr>
          <w:rFonts w:hint="eastAsia"/>
          <w:b w:val="0"/>
        </w:rPr>
        <w:t>制定并明示预防性维护制度。</w:t>
      </w:r>
    </w:p>
    <w:p w:rsidR="00115C25" w:rsidRPr="00F76BFB" w:rsidRDefault="00115C25" w:rsidP="00115C25">
      <w:pPr>
        <w:pStyle w:val="4"/>
        <w:rPr>
          <w:b w:val="0"/>
        </w:rPr>
      </w:pPr>
      <w:r>
        <w:t xml:space="preserve">2  </w:t>
      </w:r>
      <w:r w:rsidRPr="00F76BFB">
        <w:rPr>
          <w:rFonts w:hint="eastAsia"/>
          <w:b w:val="0"/>
        </w:rPr>
        <w:t>每季度对公共设施设备进行检测查看。</w:t>
      </w:r>
    </w:p>
    <w:p w:rsidR="00115C25" w:rsidRPr="00470BE4" w:rsidRDefault="00115C25" w:rsidP="00115C25">
      <w:pPr>
        <w:pStyle w:val="3"/>
        <w:rPr>
          <w:b w:val="0"/>
        </w:rPr>
      </w:pPr>
      <w:r w:rsidRPr="00470BE4">
        <w:t xml:space="preserve">7.2.7  </w:t>
      </w:r>
      <w:r w:rsidRPr="00470BE4">
        <w:rPr>
          <w:rFonts w:hint="eastAsia"/>
          <w:b w:val="0"/>
        </w:rPr>
        <w:t>宜设置专门机构负责建筑物能源、水资源使用和绿化管理，且应急预案须完善有效实施，具体包括以下内容：</w:t>
      </w:r>
    </w:p>
    <w:p w:rsidR="00115C25" w:rsidRPr="00470BE4" w:rsidRDefault="00115C25" w:rsidP="00115C25">
      <w:pPr>
        <w:pStyle w:val="4"/>
        <w:rPr>
          <w:b w:val="0"/>
        </w:rPr>
      </w:pPr>
      <w:r w:rsidRPr="00470BE4">
        <w:rPr>
          <w:rFonts w:hint="eastAsia"/>
        </w:rPr>
        <w:t>1</w:t>
      </w:r>
      <w:r w:rsidRPr="00470BE4">
        <w:rPr>
          <w:rFonts w:hint="eastAsia"/>
          <w:b w:val="0"/>
        </w:rPr>
        <w:t>设置能源、水资源与绿化管理小组，且有专门人员负责管理工作记录。</w:t>
      </w:r>
    </w:p>
    <w:p w:rsidR="00115C25" w:rsidRPr="00F76BFB" w:rsidRDefault="00115C25" w:rsidP="00115C25">
      <w:pPr>
        <w:pStyle w:val="4"/>
        <w:rPr>
          <w:b w:val="0"/>
        </w:rPr>
      </w:pPr>
      <w:r w:rsidRPr="00470BE4">
        <w:rPr>
          <w:rFonts w:hint="eastAsia"/>
        </w:rPr>
        <w:t>2</w:t>
      </w:r>
      <w:r w:rsidRPr="00470BE4">
        <w:rPr>
          <w:rFonts w:hint="eastAsia"/>
          <w:b w:val="0"/>
        </w:rPr>
        <w:t>节能、节水设施运行具有完善的应急预案。</w:t>
      </w:r>
    </w:p>
    <w:p w:rsidR="00115C25" w:rsidRPr="0019799C" w:rsidRDefault="00115C25" w:rsidP="00115C25">
      <w:pPr>
        <w:pStyle w:val="3"/>
        <w:rPr>
          <w:b w:val="0"/>
        </w:rPr>
      </w:pPr>
      <w:r>
        <w:t>7</w:t>
      </w:r>
      <w:r w:rsidRPr="0019799C">
        <w:t>.2.</w:t>
      </w:r>
      <w:r>
        <w:t>8</w:t>
      </w:r>
      <w:r w:rsidRPr="0019799C">
        <w:rPr>
          <w:rFonts w:hint="eastAsia"/>
          <w:b w:val="0"/>
        </w:rPr>
        <w:t>宜定期进行能耗统计和能源审计，</w:t>
      </w:r>
      <w:r>
        <w:rPr>
          <w:rFonts w:hint="eastAsia"/>
          <w:b w:val="0"/>
        </w:rPr>
        <w:t>并宜符合下列规定</w:t>
      </w:r>
      <w:r w:rsidRPr="0019799C">
        <w:rPr>
          <w:rFonts w:hint="eastAsia"/>
          <w:b w:val="0"/>
        </w:rPr>
        <w:t>：</w:t>
      </w:r>
    </w:p>
    <w:p w:rsidR="00115C25" w:rsidRPr="00F76BFB" w:rsidRDefault="00115C25" w:rsidP="00115C25">
      <w:pPr>
        <w:pStyle w:val="4"/>
        <w:rPr>
          <w:b w:val="0"/>
        </w:rPr>
      </w:pPr>
      <w:r w:rsidRPr="0028610D">
        <w:rPr>
          <w:rFonts w:hint="eastAsia"/>
        </w:rPr>
        <w:t>1</w:t>
      </w:r>
      <w:r w:rsidRPr="00F76BFB">
        <w:rPr>
          <w:rFonts w:hint="eastAsia"/>
          <w:b w:val="0"/>
        </w:rPr>
        <w:t>每季度进行能耗统计，并出具季度能耗统计报告。</w:t>
      </w:r>
    </w:p>
    <w:p w:rsidR="00115C25" w:rsidRPr="00F76BFB" w:rsidRDefault="00115C25" w:rsidP="00115C25">
      <w:pPr>
        <w:pStyle w:val="4"/>
        <w:rPr>
          <w:b w:val="0"/>
        </w:rPr>
      </w:pPr>
      <w:r w:rsidRPr="0028610D">
        <w:rPr>
          <w:rFonts w:hint="eastAsia"/>
        </w:rPr>
        <w:t>2</w:t>
      </w:r>
      <w:r w:rsidRPr="00F76BFB">
        <w:rPr>
          <w:rFonts w:hint="eastAsia"/>
          <w:b w:val="0"/>
        </w:rPr>
        <w:t>定期进行能源审计，并出具能源审计报告。</w:t>
      </w:r>
    </w:p>
    <w:p w:rsidR="00115C25" w:rsidRPr="0019799C" w:rsidRDefault="00115C25" w:rsidP="00115C25">
      <w:pPr>
        <w:pStyle w:val="3"/>
        <w:rPr>
          <w:b w:val="0"/>
        </w:rPr>
      </w:pPr>
      <w:r>
        <w:t>7</w:t>
      </w:r>
      <w:r w:rsidRPr="0019799C">
        <w:t>.2.</w:t>
      </w:r>
      <w:r>
        <w:t>9</w:t>
      </w:r>
      <w:r w:rsidRPr="009045B3">
        <w:rPr>
          <w:rFonts w:hint="eastAsia"/>
          <w:b w:val="0"/>
        </w:rPr>
        <w:t>宜</w:t>
      </w:r>
      <w:r w:rsidRPr="0019799C">
        <w:rPr>
          <w:rFonts w:hint="eastAsia"/>
          <w:b w:val="0"/>
        </w:rPr>
        <w:t>建立并实施绿色建筑运行管理跟踪评估机制，</w:t>
      </w:r>
      <w:r>
        <w:rPr>
          <w:rFonts w:hint="eastAsia"/>
          <w:b w:val="0"/>
        </w:rPr>
        <w:t>并宜符合下列规定</w:t>
      </w:r>
      <w:r w:rsidRPr="0019799C">
        <w:rPr>
          <w:rFonts w:hint="eastAsia"/>
          <w:b w:val="0"/>
        </w:rPr>
        <w:t>：</w:t>
      </w:r>
    </w:p>
    <w:p w:rsidR="00115C25" w:rsidRPr="00F76BFB" w:rsidRDefault="00115C25" w:rsidP="00115C25">
      <w:pPr>
        <w:pStyle w:val="4"/>
        <w:rPr>
          <w:b w:val="0"/>
        </w:rPr>
      </w:pPr>
      <w:r w:rsidRPr="0028610D">
        <w:rPr>
          <w:rFonts w:hint="eastAsia"/>
        </w:rPr>
        <w:t>1</w:t>
      </w:r>
      <w:r w:rsidRPr="00F76BFB">
        <w:rPr>
          <w:rFonts w:hint="eastAsia"/>
          <w:b w:val="0"/>
        </w:rPr>
        <w:t>建立绿色建筑运行跟踪评估机制。</w:t>
      </w:r>
    </w:p>
    <w:p w:rsidR="00115C25" w:rsidRPr="00F76BFB" w:rsidRDefault="00115C25" w:rsidP="00115C25">
      <w:pPr>
        <w:pStyle w:val="4"/>
      </w:pPr>
      <w:r w:rsidRPr="0028610D">
        <w:rPr>
          <w:rFonts w:hint="eastAsia"/>
        </w:rPr>
        <w:t>2</w:t>
      </w:r>
      <w:r w:rsidRPr="00F76BFB">
        <w:rPr>
          <w:rFonts w:hint="eastAsia"/>
          <w:b w:val="0"/>
        </w:rPr>
        <w:t>执行半年度跟踪评估，并出具半年度跟踪评估报告。</w:t>
      </w:r>
    </w:p>
    <w:p w:rsidR="00115C25" w:rsidRPr="0019799C" w:rsidRDefault="00115C25" w:rsidP="00115C25">
      <w:pPr>
        <w:pStyle w:val="3"/>
      </w:pPr>
      <w:r>
        <w:t>7</w:t>
      </w:r>
      <w:r w:rsidRPr="0019799C">
        <w:t>.2.</w:t>
      </w:r>
      <w:r>
        <w:t>10</w:t>
      </w:r>
      <w:r w:rsidRPr="009045B3">
        <w:rPr>
          <w:rFonts w:hint="eastAsia"/>
          <w:b w:val="0"/>
        </w:rPr>
        <w:t>应</w:t>
      </w:r>
      <w:r w:rsidRPr="0019799C">
        <w:rPr>
          <w:rFonts w:hint="eastAsia"/>
          <w:b w:val="0"/>
        </w:rPr>
        <w:t>定期进行运行管理满意度调查，并采取有效措施提升管理水</w:t>
      </w:r>
      <w:r w:rsidRPr="0019799C">
        <w:rPr>
          <w:rFonts w:hint="eastAsia"/>
          <w:b w:val="0"/>
        </w:rPr>
        <w:lastRenderedPageBreak/>
        <w:t>平，具体包含下列内容：</w:t>
      </w:r>
    </w:p>
    <w:p w:rsidR="00115C25" w:rsidRPr="00F76BFB" w:rsidRDefault="00115C25" w:rsidP="00115C25">
      <w:pPr>
        <w:pStyle w:val="4"/>
      </w:pPr>
      <w:r w:rsidRPr="0028610D">
        <w:rPr>
          <w:rFonts w:hint="eastAsia"/>
        </w:rPr>
        <w:t>1</w:t>
      </w:r>
      <w:r w:rsidRPr="00F76BFB">
        <w:rPr>
          <w:rFonts w:hint="eastAsia"/>
          <w:b w:val="0"/>
        </w:rPr>
        <w:t>定期进行满意度问卷调查，满意度达</w:t>
      </w:r>
      <w:r w:rsidRPr="00F76BFB">
        <w:rPr>
          <w:rFonts w:hint="eastAsia"/>
          <w:b w:val="0"/>
        </w:rPr>
        <w:t>87</w:t>
      </w:r>
      <w:r w:rsidRPr="00F76BFB">
        <w:rPr>
          <w:rFonts w:hint="eastAsia"/>
          <w:b w:val="0"/>
        </w:rPr>
        <w:t>％以上。</w:t>
      </w:r>
    </w:p>
    <w:p w:rsidR="00115C25" w:rsidRPr="00F76BFB" w:rsidRDefault="00115C25" w:rsidP="00115C25">
      <w:pPr>
        <w:pStyle w:val="4"/>
      </w:pPr>
      <w:r w:rsidRPr="0028610D">
        <w:rPr>
          <w:rFonts w:hint="eastAsia"/>
        </w:rPr>
        <w:t>2</w:t>
      </w:r>
      <w:r w:rsidRPr="00F76BFB">
        <w:rPr>
          <w:rFonts w:hint="eastAsia"/>
          <w:b w:val="0"/>
        </w:rPr>
        <w:t>采取有效措施提升管理水平。</w:t>
      </w:r>
    </w:p>
    <w:p w:rsidR="00115C25" w:rsidRPr="0019799C" w:rsidRDefault="00115C25" w:rsidP="00115C25">
      <w:pPr>
        <w:pStyle w:val="2"/>
      </w:pPr>
      <w:bookmarkStart w:id="158" w:name="_Toc513809235"/>
      <w:r>
        <w:rPr>
          <w:rFonts w:hint="eastAsia"/>
        </w:rPr>
        <w:t>7</w:t>
      </w:r>
      <w:r w:rsidRPr="0019799C">
        <w:rPr>
          <w:rFonts w:hint="eastAsia"/>
        </w:rPr>
        <w:t>.</w:t>
      </w:r>
      <w:r w:rsidRPr="0019799C">
        <w:t xml:space="preserve">3 </w:t>
      </w:r>
      <w:r w:rsidRPr="0019799C">
        <w:rPr>
          <w:rFonts w:hint="eastAsia"/>
        </w:rPr>
        <w:t>技术管理</w:t>
      </w:r>
      <w:bookmarkEnd w:id="158"/>
    </w:p>
    <w:p w:rsidR="00115C25" w:rsidRPr="0019799C" w:rsidRDefault="00115C25" w:rsidP="00115C25">
      <w:pPr>
        <w:pStyle w:val="3"/>
        <w:rPr>
          <w:b w:val="0"/>
        </w:rPr>
      </w:pPr>
      <w:r>
        <w:t>7</w:t>
      </w:r>
      <w:r w:rsidRPr="0019799C">
        <w:t>.</w:t>
      </w:r>
      <w:r>
        <w:t>3</w:t>
      </w:r>
      <w:r w:rsidRPr="0019799C">
        <w:t xml:space="preserve">.1  </w:t>
      </w:r>
      <w:r w:rsidRPr="0019799C">
        <w:rPr>
          <w:rFonts w:hint="eastAsia"/>
          <w:b w:val="0"/>
        </w:rPr>
        <w:t>建筑公共设施宜具有齐全的技术资料，</w:t>
      </w:r>
      <w:r>
        <w:rPr>
          <w:rFonts w:hint="eastAsia"/>
          <w:b w:val="0"/>
        </w:rPr>
        <w:t>并宜符合下列规定</w:t>
      </w:r>
      <w:r w:rsidRPr="0019799C">
        <w:rPr>
          <w:rFonts w:hint="eastAsia"/>
          <w:b w:val="0"/>
        </w:rPr>
        <w:t>：</w:t>
      </w:r>
    </w:p>
    <w:p w:rsidR="00115C25" w:rsidRPr="00F76BFB" w:rsidRDefault="00115C25" w:rsidP="00115C25">
      <w:pPr>
        <w:pStyle w:val="4"/>
        <w:rPr>
          <w:b w:val="0"/>
        </w:rPr>
      </w:pPr>
      <w:r w:rsidRPr="0028610D">
        <w:rPr>
          <w:rFonts w:hint="eastAsia"/>
        </w:rPr>
        <w:t>1</w:t>
      </w:r>
      <w:r w:rsidRPr="00F76BFB">
        <w:rPr>
          <w:rFonts w:hint="eastAsia"/>
          <w:b w:val="0"/>
        </w:rPr>
        <w:t>改造设计、施工、调试等技术资料齐全、可查。</w:t>
      </w:r>
    </w:p>
    <w:p w:rsidR="00115C25" w:rsidRPr="00F76BFB" w:rsidRDefault="00115C25" w:rsidP="00115C25">
      <w:pPr>
        <w:pStyle w:val="4"/>
        <w:rPr>
          <w:b w:val="0"/>
        </w:rPr>
      </w:pPr>
      <w:r w:rsidRPr="0028610D">
        <w:rPr>
          <w:rFonts w:hint="eastAsia"/>
        </w:rPr>
        <w:t>2</w:t>
      </w:r>
      <w:r w:rsidRPr="00F76BFB">
        <w:rPr>
          <w:rFonts w:hint="eastAsia"/>
          <w:b w:val="0"/>
        </w:rPr>
        <w:t>编制完善的设施运行管理手册。</w:t>
      </w:r>
    </w:p>
    <w:p w:rsidR="00115C25" w:rsidRPr="0019799C" w:rsidRDefault="00115C25" w:rsidP="00115C25">
      <w:pPr>
        <w:pStyle w:val="3"/>
        <w:rPr>
          <w:b w:val="0"/>
        </w:rPr>
      </w:pPr>
      <w:r>
        <w:t>7</w:t>
      </w:r>
      <w:r w:rsidRPr="0019799C">
        <w:t>.</w:t>
      </w:r>
      <w:r>
        <w:t>3</w:t>
      </w:r>
      <w:r w:rsidRPr="0019799C">
        <w:t>.</w:t>
      </w:r>
      <w:r>
        <w:t>2</w:t>
      </w:r>
      <w:r w:rsidRPr="0019799C">
        <w:rPr>
          <w:rFonts w:hint="eastAsia"/>
          <w:b w:val="0"/>
        </w:rPr>
        <w:t>宜定期检查和调试建筑公共设施，并根据运行检测数据对设施进行运行优化</w:t>
      </w:r>
      <w:r>
        <w:rPr>
          <w:rFonts w:hint="eastAsia"/>
          <w:b w:val="0"/>
        </w:rPr>
        <w:t>，</w:t>
      </w:r>
      <w:r w:rsidRPr="0019799C">
        <w:rPr>
          <w:rFonts w:hint="eastAsia"/>
          <w:b w:val="0"/>
        </w:rPr>
        <w:t>具体包含</w:t>
      </w:r>
      <w:r>
        <w:rPr>
          <w:rFonts w:hint="eastAsia"/>
          <w:b w:val="0"/>
        </w:rPr>
        <w:t>以下</w:t>
      </w:r>
      <w:r w:rsidRPr="0019799C">
        <w:rPr>
          <w:rFonts w:hint="eastAsia"/>
          <w:b w:val="0"/>
        </w:rPr>
        <w:t>内容：</w:t>
      </w:r>
    </w:p>
    <w:p w:rsidR="00115C25" w:rsidRPr="00F76BFB" w:rsidRDefault="00115C25" w:rsidP="00115C25">
      <w:pPr>
        <w:pStyle w:val="4"/>
        <w:rPr>
          <w:b w:val="0"/>
        </w:rPr>
      </w:pPr>
      <w:r w:rsidRPr="0028610D">
        <w:rPr>
          <w:rFonts w:hint="eastAsia"/>
        </w:rPr>
        <w:t>1</w:t>
      </w:r>
      <w:r w:rsidRPr="00F76BFB">
        <w:rPr>
          <w:rFonts w:hint="eastAsia"/>
          <w:b w:val="0"/>
        </w:rPr>
        <w:t>具有建筑公共设施的检查、调试等记录。</w:t>
      </w:r>
    </w:p>
    <w:p w:rsidR="00115C25" w:rsidRPr="00F76BFB" w:rsidRDefault="00115C25" w:rsidP="00115C25">
      <w:pPr>
        <w:pStyle w:val="4"/>
      </w:pPr>
      <w:r w:rsidRPr="0028610D">
        <w:rPr>
          <w:rFonts w:hint="eastAsia"/>
        </w:rPr>
        <w:t>2</w:t>
      </w:r>
      <w:r w:rsidRPr="00F76BFB">
        <w:rPr>
          <w:rFonts w:hint="eastAsia"/>
          <w:b w:val="0"/>
        </w:rPr>
        <w:t>根据运行监测数据对设施进行运行优化。</w:t>
      </w:r>
    </w:p>
    <w:p w:rsidR="00115C25" w:rsidRPr="0019799C" w:rsidRDefault="00115C25" w:rsidP="00115C25">
      <w:pPr>
        <w:pStyle w:val="3"/>
        <w:rPr>
          <w:b w:val="0"/>
        </w:rPr>
      </w:pPr>
      <w:r>
        <w:t>7</w:t>
      </w:r>
      <w:r w:rsidRPr="0019799C">
        <w:t>.</w:t>
      </w:r>
      <w:r>
        <w:t>3</w:t>
      </w:r>
      <w:r w:rsidRPr="0019799C">
        <w:t>.</w:t>
      </w:r>
      <w:r>
        <w:t>3</w:t>
      </w:r>
      <w:r w:rsidRPr="0019799C">
        <w:rPr>
          <w:rFonts w:hint="eastAsia"/>
          <w:b w:val="0"/>
        </w:rPr>
        <w:t>宜对建筑公共设施进行定期清洗</w:t>
      </w:r>
      <w:r>
        <w:rPr>
          <w:rFonts w:hint="eastAsia"/>
          <w:b w:val="0"/>
        </w:rPr>
        <w:t>，并宜符合下列规定</w:t>
      </w:r>
      <w:r w:rsidRPr="0019799C">
        <w:rPr>
          <w:rFonts w:hint="eastAsia"/>
          <w:b w:val="0"/>
        </w:rPr>
        <w:t>：</w:t>
      </w:r>
    </w:p>
    <w:p w:rsidR="00115C25" w:rsidRPr="00F76BFB" w:rsidRDefault="00115C25" w:rsidP="00115C25">
      <w:pPr>
        <w:pStyle w:val="4"/>
        <w:rPr>
          <w:b w:val="0"/>
        </w:rPr>
      </w:pPr>
      <w:r w:rsidRPr="0028610D">
        <w:rPr>
          <w:rFonts w:hint="eastAsia"/>
        </w:rPr>
        <w:t>1</w:t>
      </w:r>
      <w:r w:rsidRPr="00F76BFB">
        <w:rPr>
          <w:rFonts w:hint="eastAsia"/>
          <w:b w:val="0"/>
        </w:rPr>
        <w:t>制定空调通风设备和风管的检查和清洗计划，并具有检查和清洗记录。</w:t>
      </w:r>
    </w:p>
    <w:p w:rsidR="00115C25" w:rsidRPr="00F76BFB" w:rsidRDefault="00115C25" w:rsidP="00115C25">
      <w:pPr>
        <w:pStyle w:val="4"/>
        <w:rPr>
          <w:b w:val="0"/>
        </w:rPr>
      </w:pPr>
      <w:r w:rsidRPr="0028610D">
        <w:rPr>
          <w:rFonts w:hint="eastAsia"/>
        </w:rPr>
        <w:t>2</w:t>
      </w:r>
      <w:r w:rsidRPr="00F76BFB">
        <w:rPr>
          <w:rFonts w:hint="eastAsia"/>
          <w:b w:val="0"/>
        </w:rPr>
        <w:t>制定光源、灯具的清洗计划，并具有日常清洗维护记录。</w:t>
      </w:r>
    </w:p>
    <w:p w:rsidR="00115C25" w:rsidRPr="00F76BFB" w:rsidRDefault="00115C25" w:rsidP="00115C25">
      <w:pPr>
        <w:pStyle w:val="4"/>
      </w:pPr>
      <w:r w:rsidRPr="0028610D">
        <w:rPr>
          <w:rFonts w:hint="eastAsia"/>
        </w:rPr>
        <w:t>3</w:t>
      </w:r>
      <w:r w:rsidRPr="00F76BFB">
        <w:rPr>
          <w:rFonts w:hint="eastAsia"/>
          <w:b w:val="0"/>
        </w:rPr>
        <w:t>制定供水设施的清洗计划，并具有日常清洗维护记录。</w:t>
      </w:r>
    </w:p>
    <w:p w:rsidR="00115C25" w:rsidRPr="0019799C" w:rsidRDefault="00115C25" w:rsidP="00115C25">
      <w:pPr>
        <w:pStyle w:val="3"/>
        <w:rPr>
          <w:b w:val="0"/>
        </w:rPr>
      </w:pPr>
      <w:r>
        <w:t>7</w:t>
      </w:r>
      <w:r w:rsidRPr="0019799C">
        <w:t>.</w:t>
      </w:r>
      <w:r>
        <w:t>3</w:t>
      </w:r>
      <w:r w:rsidRPr="0019799C">
        <w:t>.</w:t>
      </w:r>
      <w:r>
        <w:t>4</w:t>
      </w:r>
      <w:r w:rsidRPr="0019799C">
        <w:rPr>
          <w:rFonts w:hint="eastAsia"/>
          <w:b w:val="0"/>
        </w:rPr>
        <w:t>宜合理采用智能化管理系统技术</w:t>
      </w:r>
      <w:r>
        <w:rPr>
          <w:rFonts w:hint="eastAsia"/>
          <w:b w:val="0"/>
        </w:rPr>
        <w:t>，</w:t>
      </w:r>
      <w:r w:rsidRPr="0019799C">
        <w:rPr>
          <w:rFonts w:hint="eastAsia"/>
          <w:b w:val="0"/>
        </w:rPr>
        <w:t>具体包含</w:t>
      </w:r>
      <w:r>
        <w:rPr>
          <w:rFonts w:hint="eastAsia"/>
          <w:b w:val="0"/>
        </w:rPr>
        <w:t>以下</w:t>
      </w:r>
      <w:r w:rsidRPr="0019799C">
        <w:rPr>
          <w:rFonts w:hint="eastAsia"/>
          <w:b w:val="0"/>
        </w:rPr>
        <w:t>内容：</w:t>
      </w:r>
    </w:p>
    <w:p w:rsidR="00115C25" w:rsidRPr="00F76BFB" w:rsidRDefault="00115C25" w:rsidP="00115C25">
      <w:pPr>
        <w:pStyle w:val="4"/>
      </w:pPr>
      <w:r w:rsidRPr="0028610D">
        <w:rPr>
          <w:rFonts w:hint="eastAsia"/>
        </w:rPr>
        <w:t>1</w:t>
      </w:r>
      <w:r w:rsidRPr="00F76BFB">
        <w:rPr>
          <w:rFonts w:hint="eastAsia"/>
          <w:b w:val="0"/>
        </w:rPr>
        <w:t>采用智能停车场（库）管理系统。</w:t>
      </w:r>
    </w:p>
    <w:p w:rsidR="00115C25" w:rsidRPr="00F76BFB" w:rsidRDefault="00115C25" w:rsidP="00115C25">
      <w:pPr>
        <w:pStyle w:val="4"/>
      </w:pPr>
      <w:r w:rsidRPr="0028610D">
        <w:rPr>
          <w:rFonts w:hint="eastAsia"/>
        </w:rPr>
        <w:t>2</w:t>
      </w:r>
      <w:r w:rsidRPr="00F76BFB">
        <w:rPr>
          <w:rFonts w:hint="eastAsia"/>
          <w:b w:val="0"/>
        </w:rPr>
        <w:t>建筑通风、空调、照明等设备自动监控系统技术。</w:t>
      </w:r>
    </w:p>
    <w:p w:rsidR="00115C25" w:rsidRPr="0019799C" w:rsidRDefault="00115C25" w:rsidP="00115C25">
      <w:pPr>
        <w:pStyle w:val="3"/>
        <w:rPr>
          <w:b w:val="0"/>
        </w:rPr>
      </w:pPr>
      <w:r>
        <w:t>7</w:t>
      </w:r>
      <w:r w:rsidRPr="0019799C">
        <w:t>.</w:t>
      </w:r>
      <w:r>
        <w:t>3</w:t>
      </w:r>
      <w:r w:rsidRPr="0019799C">
        <w:t>.</w:t>
      </w:r>
      <w:r>
        <w:t>5</w:t>
      </w:r>
      <w:r w:rsidRPr="00041F5E">
        <w:rPr>
          <w:rFonts w:hint="eastAsia"/>
          <w:b w:val="0"/>
        </w:rPr>
        <w:t>宜</w:t>
      </w:r>
      <w:r w:rsidRPr="0019799C">
        <w:rPr>
          <w:rFonts w:hint="eastAsia"/>
          <w:b w:val="0"/>
        </w:rPr>
        <w:t>应用信息化手段进行物业管理</w:t>
      </w:r>
      <w:r>
        <w:rPr>
          <w:rFonts w:hint="eastAsia"/>
          <w:b w:val="0"/>
        </w:rPr>
        <w:t>，</w:t>
      </w:r>
      <w:r w:rsidRPr="0019799C">
        <w:rPr>
          <w:rFonts w:hint="eastAsia"/>
          <w:b w:val="0"/>
        </w:rPr>
        <w:t>具体包含</w:t>
      </w:r>
      <w:r>
        <w:rPr>
          <w:rFonts w:hint="eastAsia"/>
          <w:b w:val="0"/>
        </w:rPr>
        <w:t>以下</w:t>
      </w:r>
      <w:r w:rsidRPr="0019799C">
        <w:rPr>
          <w:rFonts w:hint="eastAsia"/>
          <w:b w:val="0"/>
        </w:rPr>
        <w:t>内容：</w:t>
      </w:r>
    </w:p>
    <w:p w:rsidR="00115C25" w:rsidRPr="00F76BFB" w:rsidRDefault="00115C25" w:rsidP="00115C25">
      <w:pPr>
        <w:pStyle w:val="4"/>
        <w:rPr>
          <w:b w:val="0"/>
        </w:rPr>
      </w:pPr>
      <w:r w:rsidRPr="0028610D">
        <w:rPr>
          <w:rFonts w:hint="eastAsia"/>
        </w:rPr>
        <w:t>1</w:t>
      </w:r>
      <w:r w:rsidRPr="00F76BFB">
        <w:rPr>
          <w:rFonts w:hint="eastAsia"/>
          <w:b w:val="0"/>
        </w:rPr>
        <w:t>配备物业管理信息系统。</w:t>
      </w:r>
    </w:p>
    <w:p w:rsidR="00115C25" w:rsidRPr="00F76BFB" w:rsidRDefault="00115C25" w:rsidP="00115C25">
      <w:pPr>
        <w:pStyle w:val="4"/>
      </w:pPr>
      <w:r w:rsidRPr="0028610D">
        <w:rPr>
          <w:rFonts w:hint="eastAsia"/>
        </w:rPr>
        <w:t>2</w:t>
      </w:r>
      <w:r w:rsidRPr="00F76BFB">
        <w:rPr>
          <w:rFonts w:hint="eastAsia"/>
          <w:b w:val="0"/>
        </w:rPr>
        <w:t>物业管理信息系统功能完备，数据记录完整。</w:t>
      </w:r>
    </w:p>
    <w:p w:rsidR="00115C25" w:rsidRPr="00115C25" w:rsidRDefault="00115C25" w:rsidP="00115C25">
      <w:pPr>
        <w:pStyle w:val="2"/>
      </w:pPr>
      <w:bookmarkStart w:id="159" w:name="_Toc513809236"/>
      <w:r w:rsidRPr="00115C25">
        <w:rPr>
          <w:rFonts w:hint="eastAsia"/>
        </w:rPr>
        <w:t>7.</w:t>
      </w:r>
      <w:r w:rsidRPr="00115C25">
        <w:t xml:space="preserve">4 </w:t>
      </w:r>
      <w:r w:rsidRPr="00115C25">
        <w:rPr>
          <w:rFonts w:hint="eastAsia"/>
        </w:rPr>
        <w:t>环境管理</w:t>
      </w:r>
      <w:r w:rsidRPr="00115C25">
        <w:rPr>
          <w:rFonts w:hint="eastAsia"/>
        </w:rPr>
        <w:t>.</w:t>
      </w:r>
      <w:bookmarkEnd w:id="159"/>
    </w:p>
    <w:p w:rsidR="00115C25" w:rsidRPr="0019799C" w:rsidRDefault="00115C25" w:rsidP="00115C25">
      <w:pPr>
        <w:pStyle w:val="3"/>
        <w:rPr>
          <w:b w:val="0"/>
        </w:rPr>
      </w:pPr>
      <w:r>
        <w:t>7</w:t>
      </w:r>
      <w:r w:rsidRPr="0019799C">
        <w:t>.</w:t>
      </w:r>
      <w:r>
        <w:t>4</w:t>
      </w:r>
      <w:r w:rsidRPr="0019799C">
        <w:t>.</w:t>
      </w:r>
      <w:r>
        <w:t>1</w:t>
      </w:r>
      <w:r w:rsidRPr="0019799C">
        <w:rPr>
          <w:rFonts w:hint="eastAsia"/>
          <w:b w:val="0"/>
        </w:rPr>
        <w:t>应制定并实施垃圾分类管理制度，垃圾容器设置规范。并对垃圾物流进行有效控制，防止垃圾无序倾倒和二次污染。</w:t>
      </w:r>
    </w:p>
    <w:p w:rsidR="00115C25" w:rsidRPr="0019799C" w:rsidRDefault="00115C25" w:rsidP="00115C25">
      <w:pPr>
        <w:pStyle w:val="3"/>
      </w:pPr>
      <w:r>
        <w:t>7</w:t>
      </w:r>
      <w:r w:rsidRPr="0019799C">
        <w:t>.</w:t>
      </w:r>
      <w:r>
        <w:t>4</w:t>
      </w:r>
      <w:r w:rsidRPr="0019799C">
        <w:t>.</w:t>
      </w:r>
      <w:r>
        <w:t>2</w:t>
      </w:r>
      <w:r w:rsidRPr="0019799C">
        <w:rPr>
          <w:rFonts w:hint="eastAsia"/>
          <w:b w:val="0"/>
        </w:rPr>
        <w:t>运行过程中产生的废气、污水等污染物应排放达标。</w:t>
      </w:r>
    </w:p>
    <w:p w:rsidR="00115C25" w:rsidRPr="0019799C" w:rsidRDefault="00115C25" w:rsidP="00115C25">
      <w:pPr>
        <w:pStyle w:val="3"/>
        <w:rPr>
          <w:b w:val="0"/>
        </w:rPr>
      </w:pPr>
      <w:r>
        <w:t>7</w:t>
      </w:r>
      <w:r w:rsidRPr="0019799C">
        <w:t>.</w:t>
      </w:r>
      <w:r>
        <w:t>4</w:t>
      </w:r>
      <w:r w:rsidRPr="0019799C">
        <w:t>.</w:t>
      </w:r>
      <w:r>
        <w:t>3</w:t>
      </w:r>
      <w:r w:rsidRPr="0019799C">
        <w:rPr>
          <w:rFonts w:hint="eastAsia"/>
          <w:b w:val="0"/>
        </w:rPr>
        <w:t>宜定期对绿化区进行日常养护，</w:t>
      </w:r>
      <w:r>
        <w:rPr>
          <w:rFonts w:hint="eastAsia"/>
          <w:b w:val="0"/>
        </w:rPr>
        <w:t>并应符合下列规定</w:t>
      </w:r>
      <w:r w:rsidRPr="0019799C">
        <w:rPr>
          <w:rFonts w:hint="eastAsia"/>
          <w:b w:val="0"/>
        </w:rPr>
        <w:t>：</w:t>
      </w:r>
    </w:p>
    <w:p w:rsidR="00115C25" w:rsidRPr="00F76BFB" w:rsidRDefault="00115C25" w:rsidP="00115C25">
      <w:pPr>
        <w:pStyle w:val="4"/>
      </w:pPr>
      <w:r w:rsidRPr="0028610D">
        <w:rPr>
          <w:rFonts w:hint="eastAsia"/>
        </w:rPr>
        <w:lastRenderedPageBreak/>
        <w:t>1</w:t>
      </w:r>
      <w:r w:rsidRPr="00F76BFB">
        <w:rPr>
          <w:rFonts w:hint="eastAsia"/>
          <w:b w:val="0"/>
        </w:rPr>
        <w:t>栽种和移植的树木一次成活率大于</w:t>
      </w:r>
      <w:r w:rsidRPr="00F76BFB">
        <w:rPr>
          <w:rFonts w:hint="eastAsia"/>
          <w:b w:val="0"/>
        </w:rPr>
        <w:t>90%</w:t>
      </w:r>
      <w:r w:rsidRPr="00F76BFB">
        <w:rPr>
          <w:rFonts w:hint="eastAsia"/>
          <w:b w:val="0"/>
        </w:rPr>
        <w:t>，</w:t>
      </w:r>
      <w:r>
        <w:rPr>
          <w:rFonts w:hint="eastAsia"/>
          <w:b w:val="0"/>
        </w:rPr>
        <w:t>且</w:t>
      </w:r>
      <w:r w:rsidRPr="00F76BFB">
        <w:rPr>
          <w:rFonts w:hint="eastAsia"/>
          <w:b w:val="0"/>
        </w:rPr>
        <w:t>工作记录完整。</w:t>
      </w:r>
    </w:p>
    <w:p w:rsidR="00115C25" w:rsidRPr="00F76BFB" w:rsidRDefault="00115C25" w:rsidP="00115C25">
      <w:pPr>
        <w:pStyle w:val="4"/>
      </w:pPr>
      <w:r w:rsidRPr="0028610D">
        <w:rPr>
          <w:rFonts w:hint="eastAsia"/>
        </w:rPr>
        <w:t>2</w:t>
      </w:r>
      <w:r w:rsidRPr="00F76BFB">
        <w:rPr>
          <w:rFonts w:hint="eastAsia"/>
          <w:b w:val="0"/>
        </w:rPr>
        <w:t>植物生长状态良好且现场观感较好。</w:t>
      </w:r>
    </w:p>
    <w:p w:rsidR="00115C25" w:rsidRPr="0019799C" w:rsidRDefault="00115C25" w:rsidP="00115C25">
      <w:pPr>
        <w:pStyle w:val="4"/>
      </w:pPr>
      <w:r w:rsidRPr="0028610D">
        <w:rPr>
          <w:rFonts w:hint="eastAsia"/>
        </w:rPr>
        <w:t>3</w:t>
      </w:r>
      <w:r w:rsidRPr="00F76BFB">
        <w:rPr>
          <w:rFonts w:hint="eastAsia"/>
          <w:b w:val="0"/>
        </w:rPr>
        <w:t>采用无公害病虫害防治技术，规范杀虫剂、除草剂、化肥、农药等化学药品的使用，有效避免对土壤和地下水环境的损害。</w:t>
      </w:r>
    </w:p>
    <w:p w:rsidR="00115C25" w:rsidRPr="0019799C" w:rsidRDefault="00115C25" w:rsidP="00115C25">
      <w:pPr>
        <w:pStyle w:val="3"/>
        <w:rPr>
          <w:b w:val="0"/>
        </w:rPr>
      </w:pPr>
      <w:r>
        <w:t>7</w:t>
      </w:r>
      <w:r w:rsidRPr="0019799C">
        <w:t>.</w:t>
      </w:r>
      <w:r>
        <w:t>4</w:t>
      </w:r>
      <w:r w:rsidRPr="0019799C">
        <w:t>.</w:t>
      </w:r>
      <w:r>
        <w:t>4</w:t>
      </w:r>
      <w:r w:rsidRPr="0019799C">
        <w:rPr>
          <w:rFonts w:hint="eastAsia"/>
          <w:b w:val="0"/>
        </w:rPr>
        <w:t>宜实行垃圾分类收集和处理</w:t>
      </w:r>
      <w:r>
        <w:rPr>
          <w:rFonts w:hint="eastAsia"/>
          <w:b w:val="0"/>
        </w:rPr>
        <w:t>，并应符合下列规定</w:t>
      </w:r>
      <w:r w:rsidRPr="0019799C">
        <w:rPr>
          <w:rFonts w:hint="eastAsia"/>
          <w:b w:val="0"/>
        </w:rPr>
        <w:t>：</w:t>
      </w:r>
    </w:p>
    <w:p w:rsidR="00115C25" w:rsidRPr="00F76BFB" w:rsidRDefault="00115C25" w:rsidP="00115C25">
      <w:pPr>
        <w:pStyle w:val="4"/>
      </w:pPr>
      <w:r w:rsidRPr="0028610D">
        <w:rPr>
          <w:rFonts w:hint="eastAsia"/>
        </w:rPr>
        <w:t>1</w:t>
      </w:r>
      <w:r w:rsidRPr="00F76BFB">
        <w:rPr>
          <w:rFonts w:hint="eastAsia"/>
          <w:b w:val="0"/>
        </w:rPr>
        <w:t>垃圾分类收集率达到</w:t>
      </w:r>
      <w:r w:rsidRPr="00F76BFB">
        <w:rPr>
          <w:rFonts w:hint="eastAsia"/>
          <w:b w:val="0"/>
        </w:rPr>
        <w:t>9</w:t>
      </w:r>
      <w:r w:rsidRPr="00F76BFB">
        <w:rPr>
          <w:b w:val="0"/>
        </w:rPr>
        <w:t>0</w:t>
      </w:r>
      <w:r w:rsidRPr="00F76BFB">
        <w:rPr>
          <w:rFonts w:hint="eastAsia"/>
          <w:b w:val="0"/>
        </w:rPr>
        <w:t>%</w:t>
      </w:r>
      <w:r w:rsidRPr="00F76BFB">
        <w:rPr>
          <w:rFonts w:hint="eastAsia"/>
          <w:b w:val="0"/>
        </w:rPr>
        <w:t>。</w:t>
      </w:r>
    </w:p>
    <w:p w:rsidR="00115C25" w:rsidRPr="00F76BFB" w:rsidRDefault="00115C25" w:rsidP="00115C25">
      <w:pPr>
        <w:pStyle w:val="4"/>
      </w:pPr>
      <w:r w:rsidRPr="0028610D">
        <w:rPr>
          <w:rFonts w:hint="eastAsia"/>
        </w:rPr>
        <w:t>2</w:t>
      </w:r>
      <w:r w:rsidRPr="00F76BFB">
        <w:rPr>
          <w:rFonts w:hint="eastAsia"/>
          <w:b w:val="0"/>
        </w:rPr>
        <w:t>对有害垃圾进行单独收集和合理处置。</w:t>
      </w:r>
    </w:p>
    <w:p w:rsidR="00115C25" w:rsidRPr="00F76BFB" w:rsidRDefault="00115C25" w:rsidP="00115C25">
      <w:pPr>
        <w:pStyle w:val="4"/>
      </w:pPr>
      <w:r w:rsidRPr="0028610D">
        <w:rPr>
          <w:rFonts w:hint="eastAsia"/>
        </w:rPr>
        <w:t>3</w:t>
      </w:r>
      <w:r w:rsidRPr="00F76BFB">
        <w:rPr>
          <w:rFonts w:hint="eastAsia"/>
          <w:b w:val="0"/>
        </w:rPr>
        <w:t>垃圾站（间）设冲洗和排水设施。存放垃圾每日及时清运，不污染环境，不散发臭味。</w:t>
      </w:r>
    </w:p>
    <w:p w:rsidR="00115C25" w:rsidRPr="00F76BFB" w:rsidRDefault="00115C25" w:rsidP="00115C25">
      <w:pPr>
        <w:pStyle w:val="4"/>
      </w:pPr>
      <w:r w:rsidRPr="0028610D">
        <w:rPr>
          <w:rFonts w:hint="eastAsia"/>
        </w:rPr>
        <w:t>4</w:t>
      </w:r>
      <w:r w:rsidRPr="00F76BFB">
        <w:rPr>
          <w:rFonts w:hint="eastAsia"/>
          <w:b w:val="0"/>
        </w:rPr>
        <w:t>对可循环利用的垃圾进行有效可收，回收率达到</w:t>
      </w:r>
      <w:r w:rsidRPr="00F76BFB">
        <w:rPr>
          <w:rFonts w:hint="eastAsia"/>
          <w:b w:val="0"/>
        </w:rPr>
        <w:t>70%</w:t>
      </w:r>
      <w:r w:rsidRPr="00F76BFB">
        <w:rPr>
          <w:rFonts w:hint="eastAsia"/>
          <w:b w:val="0"/>
        </w:rPr>
        <w:t>以上。</w:t>
      </w:r>
    </w:p>
    <w:p w:rsidR="00115C25" w:rsidRPr="0019799C" w:rsidRDefault="00115C25" w:rsidP="00115C25">
      <w:pPr>
        <w:pStyle w:val="3"/>
        <w:rPr>
          <w:b w:val="0"/>
        </w:rPr>
      </w:pPr>
      <w:r>
        <w:t>7</w:t>
      </w:r>
      <w:r w:rsidRPr="0019799C">
        <w:t>.</w:t>
      </w:r>
      <w:r>
        <w:t>4</w:t>
      </w:r>
      <w:r w:rsidRPr="0019799C">
        <w:t>.</w:t>
      </w:r>
      <w:r>
        <w:t>5</w:t>
      </w:r>
      <w:r w:rsidRPr="0019799C">
        <w:rPr>
          <w:rFonts w:hint="eastAsia"/>
          <w:b w:val="0"/>
        </w:rPr>
        <w:t>非传统水源的水质和用水量</w:t>
      </w:r>
      <w:r>
        <w:rPr>
          <w:rFonts w:hint="eastAsia"/>
          <w:b w:val="0"/>
        </w:rPr>
        <w:t>应</w:t>
      </w:r>
      <w:r w:rsidRPr="0019799C">
        <w:rPr>
          <w:rFonts w:hint="eastAsia"/>
          <w:b w:val="0"/>
        </w:rPr>
        <w:t>记录完整、准确，具体包含</w:t>
      </w:r>
      <w:r>
        <w:rPr>
          <w:rFonts w:hint="eastAsia"/>
          <w:b w:val="0"/>
        </w:rPr>
        <w:t>以下</w:t>
      </w:r>
      <w:r w:rsidRPr="0019799C">
        <w:rPr>
          <w:rFonts w:hint="eastAsia"/>
          <w:b w:val="0"/>
        </w:rPr>
        <w:t>内容：</w:t>
      </w:r>
    </w:p>
    <w:p w:rsidR="00115C25" w:rsidRPr="00F76BFB" w:rsidRDefault="00115C25" w:rsidP="00115C25">
      <w:pPr>
        <w:pStyle w:val="4"/>
        <w:rPr>
          <w:b w:val="0"/>
        </w:rPr>
      </w:pPr>
      <w:r w:rsidRPr="0028610D">
        <w:rPr>
          <w:rFonts w:hint="eastAsia"/>
        </w:rPr>
        <w:t>1</w:t>
      </w:r>
      <w:r w:rsidRPr="00F76BFB">
        <w:rPr>
          <w:rFonts w:hint="eastAsia"/>
          <w:b w:val="0"/>
        </w:rPr>
        <w:t>定期进行水质检测，记录完整、准确。</w:t>
      </w:r>
    </w:p>
    <w:p w:rsidR="00115C25" w:rsidRDefault="00115C25" w:rsidP="00115C25">
      <w:pPr>
        <w:pStyle w:val="4"/>
        <w:rPr>
          <w:b w:val="0"/>
        </w:rPr>
        <w:sectPr w:rsidR="00115C25" w:rsidSect="007F44DB">
          <w:pgSz w:w="8391" w:h="11906" w:code="11"/>
          <w:pgMar w:top="1083" w:right="1077" w:bottom="1083" w:left="1077" w:header="851" w:footer="992" w:gutter="0"/>
          <w:cols w:space="425"/>
          <w:docGrid w:type="lines" w:linePitch="312"/>
        </w:sectPr>
      </w:pPr>
      <w:r w:rsidRPr="0028610D">
        <w:rPr>
          <w:rFonts w:hint="eastAsia"/>
        </w:rPr>
        <w:t>2</w:t>
      </w:r>
      <w:r w:rsidRPr="00F76BFB">
        <w:rPr>
          <w:rFonts w:hint="eastAsia"/>
          <w:b w:val="0"/>
        </w:rPr>
        <w:t>用水量记录完整、准确。</w:t>
      </w:r>
      <w:bookmarkEnd w:id="155"/>
    </w:p>
    <w:p w:rsidR="00115C25" w:rsidRPr="00FC2689" w:rsidRDefault="00115C25" w:rsidP="00115C25">
      <w:pPr>
        <w:keepNext/>
        <w:keepLines/>
        <w:spacing w:before="100" w:after="100" w:line="440" w:lineRule="exact"/>
        <w:jc w:val="center"/>
        <w:outlineLvl w:val="0"/>
        <w:rPr>
          <w:rFonts w:ascii="Times New Roman" w:eastAsia="宋体" w:hAnsi="Times New Roman" w:cs="Times New Roman"/>
          <w:b/>
          <w:kern w:val="44"/>
          <w:sz w:val="30"/>
          <w:szCs w:val="24"/>
        </w:rPr>
      </w:pPr>
      <w:bookmarkStart w:id="160" w:name="_Toc482405542"/>
      <w:bookmarkStart w:id="161" w:name="_Toc482405635"/>
      <w:bookmarkStart w:id="162" w:name="_Toc483476868"/>
      <w:bookmarkStart w:id="163" w:name="_Toc484364314"/>
      <w:bookmarkStart w:id="164" w:name="_Toc484883330"/>
      <w:bookmarkStart w:id="165" w:name="_Toc513806561"/>
      <w:bookmarkStart w:id="166" w:name="_Toc513809237"/>
      <w:r>
        <w:rPr>
          <w:rFonts w:ascii="Times New Roman" w:eastAsia="宋体" w:hAnsi="Times New Roman" w:cs="Times New Roman"/>
          <w:b/>
          <w:kern w:val="44"/>
          <w:sz w:val="30"/>
          <w:szCs w:val="24"/>
        </w:rPr>
        <w:lastRenderedPageBreak/>
        <w:t>本标准</w:t>
      </w:r>
      <w:r w:rsidRPr="00FC2689">
        <w:rPr>
          <w:rFonts w:ascii="Times New Roman" w:eastAsia="宋体" w:hAnsi="Times New Roman" w:cs="Times New Roman"/>
          <w:b/>
          <w:kern w:val="44"/>
          <w:sz w:val="30"/>
          <w:szCs w:val="24"/>
        </w:rPr>
        <w:t>用词说明</w:t>
      </w:r>
      <w:bookmarkEnd w:id="160"/>
      <w:bookmarkEnd w:id="161"/>
      <w:bookmarkEnd w:id="162"/>
      <w:bookmarkEnd w:id="163"/>
      <w:bookmarkEnd w:id="164"/>
      <w:bookmarkEnd w:id="165"/>
      <w:bookmarkEnd w:id="166"/>
    </w:p>
    <w:p w:rsidR="00115C25" w:rsidRPr="00FC2689" w:rsidRDefault="00115C25" w:rsidP="00115C25">
      <w:pPr>
        <w:spacing w:line="330" w:lineRule="exact"/>
        <w:rPr>
          <w:rFonts w:ascii="Times New Roman" w:eastAsia="宋体" w:hAnsi="Times New Roman" w:cs="Times New Roman"/>
          <w:szCs w:val="24"/>
        </w:rPr>
      </w:pPr>
      <w:r w:rsidRPr="00FC2689">
        <w:rPr>
          <w:rFonts w:ascii="Times New Roman" w:eastAsia="宋体" w:hAnsi="Times New Roman" w:cs="Times New Roman"/>
          <w:b/>
          <w:bCs/>
          <w:szCs w:val="24"/>
        </w:rPr>
        <w:t xml:space="preserve">1  </w:t>
      </w:r>
      <w:r w:rsidRPr="00FC2689">
        <w:rPr>
          <w:rFonts w:ascii="Times New Roman" w:eastAsia="宋体" w:hAnsi="Times New Roman" w:cs="Times New Roman"/>
          <w:szCs w:val="24"/>
        </w:rPr>
        <w:t>为便于在执行本</w:t>
      </w:r>
      <w:r>
        <w:rPr>
          <w:rFonts w:ascii="Times New Roman" w:eastAsia="宋体" w:hAnsi="Times New Roman" w:cs="Times New Roman" w:hint="eastAsia"/>
          <w:szCs w:val="24"/>
        </w:rPr>
        <w:t>标准</w:t>
      </w:r>
      <w:r w:rsidRPr="00FC2689">
        <w:rPr>
          <w:rFonts w:ascii="Times New Roman" w:eastAsia="宋体" w:hAnsi="Times New Roman" w:cs="Times New Roman"/>
          <w:szCs w:val="24"/>
        </w:rPr>
        <w:t>条文时区别对待，对要求严格程度不同的用词说明如下：</w:t>
      </w:r>
    </w:p>
    <w:p w:rsidR="00115C25" w:rsidRPr="00FC2689" w:rsidRDefault="00115C25" w:rsidP="00115C25">
      <w:pPr>
        <w:spacing w:line="330" w:lineRule="exact"/>
        <w:rPr>
          <w:rFonts w:ascii="Times New Roman" w:eastAsia="宋体" w:hAnsi="Times New Roman" w:cs="Times New Roman"/>
          <w:bCs/>
          <w:szCs w:val="24"/>
        </w:rPr>
      </w:pPr>
      <w:r w:rsidRPr="00FC2689">
        <w:rPr>
          <w:rFonts w:ascii="Times New Roman" w:eastAsia="宋体" w:hAnsi="Times New Roman" w:cs="Times New Roman"/>
          <w:bCs/>
          <w:szCs w:val="24"/>
        </w:rPr>
        <w:t>1</w:t>
      </w:r>
      <w:r w:rsidRPr="00FC2689">
        <w:rPr>
          <w:rFonts w:ascii="Times New Roman" w:eastAsia="宋体" w:hAnsi="Times New Roman" w:cs="Times New Roman"/>
          <w:bCs/>
          <w:szCs w:val="24"/>
        </w:rPr>
        <w:t>）表示很严格，非这样做不可的：正面词采用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必须</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，反面词采用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严禁</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w:t>
      </w:r>
    </w:p>
    <w:p w:rsidR="00115C25" w:rsidRPr="00FC2689" w:rsidRDefault="00115C25" w:rsidP="00115C25">
      <w:pPr>
        <w:spacing w:line="330" w:lineRule="exact"/>
        <w:rPr>
          <w:rFonts w:ascii="Times New Roman" w:eastAsia="宋体" w:hAnsi="Times New Roman" w:cs="Times New Roman"/>
          <w:bCs/>
          <w:szCs w:val="24"/>
        </w:rPr>
      </w:pPr>
      <w:r w:rsidRPr="00FC2689">
        <w:rPr>
          <w:rFonts w:ascii="Times New Roman" w:eastAsia="宋体" w:hAnsi="Times New Roman" w:cs="Times New Roman"/>
          <w:bCs/>
          <w:szCs w:val="24"/>
        </w:rPr>
        <w:t>2</w:t>
      </w:r>
      <w:r w:rsidRPr="00FC2689">
        <w:rPr>
          <w:rFonts w:ascii="Times New Roman" w:eastAsia="宋体" w:hAnsi="Times New Roman" w:cs="Times New Roman"/>
          <w:bCs/>
          <w:szCs w:val="24"/>
        </w:rPr>
        <w:t>）表示严格，在正常情况下均应这样做的：正面词采用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应</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，反面词采用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不应</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或</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不得</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w:t>
      </w:r>
    </w:p>
    <w:p w:rsidR="00115C25" w:rsidRPr="00FC2689" w:rsidRDefault="00115C25" w:rsidP="00115C25">
      <w:pPr>
        <w:spacing w:line="330" w:lineRule="exact"/>
        <w:rPr>
          <w:rFonts w:ascii="Times New Roman" w:eastAsia="宋体" w:hAnsi="Times New Roman" w:cs="Times New Roman"/>
          <w:bCs/>
          <w:szCs w:val="24"/>
        </w:rPr>
      </w:pPr>
      <w:r w:rsidRPr="00FC2689">
        <w:rPr>
          <w:rFonts w:ascii="Times New Roman" w:eastAsia="宋体" w:hAnsi="Times New Roman" w:cs="Times New Roman"/>
          <w:bCs/>
          <w:szCs w:val="24"/>
        </w:rPr>
        <w:t>3</w:t>
      </w:r>
      <w:r w:rsidRPr="00FC2689">
        <w:rPr>
          <w:rFonts w:ascii="Times New Roman" w:eastAsia="宋体" w:hAnsi="Times New Roman" w:cs="Times New Roman"/>
          <w:bCs/>
          <w:szCs w:val="24"/>
        </w:rPr>
        <w:t>）表示允许稍有选择，在条件许可时首先应这样做的：正面词采用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宜</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，反面词采用</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不宜</w:t>
      </w:r>
      <w:r w:rsidRPr="00FC2689">
        <w:rPr>
          <w:rFonts w:ascii="Times New Roman" w:eastAsia="宋体" w:hAnsi="Times New Roman" w:cs="Times New Roman"/>
          <w:bCs/>
          <w:szCs w:val="24"/>
        </w:rPr>
        <w:t>”</w:t>
      </w:r>
      <w:r w:rsidRPr="00FC2689">
        <w:rPr>
          <w:rFonts w:ascii="Times New Roman" w:eastAsia="宋体" w:hAnsi="Times New Roman" w:cs="Times New Roman"/>
          <w:bCs/>
          <w:szCs w:val="24"/>
        </w:rPr>
        <w:t>；</w:t>
      </w:r>
    </w:p>
    <w:p w:rsidR="00115C25" w:rsidRPr="00FC2689" w:rsidRDefault="00115C25" w:rsidP="00115C25">
      <w:pPr>
        <w:spacing w:line="330" w:lineRule="exact"/>
        <w:rPr>
          <w:rFonts w:ascii="Times New Roman" w:eastAsia="宋体" w:hAnsi="Times New Roman" w:cs="Times New Roman"/>
          <w:szCs w:val="24"/>
        </w:rPr>
      </w:pPr>
      <w:r w:rsidRPr="00FC2689">
        <w:rPr>
          <w:rFonts w:ascii="Times New Roman" w:eastAsia="宋体" w:hAnsi="Times New Roman" w:cs="Times New Roman"/>
          <w:bCs/>
          <w:szCs w:val="24"/>
        </w:rPr>
        <w:t>4</w:t>
      </w:r>
      <w:r w:rsidRPr="00FC2689">
        <w:rPr>
          <w:rFonts w:ascii="Times New Roman" w:eastAsia="宋体" w:hAnsi="Times New Roman" w:cs="Times New Roman"/>
          <w:bCs/>
          <w:szCs w:val="24"/>
        </w:rPr>
        <w:t>）表</w:t>
      </w:r>
      <w:r w:rsidRPr="00FC2689">
        <w:rPr>
          <w:rFonts w:ascii="Times New Roman" w:eastAsia="宋体" w:hAnsi="Times New Roman" w:cs="Times New Roman"/>
          <w:szCs w:val="24"/>
        </w:rPr>
        <w:t>示有选择，在一定条件下可以这样做的，采用</w:t>
      </w:r>
      <w:r w:rsidRPr="00FC2689">
        <w:rPr>
          <w:rFonts w:ascii="Times New Roman" w:eastAsia="宋体" w:hAnsi="Times New Roman" w:cs="Times New Roman"/>
          <w:szCs w:val="24"/>
        </w:rPr>
        <w:t>“</w:t>
      </w:r>
      <w:r w:rsidRPr="00FC2689">
        <w:rPr>
          <w:rFonts w:ascii="Times New Roman" w:eastAsia="宋体" w:hAnsi="Times New Roman" w:cs="Times New Roman"/>
          <w:szCs w:val="24"/>
        </w:rPr>
        <w:t>可</w:t>
      </w:r>
      <w:r w:rsidRPr="00FC2689">
        <w:rPr>
          <w:rFonts w:ascii="Times New Roman" w:eastAsia="宋体" w:hAnsi="Times New Roman" w:cs="Times New Roman"/>
          <w:szCs w:val="24"/>
        </w:rPr>
        <w:t>”</w:t>
      </w:r>
      <w:r w:rsidRPr="00FC2689">
        <w:rPr>
          <w:rFonts w:ascii="Times New Roman" w:eastAsia="宋体" w:hAnsi="Times New Roman" w:cs="Times New Roman"/>
          <w:szCs w:val="24"/>
        </w:rPr>
        <w:t>。</w:t>
      </w:r>
    </w:p>
    <w:p w:rsidR="007F44DB" w:rsidRPr="00115C25" w:rsidRDefault="00115C25" w:rsidP="00115C25">
      <w:pPr>
        <w:spacing w:line="330" w:lineRule="exact"/>
        <w:rPr>
          <w:b/>
          <w:bCs/>
        </w:rPr>
      </w:pPr>
      <w:r w:rsidRPr="00FC2689">
        <w:rPr>
          <w:rFonts w:ascii="Times New Roman" w:eastAsia="宋体" w:hAnsi="Times New Roman" w:cs="Times New Roman"/>
          <w:b/>
          <w:bCs/>
          <w:szCs w:val="24"/>
        </w:rPr>
        <w:t xml:space="preserve">2  </w:t>
      </w:r>
      <w:r w:rsidRPr="00FC2689">
        <w:rPr>
          <w:rFonts w:ascii="Times New Roman" w:eastAsia="宋体" w:hAnsi="Times New Roman" w:cs="Times New Roman"/>
          <w:szCs w:val="24"/>
        </w:rPr>
        <w:t>条文中指明应按其他有关标准执行的写法为</w:t>
      </w:r>
      <w:r w:rsidRPr="00FC2689">
        <w:rPr>
          <w:rFonts w:ascii="Times New Roman" w:eastAsia="宋体" w:hAnsi="Times New Roman" w:cs="Times New Roman"/>
          <w:szCs w:val="24"/>
        </w:rPr>
        <w:t>:“</w:t>
      </w:r>
      <w:r w:rsidRPr="00FC2689">
        <w:rPr>
          <w:rFonts w:ascii="Times New Roman" w:eastAsia="宋体" w:hAnsi="Times New Roman" w:cs="Times New Roman"/>
          <w:szCs w:val="24"/>
        </w:rPr>
        <w:t>应符合</w:t>
      </w:r>
      <w:r w:rsidRPr="00FC2689">
        <w:rPr>
          <w:rFonts w:ascii="Times New Roman" w:eastAsia="宋体" w:hAnsi="Times New Roman" w:cs="Times New Roman"/>
          <w:szCs w:val="24"/>
        </w:rPr>
        <w:t>……</w:t>
      </w:r>
      <w:r w:rsidRPr="00FC2689">
        <w:rPr>
          <w:rFonts w:ascii="Times New Roman" w:eastAsia="宋体" w:hAnsi="Times New Roman" w:cs="Times New Roman"/>
          <w:szCs w:val="24"/>
        </w:rPr>
        <w:t>的规定</w:t>
      </w:r>
      <w:r w:rsidRPr="00FC2689">
        <w:rPr>
          <w:rFonts w:ascii="Times New Roman" w:eastAsia="宋体" w:hAnsi="Times New Roman" w:cs="Times New Roman"/>
          <w:szCs w:val="24"/>
        </w:rPr>
        <w:t>”</w:t>
      </w:r>
      <w:r w:rsidRPr="00FC2689">
        <w:rPr>
          <w:rFonts w:ascii="Times New Roman" w:eastAsia="宋体" w:hAnsi="Times New Roman" w:cs="Times New Roman"/>
          <w:szCs w:val="24"/>
        </w:rPr>
        <w:t>或</w:t>
      </w:r>
      <w:r w:rsidRPr="00FC2689">
        <w:rPr>
          <w:rFonts w:ascii="Times New Roman" w:eastAsia="宋体" w:hAnsi="Times New Roman" w:cs="Times New Roman"/>
          <w:szCs w:val="24"/>
        </w:rPr>
        <w:t>“</w:t>
      </w:r>
      <w:r w:rsidRPr="00FC2689">
        <w:rPr>
          <w:rFonts w:ascii="Times New Roman" w:eastAsia="宋体" w:hAnsi="Times New Roman" w:cs="Times New Roman"/>
          <w:szCs w:val="24"/>
        </w:rPr>
        <w:t>应按</w:t>
      </w:r>
      <w:r w:rsidRPr="00FC2689">
        <w:rPr>
          <w:rFonts w:ascii="Times New Roman" w:eastAsia="宋体" w:hAnsi="Times New Roman" w:cs="Times New Roman"/>
          <w:szCs w:val="24"/>
        </w:rPr>
        <w:t>……</w:t>
      </w:r>
      <w:r w:rsidRPr="00FC2689">
        <w:rPr>
          <w:rFonts w:ascii="Times New Roman" w:eastAsia="宋体" w:hAnsi="Times New Roman" w:cs="Times New Roman"/>
          <w:szCs w:val="24"/>
        </w:rPr>
        <w:t>执行</w:t>
      </w:r>
      <w:r w:rsidRPr="00FC2689">
        <w:rPr>
          <w:rFonts w:ascii="Times New Roman" w:eastAsia="宋体" w:hAnsi="Times New Roman" w:cs="Times New Roman"/>
          <w:szCs w:val="24"/>
        </w:rPr>
        <w:t>”</w:t>
      </w:r>
      <w:r w:rsidRPr="00FC2689">
        <w:rPr>
          <w:rFonts w:ascii="Times New Roman" w:eastAsia="宋体" w:hAnsi="Times New Roman" w:cs="Times New Roman"/>
          <w:szCs w:val="24"/>
        </w:rPr>
        <w:t>。</w:t>
      </w:r>
    </w:p>
    <w:sectPr w:rsidR="007F44DB" w:rsidRPr="00115C25" w:rsidSect="002B3796">
      <w:footerReference w:type="default" r:id="rId15"/>
      <w:pgSz w:w="8391" w:h="11907" w:code="11"/>
      <w:pgMar w:top="1083" w:right="1083" w:bottom="1083" w:left="1083" w:header="851" w:footer="992" w:gutter="0"/>
      <w:cols w:space="425"/>
      <w:docGrid w:type="lines" w:linePitch="31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D0AA194" w16cid:durableId="1E9D3C39"/>
  <w16cid:commentId w16cid:paraId="6BE572C5" w16cid:durableId="1E9D3C3A"/>
  <w16cid:commentId w16cid:paraId="5C70DEC2" w16cid:durableId="1E9D3C3B"/>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1269" w:rsidRDefault="00991269" w:rsidP="00860E25">
      <w:r>
        <w:separator/>
      </w:r>
    </w:p>
  </w:endnote>
  <w:endnote w:type="continuationSeparator" w:id="1">
    <w:p w:rsidR="00991269" w:rsidRDefault="00991269" w:rsidP="00860E25">
      <w:r>
        <w:continuationSeparator/>
      </w:r>
    </w:p>
  </w:endnote>
</w:endnotes>
</file>

<file path=word/fontTable.xml><?xml version="1.0" encoding="utf-8"?>
<w:fonts xmlns:r="http://schemas.openxmlformats.org/officeDocument/2006/relationships" xmlns:w="http://schemas.openxmlformats.org/wordprocessingml/2006/main">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panose1 w:val="02010609030101010101"/>
    <w:charset w:val="86"/>
    <w:family w:val="modern"/>
    <w:pitch w:val="fixed"/>
    <w:sig w:usb0="00000001" w:usb1="080E0000" w:usb2="00000010" w:usb3="00000000" w:csb0="00040000" w:csb1="00000000"/>
  </w:font>
  <w:font w:name="等线 Light">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796" w:rsidRDefault="002B3796">
    <w:pPr>
      <w:pStyle w:val="a4"/>
    </w:pPr>
    <w:r w:rsidRPr="00C91FA1">
      <w:fldChar w:fldCharType="begin"/>
    </w:r>
    <w:r>
      <w:instrText>PAGE   \* MERGEFORMAT</w:instrText>
    </w:r>
    <w:r w:rsidRPr="00C91FA1">
      <w:fldChar w:fldCharType="separate"/>
    </w:r>
    <w:r w:rsidR="00C324D1" w:rsidRPr="00C324D1">
      <w:rPr>
        <w:noProof/>
        <w:lang w:val="zh-CN"/>
      </w:rPr>
      <w:t>2</w:t>
    </w:r>
    <w:r>
      <w:rPr>
        <w:lang w:val="zh-CN"/>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796" w:rsidRDefault="002B3796">
    <w:pPr>
      <w:pStyle w:val="a4"/>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796" w:rsidRDefault="002B3796">
    <w:pPr>
      <w:pStyle w:val="a4"/>
      <w:jc w:val="right"/>
    </w:pPr>
    <w:r w:rsidRPr="00C91FA1">
      <w:fldChar w:fldCharType="begin"/>
    </w:r>
    <w:r>
      <w:instrText>PAGE   \* MERGEFORMAT</w:instrText>
    </w:r>
    <w:r w:rsidRPr="00C91FA1">
      <w:fldChar w:fldCharType="separate"/>
    </w:r>
    <w:r w:rsidRPr="002B3796">
      <w:rPr>
        <w:noProof/>
        <w:lang w:val="zh-CN"/>
      </w:rPr>
      <w:t>3</w:t>
    </w:r>
    <w:r>
      <w:rPr>
        <w:lang w:val="zh-CN"/>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796" w:rsidRPr="0058189D" w:rsidRDefault="002B3796">
    <w:pPr>
      <w:pStyle w:val="a4"/>
      <w:rPr>
        <w:rFonts w:ascii="Times New Roman" w:hAnsi="Times New Roman"/>
      </w:rPr>
    </w:pPr>
    <w:r>
      <w:rPr>
        <w:rFonts w:ascii="Times New Roman" w:hAnsi="Times New Roman"/>
      </w:rPr>
      <w:t>8</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rPr>
      <w:id w:val="729424916"/>
      <w:docPartObj>
        <w:docPartGallery w:val="Page Numbers (Bottom of Page)"/>
        <w:docPartUnique/>
      </w:docPartObj>
    </w:sdtPr>
    <w:sdtContent>
      <w:p w:rsidR="002B3796" w:rsidRPr="0058189D" w:rsidRDefault="002B3796" w:rsidP="0058189D">
        <w:pPr>
          <w:pStyle w:val="a4"/>
          <w:jc w:val="right"/>
          <w:rPr>
            <w:rFonts w:ascii="Times New Roman" w:hAnsi="Times New Roman"/>
          </w:rPr>
        </w:pPr>
        <w:r w:rsidRPr="0058189D">
          <w:rPr>
            <w:rFonts w:ascii="Times New Roman" w:hAnsi="Times New Roman"/>
          </w:rPr>
          <w:fldChar w:fldCharType="begin"/>
        </w:r>
        <w:r w:rsidRPr="0058189D">
          <w:rPr>
            <w:rFonts w:ascii="Times New Roman" w:hAnsi="Times New Roman"/>
          </w:rPr>
          <w:instrText>PAGE   \* MERGEFORMAT</w:instrText>
        </w:r>
        <w:r w:rsidRPr="0058189D">
          <w:rPr>
            <w:rFonts w:ascii="Times New Roman" w:hAnsi="Times New Roman"/>
          </w:rPr>
          <w:fldChar w:fldCharType="separate"/>
        </w:r>
        <w:r w:rsidRPr="002B3796">
          <w:rPr>
            <w:rFonts w:ascii="Times New Roman" w:hAnsi="Times New Roman"/>
            <w:noProof/>
            <w:lang w:val="zh-CN"/>
          </w:rPr>
          <w:t>3</w:t>
        </w:r>
        <w:r w:rsidRPr="0058189D">
          <w:rPr>
            <w:rFonts w:ascii="Times New Roman" w:hAnsi="Times New Roman"/>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0546878"/>
      <w:docPartObj>
        <w:docPartGallery w:val="Page Numbers (Bottom of Page)"/>
        <w:docPartUnique/>
      </w:docPartObj>
    </w:sdtPr>
    <w:sdtContent>
      <w:p w:rsidR="002B3796" w:rsidRDefault="002B3796">
        <w:pPr>
          <w:pStyle w:val="a4"/>
          <w:jc w:val="right"/>
        </w:pPr>
        <w:fldSimple w:instr="PAGE   \* MERGEFORMAT">
          <w:r w:rsidRPr="002B3796">
            <w:rPr>
              <w:noProof/>
              <w:lang w:val="zh-CN"/>
            </w:rPr>
            <w:t>22</w:t>
          </w:r>
        </w:fldSimple>
      </w:p>
    </w:sdtContent>
  </w:sdt>
  <w:p w:rsidR="002B3796" w:rsidRPr="004B0D37" w:rsidRDefault="002B3796">
    <w:pPr>
      <w:pStyle w:val="a4"/>
      <w:rPr>
        <w:rFonts w:ascii="Times New Roman" w:hAnsi="Times New Roman"/>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6718836"/>
      <w:docPartObj>
        <w:docPartGallery w:val="Page Numbers (Bottom of Page)"/>
        <w:docPartUnique/>
      </w:docPartObj>
    </w:sdtPr>
    <w:sdtEndPr>
      <w:rPr>
        <w:rFonts w:ascii="Times New Roman" w:hAnsi="Times New Roman"/>
      </w:rPr>
    </w:sdtEndPr>
    <w:sdtContent>
      <w:p w:rsidR="002B3796" w:rsidRPr="004B0D37" w:rsidRDefault="002B3796" w:rsidP="007F44DB">
        <w:pPr>
          <w:pStyle w:val="a4"/>
          <w:jc w:val="right"/>
          <w:rPr>
            <w:rFonts w:ascii="Times New Roman" w:hAnsi="Times New Roman"/>
          </w:rPr>
        </w:pPr>
        <w:r w:rsidRPr="004B0D37">
          <w:rPr>
            <w:rFonts w:ascii="Times New Roman" w:hAnsi="Times New Roman"/>
          </w:rPr>
          <w:fldChar w:fldCharType="begin"/>
        </w:r>
        <w:r w:rsidRPr="004B0D37">
          <w:rPr>
            <w:rFonts w:ascii="Times New Roman" w:hAnsi="Times New Roman"/>
          </w:rPr>
          <w:instrText>PAGE   \* MERGEFORMAT</w:instrText>
        </w:r>
        <w:r w:rsidRPr="004B0D37">
          <w:rPr>
            <w:rFonts w:ascii="Times New Roman" w:hAnsi="Times New Roman"/>
          </w:rPr>
          <w:fldChar w:fldCharType="separate"/>
        </w:r>
        <w:r w:rsidRPr="002B3796">
          <w:rPr>
            <w:rFonts w:ascii="Times New Roman" w:hAnsi="Times New Roman"/>
            <w:noProof/>
            <w:lang w:val="zh-CN"/>
          </w:rPr>
          <w:t>13</w:t>
        </w:r>
        <w:r w:rsidRPr="004B0D37">
          <w:rPr>
            <w:rFonts w:ascii="Times New Roman" w:hAnsi="Times New Roman"/>
          </w:rPr>
          <w:fldChar w:fldCharType="end"/>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796" w:rsidRPr="009D7FC1" w:rsidRDefault="002B3796">
    <w:pPr>
      <w:pStyle w:val="a4"/>
      <w:jc w:val="right"/>
      <w:rPr>
        <w:rFonts w:ascii="Times New Roman" w:hAnsi="Times New Roman"/>
      </w:rPr>
    </w:pPr>
    <w:r w:rsidRPr="009D7FC1">
      <w:rPr>
        <w:rFonts w:ascii="Times New Roman" w:hAnsi="Times New Roman"/>
      </w:rPr>
      <w:fldChar w:fldCharType="begin"/>
    </w:r>
    <w:r w:rsidRPr="009D7FC1">
      <w:rPr>
        <w:rFonts w:ascii="Times New Roman" w:hAnsi="Times New Roman"/>
      </w:rPr>
      <w:instrText>PAGE   \* MERGEFORMAT</w:instrText>
    </w:r>
    <w:r w:rsidRPr="009D7FC1">
      <w:rPr>
        <w:rFonts w:ascii="Times New Roman" w:hAnsi="Times New Roman"/>
      </w:rPr>
      <w:fldChar w:fldCharType="separate"/>
    </w:r>
    <w:r w:rsidRPr="002B3796">
      <w:rPr>
        <w:rFonts w:ascii="Times New Roman" w:hAnsi="Times New Roman"/>
        <w:noProof/>
        <w:lang w:val="zh-CN"/>
      </w:rPr>
      <w:t>21</w:t>
    </w:r>
    <w:r w:rsidRPr="009D7FC1">
      <w:rPr>
        <w:rFonts w:ascii="Times New Roman" w:hAnsi="Times New Roman"/>
      </w:rPr>
      <w:fldChar w:fldCharType="end"/>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796" w:rsidRDefault="002B3796" w:rsidP="002B3796">
    <w:pPr>
      <w:pStyle w:val="a4"/>
      <w:jc w:val="right"/>
    </w:pPr>
    <w:fldSimple w:instr="PAGE   \* MERGEFORMAT">
      <w:r w:rsidRPr="002B3796">
        <w:rPr>
          <w:noProof/>
          <w:lang w:val="zh-CN"/>
        </w:rPr>
        <w:t>23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1269" w:rsidRDefault="00991269" w:rsidP="00860E25">
      <w:r>
        <w:separator/>
      </w:r>
    </w:p>
  </w:footnote>
  <w:footnote w:type="continuationSeparator" w:id="1">
    <w:p w:rsidR="00991269" w:rsidRDefault="00991269" w:rsidP="00860E2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91"/>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E5E93"/>
    <w:rsid w:val="00006C16"/>
    <w:rsid w:val="000650AA"/>
    <w:rsid w:val="000D44AB"/>
    <w:rsid w:val="00115C25"/>
    <w:rsid w:val="001B1581"/>
    <w:rsid w:val="001C294B"/>
    <w:rsid w:val="00272CA3"/>
    <w:rsid w:val="00292FAC"/>
    <w:rsid w:val="002B3796"/>
    <w:rsid w:val="002B3F46"/>
    <w:rsid w:val="002D7667"/>
    <w:rsid w:val="00332D26"/>
    <w:rsid w:val="00334C12"/>
    <w:rsid w:val="003973C4"/>
    <w:rsid w:val="003F794A"/>
    <w:rsid w:val="00411A8D"/>
    <w:rsid w:val="00417A22"/>
    <w:rsid w:val="00463768"/>
    <w:rsid w:val="004A39CD"/>
    <w:rsid w:val="004B0D37"/>
    <w:rsid w:val="004B2493"/>
    <w:rsid w:val="00550932"/>
    <w:rsid w:val="0058189D"/>
    <w:rsid w:val="005D5AA5"/>
    <w:rsid w:val="00623AB1"/>
    <w:rsid w:val="0068067C"/>
    <w:rsid w:val="00700D41"/>
    <w:rsid w:val="007233B5"/>
    <w:rsid w:val="007747BE"/>
    <w:rsid w:val="00791BD4"/>
    <w:rsid w:val="007B714C"/>
    <w:rsid w:val="007E5E93"/>
    <w:rsid w:val="007F0A8F"/>
    <w:rsid w:val="007F44DB"/>
    <w:rsid w:val="00860E25"/>
    <w:rsid w:val="008B212A"/>
    <w:rsid w:val="008B7FB0"/>
    <w:rsid w:val="008F20D4"/>
    <w:rsid w:val="00923CD5"/>
    <w:rsid w:val="00991269"/>
    <w:rsid w:val="009D7FC1"/>
    <w:rsid w:val="009E44A0"/>
    <w:rsid w:val="00AE5202"/>
    <w:rsid w:val="00B138EA"/>
    <w:rsid w:val="00B622BD"/>
    <w:rsid w:val="00C324D1"/>
    <w:rsid w:val="00C34446"/>
    <w:rsid w:val="00C3775F"/>
    <w:rsid w:val="00C64400"/>
    <w:rsid w:val="00C91FA1"/>
    <w:rsid w:val="00CB3D8E"/>
    <w:rsid w:val="00CF4ECD"/>
    <w:rsid w:val="00D77862"/>
    <w:rsid w:val="00DA4A52"/>
    <w:rsid w:val="00E07A32"/>
    <w:rsid w:val="00E70728"/>
    <w:rsid w:val="00EA4F49"/>
    <w:rsid w:val="00ED7547"/>
    <w:rsid w:val="00FD5D9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0E25"/>
    <w:pPr>
      <w:widowControl w:val="0"/>
      <w:jc w:val="both"/>
    </w:pPr>
    <w:rPr>
      <w:rFonts w:ascii="宋体" w:hAnsi="宋体"/>
    </w:rPr>
  </w:style>
  <w:style w:type="paragraph" w:styleId="1">
    <w:name w:val="heading 1"/>
    <w:basedOn w:val="a"/>
    <w:next w:val="a"/>
    <w:link w:val="1Char"/>
    <w:qFormat/>
    <w:rsid w:val="00860E25"/>
    <w:pPr>
      <w:keepNext/>
      <w:keepLines/>
      <w:spacing w:before="100" w:after="100" w:line="440" w:lineRule="exact"/>
      <w:jc w:val="center"/>
      <w:outlineLvl w:val="0"/>
    </w:pPr>
    <w:rPr>
      <w:rFonts w:ascii="Times New Roman" w:eastAsia="宋体" w:hAnsi="Times New Roman" w:cs="Times New Roman"/>
      <w:b/>
      <w:kern w:val="44"/>
      <w:sz w:val="30"/>
      <w:szCs w:val="24"/>
    </w:rPr>
  </w:style>
  <w:style w:type="paragraph" w:styleId="2">
    <w:name w:val="heading 2"/>
    <w:basedOn w:val="a"/>
    <w:next w:val="a"/>
    <w:link w:val="2Char"/>
    <w:uiPriority w:val="9"/>
    <w:unhideWhenUsed/>
    <w:qFormat/>
    <w:rsid w:val="00115C25"/>
    <w:pPr>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Char"/>
    <w:qFormat/>
    <w:rsid w:val="00860E25"/>
    <w:pPr>
      <w:spacing w:line="330" w:lineRule="exact"/>
      <w:outlineLvl w:val="2"/>
    </w:pPr>
    <w:rPr>
      <w:rFonts w:ascii="Times New Roman" w:eastAsia="宋体" w:hAnsi="Times New Roman" w:cs="Times New Roman"/>
      <w:b/>
      <w:bCs/>
      <w:szCs w:val="24"/>
    </w:rPr>
  </w:style>
  <w:style w:type="paragraph" w:styleId="4">
    <w:name w:val="heading 4"/>
    <w:basedOn w:val="a"/>
    <w:next w:val="a"/>
    <w:link w:val="4Char"/>
    <w:qFormat/>
    <w:rsid w:val="00860E25"/>
    <w:pPr>
      <w:spacing w:line="324" w:lineRule="exact"/>
      <w:ind w:firstLineChars="150" w:firstLine="316"/>
      <w:outlineLvl w:val="3"/>
    </w:pPr>
    <w:rPr>
      <w:rFonts w:ascii="Times New Roman" w:eastAsia="宋体" w:hAnsi="Times New Roman" w:cs="Times New Roman"/>
      <w:b/>
      <w:bCs/>
    </w:rPr>
  </w:style>
  <w:style w:type="paragraph" w:styleId="5">
    <w:name w:val="heading 5"/>
    <w:basedOn w:val="a"/>
    <w:next w:val="a"/>
    <w:link w:val="5Char"/>
    <w:uiPriority w:val="9"/>
    <w:unhideWhenUsed/>
    <w:qFormat/>
    <w:rsid w:val="00860E25"/>
    <w:pPr>
      <w:spacing w:line="324" w:lineRule="exact"/>
      <w:ind w:firstLineChars="150" w:firstLine="315"/>
      <w:outlineLvl w:val="4"/>
    </w:pPr>
    <w:rPr>
      <w:rFonts w:ascii="Times New Roman" w:eastAsia="宋体" w:hAnsi="Times New Roman" w:cs="Times New Roman"/>
      <w:bCs/>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60E2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60E25"/>
    <w:rPr>
      <w:sz w:val="18"/>
      <w:szCs w:val="18"/>
    </w:rPr>
  </w:style>
  <w:style w:type="paragraph" w:styleId="a4">
    <w:name w:val="footer"/>
    <w:basedOn w:val="a"/>
    <w:link w:val="Char0"/>
    <w:uiPriority w:val="99"/>
    <w:unhideWhenUsed/>
    <w:qFormat/>
    <w:rsid w:val="00860E25"/>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860E25"/>
    <w:rPr>
      <w:sz w:val="18"/>
      <w:szCs w:val="18"/>
    </w:rPr>
  </w:style>
  <w:style w:type="character" w:customStyle="1" w:styleId="1Char">
    <w:name w:val="标题 1 Char"/>
    <w:basedOn w:val="a0"/>
    <w:link w:val="1"/>
    <w:qFormat/>
    <w:rsid w:val="00860E25"/>
    <w:rPr>
      <w:rFonts w:ascii="Times New Roman" w:eastAsia="宋体" w:hAnsi="Times New Roman" w:cs="Times New Roman"/>
      <w:b/>
      <w:kern w:val="44"/>
      <w:sz w:val="30"/>
      <w:szCs w:val="24"/>
    </w:rPr>
  </w:style>
  <w:style w:type="character" w:customStyle="1" w:styleId="3Char">
    <w:name w:val="标题 3 Char"/>
    <w:basedOn w:val="a0"/>
    <w:link w:val="3"/>
    <w:qFormat/>
    <w:rsid w:val="00860E25"/>
    <w:rPr>
      <w:rFonts w:ascii="Times New Roman" w:eastAsia="宋体" w:hAnsi="Times New Roman" w:cs="Times New Roman"/>
      <w:b/>
      <w:bCs/>
      <w:szCs w:val="24"/>
    </w:rPr>
  </w:style>
  <w:style w:type="character" w:customStyle="1" w:styleId="4Char">
    <w:name w:val="标题 4 Char"/>
    <w:basedOn w:val="a0"/>
    <w:link w:val="4"/>
    <w:qFormat/>
    <w:rsid w:val="00860E25"/>
    <w:rPr>
      <w:rFonts w:ascii="Times New Roman" w:eastAsia="宋体" w:hAnsi="Times New Roman" w:cs="Times New Roman"/>
      <w:b/>
      <w:bCs/>
    </w:rPr>
  </w:style>
  <w:style w:type="character" w:customStyle="1" w:styleId="5Char">
    <w:name w:val="标题 5 Char"/>
    <w:basedOn w:val="a0"/>
    <w:link w:val="5"/>
    <w:uiPriority w:val="9"/>
    <w:rsid w:val="00860E25"/>
    <w:rPr>
      <w:rFonts w:ascii="Times New Roman" w:eastAsia="宋体" w:hAnsi="Times New Roman" w:cs="Times New Roman"/>
      <w:bCs/>
      <w:szCs w:val="24"/>
    </w:rPr>
  </w:style>
  <w:style w:type="table" w:styleId="a5">
    <w:name w:val="Table Grid"/>
    <w:basedOn w:val="a1"/>
    <w:uiPriority w:val="59"/>
    <w:qFormat/>
    <w:rsid w:val="00860E25"/>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6">
    <w:name w:val="图片"/>
    <w:basedOn w:val="a"/>
    <w:next w:val="a"/>
    <w:qFormat/>
    <w:rsid w:val="00860E25"/>
    <w:pPr>
      <w:jc w:val="center"/>
    </w:pPr>
    <w:rPr>
      <w:rFonts w:ascii="Times New Roman" w:eastAsia="宋体" w:hAnsi="Times New Roman" w:cs="Times New Roman"/>
      <w:noProof/>
      <w:szCs w:val="24"/>
    </w:rPr>
  </w:style>
  <w:style w:type="paragraph" w:customStyle="1" w:styleId="a7">
    <w:name w:val="图表"/>
    <w:basedOn w:val="a"/>
    <w:next w:val="a"/>
    <w:qFormat/>
    <w:rsid w:val="00860E25"/>
    <w:pPr>
      <w:adjustRightInd w:val="0"/>
      <w:snapToGrid w:val="0"/>
      <w:jc w:val="center"/>
    </w:pPr>
    <w:rPr>
      <w:rFonts w:ascii="Times New Roman" w:eastAsia="宋体" w:hAnsi="Times New Roman" w:cs="Times New Roman"/>
      <w:color w:val="000000" w:themeColor="text1"/>
      <w:kern w:val="0"/>
      <w:sz w:val="18"/>
      <w:szCs w:val="18"/>
    </w:rPr>
  </w:style>
  <w:style w:type="table" w:customStyle="1" w:styleId="10">
    <w:name w:val="网格型1"/>
    <w:basedOn w:val="a1"/>
    <w:next w:val="a5"/>
    <w:uiPriority w:val="59"/>
    <w:qFormat/>
    <w:rsid w:val="003F794A"/>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Char">
    <w:name w:val="标题 2 Char"/>
    <w:basedOn w:val="a0"/>
    <w:link w:val="2"/>
    <w:uiPriority w:val="9"/>
    <w:rsid w:val="00115C25"/>
    <w:rPr>
      <w:rFonts w:ascii="Times New Roman" w:eastAsia="黑体" w:hAnsi="Times New Roman" w:cs="Times New Roman"/>
      <w:b/>
      <w:sz w:val="24"/>
      <w:szCs w:val="24"/>
    </w:rPr>
  </w:style>
  <w:style w:type="paragraph" w:styleId="a8">
    <w:name w:val="annotation text"/>
    <w:basedOn w:val="a"/>
    <w:link w:val="Char1"/>
    <w:qFormat/>
    <w:rsid w:val="004B2493"/>
    <w:pPr>
      <w:spacing w:line="330" w:lineRule="exact"/>
      <w:jc w:val="left"/>
    </w:pPr>
    <w:rPr>
      <w:rFonts w:ascii="Calibri" w:eastAsia="宋体" w:hAnsi="Calibri" w:cs="Times New Roman"/>
      <w:szCs w:val="24"/>
    </w:rPr>
  </w:style>
  <w:style w:type="character" w:customStyle="1" w:styleId="Char1">
    <w:name w:val="批注文字 Char"/>
    <w:basedOn w:val="a0"/>
    <w:link w:val="a8"/>
    <w:rsid w:val="004B2493"/>
    <w:rPr>
      <w:rFonts w:ascii="Calibri" w:eastAsia="宋体" w:hAnsi="Calibri" w:cs="Times New Roman"/>
      <w:szCs w:val="24"/>
    </w:rPr>
  </w:style>
  <w:style w:type="paragraph" w:styleId="a9">
    <w:name w:val="Balloon Text"/>
    <w:basedOn w:val="a"/>
    <w:link w:val="Char2"/>
    <w:uiPriority w:val="99"/>
    <w:semiHidden/>
    <w:unhideWhenUsed/>
    <w:rsid w:val="004B2493"/>
    <w:rPr>
      <w:sz w:val="18"/>
      <w:szCs w:val="18"/>
    </w:rPr>
  </w:style>
  <w:style w:type="character" w:customStyle="1" w:styleId="Char2">
    <w:name w:val="批注框文本 Char"/>
    <w:basedOn w:val="a0"/>
    <w:link w:val="a9"/>
    <w:uiPriority w:val="99"/>
    <w:semiHidden/>
    <w:rsid w:val="004B2493"/>
    <w:rPr>
      <w:rFonts w:ascii="宋体" w:hAnsi="宋体"/>
      <w:sz w:val="18"/>
      <w:szCs w:val="18"/>
    </w:rPr>
  </w:style>
  <w:style w:type="character" w:styleId="aa">
    <w:name w:val="annotation reference"/>
    <w:basedOn w:val="a0"/>
    <w:uiPriority w:val="99"/>
    <w:semiHidden/>
    <w:unhideWhenUsed/>
    <w:rsid w:val="00C91FA1"/>
    <w:rPr>
      <w:sz w:val="21"/>
      <w:szCs w:val="21"/>
    </w:rPr>
  </w:style>
  <w:style w:type="paragraph" w:styleId="11">
    <w:name w:val="toc 1"/>
    <w:basedOn w:val="a"/>
    <w:next w:val="a"/>
    <w:uiPriority w:val="39"/>
    <w:qFormat/>
    <w:rsid w:val="00E70728"/>
    <w:pPr>
      <w:spacing w:line="330" w:lineRule="exact"/>
    </w:pPr>
    <w:rPr>
      <w:rFonts w:ascii="Times New Roman" w:eastAsia="宋体" w:hAnsi="Times New Roman" w:cs="Times New Roman"/>
      <w:szCs w:val="24"/>
    </w:rPr>
  </w:style>
  <w:style w:type="paragraph" w:styleId="20">
    <w:name w:val="toc 2"/>
    <w:basedOn w:val="a"/>
    <w:next w:val="a"/>
    <w:uiPriority w:val="39"/>
    <w:qFormat/>
    <w:rsid w:val="00E70728"/>
    <w:pPr>
      <w:spacing w:line="330" w:lineRule="exact"/>
      <w:ind w:leftChars="200" w:left="420"/>
    </w:pPr>
    <w:rPr>
      <w:rFonts w:ascii="Times New Roman" w:eastAsia="宋体" w:hAnsi="Times New Roman" w:cs="Times New Roman"/>
      <w:szCs w:val="24"/>
    </w:rPr>
  </w:style>
  <w:style w:type="paragraph" w:styleId="ab">
    <w:name w:val="Normal (Web)"/>
    <w:basedOn w:val="a"/>
    <w:uiPriority w:val="99"/>
    <w:semiHidden/>
    <w:unhideWhenUsed/>
    <w:rsid w:val="002B3796"/>
    <w:pPr>
      <w:widowControl/>
      <w:spacing w:before="100" w:beforeAutospacing="1" w:after="100" w:afterAutospacing="1"/>
      <w:jc w:val="left"/>
    </w:pPr>
    <w:rPr>
      <w:rFonts w:eastAsia="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629243059">
      <w:bodyDiv w:val="1"/>
      <w:marLeft w:val="0"/>
      <w:marRight w:val="0"/>
      <w:marTop w:val="0"/>
      <w:marBottom w:val="0"/>
      <w:divBdr>
        <w:top w:val="none" w:sz="0" w:space="0" w:color="auto"/>
        <w:left w:val="none" w:sz="0" w:space="0" w:color="auto"/>
        <w:bottom w:val="none" w:sz="0" w:space="0" w:color="auto"/>
        <w:right w:val="none" w:sz="0" w:space="0" w:color="auto"/>
      </w:divBdr>
    </w:div>
    <w:div w:id="1052273339">
      <w:bodyDiv w:val="1"/>
      <w:marLeft w:val="0"/>
      <w:marRight w:val="0"/>
      <w:marTop w:val="0"/>
      <w:marBottom w:val="0"/>
      <w:divBdr>
        <w:top w:val="none" w:sz="0" w:space="0" w:color="auto"/>
        <w:left w:val="none" w:sz="0" w:space="0" w:color="auto"/>
        <w:bottom w:val="none" w:sz="0" w:space="0" w:color="auto"/>
        <w:right w:val="none" w:sz="0" w:space="0" w:color="auto"/>
      </w:divBdr>
      <w:divsChild>
        <w:div w:id="145585682">
          <w:marLeft w:val="0"/>
          <w:marRight w:val="0"/>
          <w:marTop w:val="0"/>
          <w:marBottom w:val="0"/>
          <w:divBdr>
            <w:top w:val="none" w:sz="0" w:space="0" w:color="auto"/>
            <w:left w:val="none" w:sz="0" w:space="0" w:color="auto"/>
            <w:bottom w:val="none" w:sz="0" w:space="0" w:color="auto"/>
            <w:right w:val="none" w:sz="0" w:space="0" w:color="auto"/>
          </w:divBdr>
          <w:divsChild>
            <w:div w:id="1697728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226127">
      <w:bodyDiv w:val="1"/>
      <w:marLeft w:val="0"/>
      <w:marRight w:val="0"/>
      <w:marTop w:val="0"/>
      <w:marBottom w:val="0"/>
      <w:divBdr>
        <w:top w:val="none" w:sz="0" w:space="0" w:color="auto"/>
        <w:left w:val="none" w:sz="0" w:space="0" w:color="auto"/>
        <w:bottom w:val="none" w:sz="0" w:space="0" w:color="auto"/>
        <w:right w:val="none" w:sz="0" w:space="0" w:color="auto"/>
      </w:divBdr>
    </w:div>
    <w:div w:id="1568106705">
      <w:bodyDiv w:val="1"/>
      <w:marLeft w:val="0"/>
      <w:marRight w:val="0"/>
      <w:marTop w:val="0"/>
      <w:marBottom w:val="0"/>
      <w:divBdr>
        <w:top w:val="none" w:sz="0" w:space="0" w:color="auto"/>
        <w:left w:val="none" w:sz="0" w:space="0" w:color="auto"/>
        <w:bottom w:val="none" w:sz="0" w:space="0" w:color="auto"/>
        <w:right w:val="none" w:sz="0" w:space="0" w:color="auto"/>
      </w:divBdr>
    </w:div>
    <w:div w:id="1594895582">
      <w:bodyDiv w:val="1"/>
      <w:marLeft w:val="0"/>
      <w:marRight w:val="0"/>
      <w:marTop w:val="0"/>
      <w:marBottom w:val="0"/>
      <w:divBdr>
        <w:top w:val="none" w:sz="0" w:space="0" w:color="auto"/>
        <w:left w:val="none" w:sz="0" w:space="0" w:color="auto"/>
        <w:bottom w:val="none" w:sz="0" w:space="0" w:color="auto"/>
        <w:right w:val="none" w:sz="0" w:space="0" w:color="auto"/>
      </w:divBdr>
    </w:div>
    <w:div w:id="1724211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7.xml"/><Relationship Id="rId18" Type="http://schemas.microsoft.com/office/2016/09/relationships/commentsIds" Target="commentsIds.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footer" Target="footer9.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8.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933E8D-750C-4B8D-81D4-B367E5711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29</Pages>
  <Words>2089</Words>
  <Characters>11912</Characters>
  <Application>Microsoft Office Word</Application>
  <DocSecurity>0</DocSecurity>
  <Lines>99</Lines>
  <Paragraphs>27</Paragraphs>
  <ScaleCrop>false</ScaleCrop>
  <Company/>
  <LinksUpToDate>false</LinksUpToDate>
  <CharactersWithSpaces>13974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ping guo</dc:creator>
  <cp:keywords/>
  <dc:description/>
  <cp:lastModifiedBy>吴玉霞</cp:lastModifiedBy>
  <cp:revision>8</cp:revision>
  <cp:lastPrinted>2018-05-09T01:56:00Z</cp:lastPrinted>
  <dcterms:created xsi:type="dcterms:W3CDTF">2018-05-11T05:24:00Z</dcterms:created>
  <dcterms:modified xsi:type="dcterms:W3CDTF">2018-05-15T02:57:00Z</dcterms:modified>
</cp:coreProperties>
</file>